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20D1" w:rsidRPr="00367D61" w:rsidRDefault="00DD1A6F" w:rsidP="00D920D1">
      <w:pPr>
        <w:tabs>
          <w:tab w:val="left" w:pos="4080"/>
        </w:tabs>
        <w:jc w:val="center"/>
        <w:rPr>
          <w:b/>
          <w:sz w:val="28"/>
          <w:szCs w:val="28"/>
          <w:lang w:val="mk-MK"/>
        </w:rPr>
      </w:pPr>
      <w:r>
        <w:rPr>
          <w:b/>
          <w:sz w:val="28"/>
          <w:szCs w:val="28"/>
          <w:lang w:val="mk-MK"/>
        </w:rPr>
        <w:t>АМЕРИКАНСКИ УНИВЕРЗИТЕТ НА ЕВРОПА-ФОН,</w:t>
      </w:r>
      <w:r w:rsidR="00D920D1" w:rsidRPr="00367D61">
        <w:rPr>
          <w:b/>
          <w:sz w:val="28"/>
          <w:szCs w:val="28"/>
          <w:lang w:val="mk-MK"/>
        </w:rPr>
        <w:t xml:space="preserve"> Скопје</w:t>
      </w:r>
    </w:p>
    <w:p w:rsidR="00D920D1" w:rsidRPr="00DD1A6F" w:rsidRDefault="00D920D1" w:rsidP="00D920D1">
      <w:pPr>
        <w:tabs>
          <w:tab w:val="left" w:pos="4080"/>
        </w:tabs>
        <w:jc w:val="center"/>
        <w:rPr>
          <w:b/>
          <w:sz w:val="28"/>
          <w:szCs w:val="28"/>
          <w:lang w:val="mk-MK"/>
        </w:rPr>
      </w:pPr>
      <w:r w:rsidRPr="00DD1A6F">
        <w:rPr>
          <w:b/>
          <w:sz w:val="28"/>
          <w:szCs w:val="28"/>
          <w:lang w:val="mk-MK"/>
        </w:rPr>
        <w:t xml:space="preserve">Факултет за </w:t>
      </w:r>
      <w:r w:rsidR="008C0D76">
        <w:rPr>
          <w:b/>
          <w:sz w:val="28"/>
          <w:szCs w:val="28"/>
          <w:lang w:val="mk-MK"/>
        </w:rPr>
        <w:t>детективи и безбедност</w:t>
      </w:r>
    </w:p>
    <w:p w:rsidR="00D920D1" w:rsidRPr="00367D61" w:rsidRDefault="00D920D1" w:rsidP="00D920D1">
      <w:pPr>
        <w:jc w:val="center"/>
        <w:rPr>
          <w:b/>
          <w:bCs/>
          <w:lang w:val="mk-MK"/>
        </w:rPr>
      </w:pPr>
    </w:p>
    <w:p w:rsidR="00D920D1" w:rsidRPr="00367D61" w:rsidRDefault="00D920D1" w:rsidP="00D920D1">
      <w:pPr>
        <w:rPr>
          <w:lang w:val="mk-MK"/>
        </w:rPr>
      </w:pPr>
    </w:p>
    <w:p w:rsidR="00D920D1" w:rsidRPr="00367D61" w:rsidRDefault="00D920D1" w:rsidP="00D920D1">
      <w:pPr>
        <w:rPr>
          <w:lang w:val="mk-MK"/>
        </w:rPr>
      </w:pPr>
    </w:p>
    <w:p w:rsidR="00D920D1" w:rsidRPr="00367D61" w:rsidRDefault="00D920D1" w:rsidP="00D920D1">
      <w:pPr>
        <w:rPr>
          <w:lang w:val="mk-MK"/>
        </w:rPr>
      </w:pPr>
    </w:p>
    <w:p w:rsidR="00D920D1" w:rsidRPr="00367D61" w:rsidRDefault="00D920D1" w:rsidP="00D920D1">
      <w:pPr>
        <w:rPr>
          <w:lang w:val="mk-MK"/>
        </w:rPr>
      </w:pPr>
    </w:p>
    <w:p w:rsidR="00D920D1" w:rsidRPr="00367D61" w:rsidRDefault="00D920D1" w:rsidP="00D920D1">
      <w:pPr>
        <w:rPr>
          <w:lang w:val="mk-MK"/>
        </w:rPr>
      </w:pPr>
    </w:p>
    <w:p w:rsidR="00D920D1" w:rsidRPr="00367D61" w:rsidRDefault="00D920D1" w:rsidP="00D920D1">
      <w:pPr>
        <w:rPr>
          <w:lang w:val="mk-MK"/>
        </w:rPr>
      </w:pPr>
    </w:p>
    <w:p w:rsidR="00D920D1" w:rsidRPr="00367D61" w:rsidRDefault="00D920D1" w:rsidP="00D920D1">
      <w:pPr>
        <w:rPr>
          <w:lang w:val="mk-MK"/>
        </w:rPr>
      </w:pPr>
    </w:p>
    <w:p w:rsidR="00D920D1" w:rsidRPr="00367D61" w:rsidRDefault="00D920D1" w:rsidP="00D920D1">
      <w:pPr>
        <w:jc w:val="center"/>
        <w:rPr>
          <w:lang w:val="mk-MK"/>
        </w:rPr>
      </w:pPr>
    </w:p>
    <w:p w:rsidR="00D920D1" w:rsidRPr="00367D61" w:rsidRDefault="00D920D1" w:rsidP="00D920D1">
      <w:pPr>
        <w:jc w:val="center"/>
        <w:rPr>
          <w:lang w:val="mk-MK"/>
        </w:rPr>
      </w:pPr>
    </w:p>
    <w:p w:rsidR="00D920D1" w:rsidRPr="00367D61" w:rsidRDefault="008C0D76" w:rsidP="008C0D76">
      <w:pPr>
        <w:tabs>
          <w:tab w:val="left" w:pos="0"/>
          <w:tab w:val="left" w:pos="5316"/>
        </w:tabs>
        <w:rPr>
          <w:b/>
          <w:sz w:val="32"/>
          <w:szCs w:val="32"/>
          <w:lang w:val="mk-MK"/>
        </w:rPr>
      </w:pPr>
      <w:r>
        <w:rPr>
          <w:b/>
          <w:sz w:val="32"/>
          <w:szCs w:val="32"/>
          <w:lang w:val="mk-MK"/>
        </w:rPr>
        <w:tab/>
      </w:r>
    </w:p>
    <w:p w:rsidR="00D920D1" w:rsidRPr="00367D61" w:rsidRDefault="007005E6" w:rsidP="00D920D1">
      <w:pPr>
        <w:jc w:val="center"/>
        <w:rPr>
          <w:b/>
          <w:sz w:val="32"/>
          <w:szCs w:val="32"/>
          <w:lang w:val="mk-MK"/>
        </w:rPr>
      </w:pPr>
      <w:bookmarkStart w:id="0" w:name="_Toc151479159"/>
      <w:r w:rsidRPr="00367D61">
        <w:rPr>
          <w:b/>
          <w:noProof/>
          <w:sz w:val="32"/>
          <w:szCs w:val="32"/>
          <w:lang w:val="en-US" w:eastAsia="en-US"/>
        </w:rPr>
        <w:drawing>
          <wp:inline distT="0" distB="0" distL="0" distR="0">
            <wp:extent cx="5715000" cy="99060"/>
            <wp:effectExtent l="19050" t="0" r="0" b="0"/>
            <wp:docPr id="1" name="Picture 1" descr="BD14768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D14768_"/>
                    <pic:cNvPicPr>
                      <a:picLocks noChangeAspect="1" noChangeArrowheads="1"/>
                    </pic:cNvPicPr>
                  </pic:nvPicPr>
                  <pic:blipFill>
                    <a:blip r:embed="rId8" cstate="print"/>
                    <a:srcRect/>
                    <a:stretch>
                      <a:fillRect/>
                    </a:stretch>
                  </pic:blipFill>
                  <pic:spPr bwMode="auto">
                    <a:xfrm>
                      <a:off x="0" y="0"/>
                      <a:ext cx="5715000" cy="99060"/>
                    </a:xfrm>
                    <a:prstGeom prst="rect">
                      <a:avLst/>
                    </a:prstGeom>
                    <a:noFill/>
                    <a:ln w="9525">
                      <a:noFill/>
                      <a:miter lim="800000"/>
                      <a:headEnd/>
                      <a:tailEnd/>
                    </a:ln>
                  </pic:spPr>
                </pic:pic>
              </a:graphicData>
            </a:graphic>
          </wp:inline>
        </w:drawing>
      </w:r>
      <w:bookmarkEnd w:id="0"/>
    </w:p>
    <w:p w:rsidR="00D920D1" w:rsidRPr="00367D61" w:rsidRDefault="00D920D1" w:rsidP="00D920D1">
      <w:pPr>
        <w:tabs>
          <w:tab w:val="left" w:pos="0"/>
        </w:tabs>
        <w:jc w:val="center"/>
        <w:rPr>
          <w:b/>
          <w:sz w:val="32"/>
          <w:szCs w:val="32"/>
          <w:lang w:val="mk-MK"/>
        </w:rPr>
      </w:pPr>
    </w:p>
    <w:p w:rsidR="00D920D1" w:rsidRPr="00367D61" w:rsidRDefault="00D920D1" w:rsidP="00D920D1">
      <w:pPr>
        <w:tabs>
          <w:tab w:val="left" w:pos="0"/>
        </w:tabs>
        <w:jc w:val="center"/>
        <w:rPr>
          <w:b/>
          <w:sz w:val="36"/>
          <w:szCs w:val="36"/>
          <w:lang w:val="mk-MK"/>
        </w:rPr>
      </w:pPr>
      <w:r w:rsidRPr="00367D61">
        <w:rPr>
          <w:b/>
          <w:sz w:val="36"/>
          <w:szCs w:val="36"/>
          <w:lang w:val="mk-MK"/>
        </w:rPr>
        <w:t>И З В Е Ш Т А Ј</w:t>
      </w:r>
    </w:p>
    <w:p w:rsidR="00D920D1" w:rsidRPr="00367D61" w:rsidRDefault="00D920D1" w:rsidP="00D920D1">
      <w:pPr>
        <w:tabs>
          <w:tab w:val="left" w:pos="3315"/>
        </w:tabs>
        <w:jc w:val="center"/>
        <w:rPr>
          <w:b/>
          <w:sz w:val="32"/>
          <w:szCs w:val="32"/>
          <w:lang w:val="mk-MK"/>
        </w:rPr>
      </w:pPr>
    </w:p>
    <w:p w:rsidR="00D920D1" w:rsidRPr="00367D61" w:rsidRDefault="00D920D1" w:rsidP="00D920D1">
      <w:pPr>
        <w:tabs>
          <w:tab w:val="left" w:pos="0"/>
        </w:tabs>
        <w:jc w:val="center"/>
        <w:rPr>
          <w:b/>
          <w:sz w:val="32"/>
          <w:szCs w:val="32"/>
          <w:lang w:val="mk-MK"/>
        </w:rPr>
      </w:pPr>
      <w:r w:rsidRPr="00367D61">
        <w:rPr>
          <w:b/>
          <w:sz w:val="32"/>
          <w:szCs w:val="32"/>
          <w:lang w:val="mk-MK"/>
        </w:rPr>
        <w:t xml:space="preserve">за самоевалуација на </w:t>
      </w:r>
    </w:p>
    <w:p w:rsidR="00D920D1" w:rsidRPr="00367D61" w:rsidRDefault="00D920D1" w:rsidP="00D920D1">
      <w:pPr>
        <w:tabs>
          <w:tab w:val="left" w:pos="0"/>
        </w:tabs>
        <w:jc w:val="center"/>
        <w:rPr>
          <w:b/>
          <w:sz w:val="36"/>
          <w:szCs w:val="36"/>
          <w:lang w:val="mk-MK"/>
        </w:rPr>
      </w:pPr>
      <w:r w:rsidRPr="00367D61">
        <w:rPr>
          <w:b/>
          <w:sz w:val="32"/>
          <w:szCs w:val="32"/>
          <w:lang w:val="mk-MK"/>
        </w:rPr>
        <w:br/>
      </w:r>
      <w:r w:rsidR="00B8226E" w:rsidRPr="00367D61">
        <w:rPr>
          <w:b/>
          <w:sz w:val="36"/>
          <w:szCs w:val="36"/>
          <w:lang w:val="mk-MK"/>
        </w:rPr>
        <w:t xml:space="preserve">Факултетот за </w:t>
      </w:r>
      <w:r w:rsidR="008C0D76">
        <w:rPr>
          <w:b/>
          <w:sz w:val="36"/>
          <w:szCs w:val="36"/>
          <w:lang w:val="mk-MK"/>
        </w:rPr>
        <w:t>детективи и безбедност</w:t>
      </w:r>
    </w:p>
    <w:p w:rsidR="00D920D1" w:rsidRPr="00367D61" w:rsidRDefault="00D920D1" w:rsidP="00D920D1">
      <w:pPr>
        <w:jc w:val="center"/>
        <w:rPr>
          <w:lang w:val="mk-MK"/>
        </w:rPr>
      </w:pPr>
    </w:p>
    <w:p w:rsidR="00D920D1" w:rsidRPr="00367D61" w:rsidRDefault="00D920D1" w:rsidP="00D920D1">
      <w:pPr>
        <w:rPr>
          <w:lang w:val="mk-MK"/>
        </w:rPr>
      </w:pPr>
    </w:p>
    <w:p w:rsidR="00D920D1" w:rsidRPr="00367D61" w:rsidRDefault="007005E6" w:rsidP="00D920D1">
      <w:pPr>
        <w:jc w:val="center"/>
        <w:rPr>
          <w:b/>
          <w:sz w:val="32"/>
          <w:szCs w:val="32"/>
          <w:lang w:val="mk-MK"/>
        </w:rPr>
      </w:pPr>
      <w:r w:rsidRPr="00367D61">
        <w:rPr>
          <w:b/>
          <w:noProof/>
          <w:sz w:val="32"/>
          <w:szCs w:val="32"/>
          <w:lang w:val="en-US" w:eastAsia="en-US"/>
        </w:rPr>
        <w:drawing>
          <wp:inline distT="0" distB="0" distL="0" distR="0">
            <wp:extent cx="5715000" cy="99060"/>
            <wp:effectExtent l="19050" t="0" r="0" b="0"/>
            <wp:docPr id="2" name="Picture 2" descr="BD14768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D14768_"/>
                    <pic:cNvPicPr>
                      <a:picLocks noChangeAspect="1" noChangeArrowheads="1"/>
                    </pic:cNvPicPr>
                  </pic:nvPicPr>
                  <pic:blipFill>
                    <a:blip r:embed="rId8" cstate="print"/>
                    <a:srcRect/>
                    <a:stretch>
                      <a:fillRect/>
                    </a:stretch>
                  </pic:blipFill>
                  <pic:spPr bwMode="auto">
                    <a:xfrm>
                      <a:off x="0" y="0"/>
                      <a:ext cx="5715000" cy="99060"/>
                    </a:xfrm>
                    <a:prstGeom prst="rect">
                      <a:avLst/>
                    </a:prstGeom>
                    <a:noFill/>
                    <a:ln w="9525">
                      <a:noFill/>
                      <a:miter lim="800000"/>
                      <a:headEnd/>
                      <a:tailEnd/>
                    </a:ln>
                  </pic:spPr>
                </pic:pic>
              </a:graphicData>
            </a:graphic>
          </wp:inline>
        </w:drawing>
      </w:r>
    </w:p>
    <w:p w:rsidR="00D920D1" w:rsidRPr="00367D61" w:rsidRDefault="00D920D1" w:rsidP="00D920D1">
      <w:pPr>
        <w:rPr>
          <w:lang w:val="mk-MK"/>
        </w:rPr>
      </w:pPr>
    </w:p>
    <w:p w:rsidR="00D920D1" w:rsidRPr="00367D61" w:rsidRDefault="00D920D1" w:rsidP="00D920D1">
      <w:pPr>
        <w:rPr>
          <w:lang w:val="mk-MK"/>
        </w:rPr>
      </w:pPr>
    </w:p>
    <w:p w:rsidR="00D920D1" w:rsidRPr="00367D61" w:rsidRDefault="00D920D1" w:rsidP="00D920D1">
      <w:pPr>
        <w:rPr>
          <w:lang w:val="mk-MK"/>
        </w:rPr>
      </w:pPr>
    </w:p>
    <w:p w:rsidR="00D920D1" w:rsidRPr="00367D61" w:rsidRDefault="00D920D1" w:rsidP="00D920D1">
      <w:pPr>
        <w:rPr>
          <w:lang w:val="mk-MK"/>
        </w:rPr>
      </w:pPr>
    </w:p>
    <w:p w:rsidR="00D920D1" w:rsidRPr="00367D61" w:rsidRDefault="00D920D1" w:rsidP="00D920D1">
      <w:pPr>
        <w:rPr>
          <w:lang w:val="mk-MK"/>
        </w:rPr>
      </w:pPr>
    </w:p>
    <w:p w:rsidR="00D920D1" w:rsidRPr="00367D61" w:rsidRDefault="00D920D1" w:rsidP="00D920D1">
      <w:pPr>
        <w:rPr>
          <w:lang w:val="mk-MK"/>
        </w:rPr>
      </w:pPr>
    </w:p>
    <w:p w:rsidR="00D920D1" w:rsidRPr="00367D61" w:rsidRDefault="00D920D1" w:rsidP="00D920D1">
      <w:pPr>
        <w:rPr>
          <w:lang w:val="mk-MK"/>
        </w:rPr>
      </w:pPr>
    </w:p>
    <w:p w:rsidR="00D920D1" w:rsidRPr="00367D61" w:rsidRDefault="00D920D1" w:rsidP="00D920D1">
      <w:pPr>
        <w:rPr>
          <w:lang w:val="mk-MK"/>
        </w:rPr>
      </w:pPr>
    </w:p>
    <w:p w:rsidR="00D920D1" w:rsidRPr="00367D61" w:rsidRDefault="00D920D1" w:rsidP="00D920D1">
      <w:pPr>
        <w:rPr>
          <w:lang w:val="mk-MK"/>
        </w:rPr>
      </w:pPr>
    </w:p>
    <w:p w:rsidR="00D920D1" w:rsidRPr="00367D61" w:rsidRDefault="00D920D1" w:rsidP="00D920D1">
      <w:pPr>
        <w:rPr>
          <w:lang w:val="mk-MK"/>
        </w:rPr>
      </w:pPr>
    </w:p>
    <w:p w:rsidR="00D920D1" w:rsidRPr="00367D61" w:rsidRDefault="00D920D1" w:rsidP="00D920D1">
      <w:pPr>
        <w:rPr>
          <w:lang w:val="mk-MK"/>
        </w:rPr>
      </w:pPr>
    </w:p>
    <w:p w:rsidR="00D920D1" w:rsidRPr="00367D61" w:rsidRDefault="00D920D1" w:rsidP="00D920D1">
      <w:pPr>
        <w:rPr>
          <w:lang w:val="mk-MK"/>
        </w:rPr>
      </w:pPr>
    </w:p>
    <w:p w:rsidR="00D920D1" w:rsidRPr="00367D61" w:rsidRDefault="00D920D1" w:rsidP="00D920D1">
      <w:pPr>
        <w:rPr>
          <w:lang w:val="mk-MK"/>
        </w:rPr>
      </w:pPr>
    </w:p>
    <w:p w:rsidR="00D920D1" w:rsidRPr="00367D61" w:rsidRDefault="00D920D1" w:rsidP="00D920D1">
      <w:pPr>
        <w:jc w:val="center"/>
        <w:rPr>
          <w:lang w:val="mk-MK"/>
        </w:rPr>
      </w:pPr>
    </w:p>
    <w:p w:rsidR="00D920D1" w:rsidRPr="00367D61" w:rsidRDefault="00D920D1" w:rsidP="00D920D1">
      <w:pPr>
        <w:jc w:val="center"/>
        <w:rPr>
          <w:lang w:val="mk-MK"/>
        </w:rPr>
      </w:pPr>
    </w:p>
    <w:p w:rsidR="00D920D1" w:rsidRPr="00367D61" w:rsidRDefault="00D920D1" w:rsidP="00D920D1">
      <w:pPr>
        <w:tabs>
          <w:tab w:val="left" w:pos="2910"/>
        </w:tabs>
        <w:rPr>
          <w:b/>
          <w:lang w:val="mk-MK"/>
        </w:rPr>
      </w:pPr>
      <w:r w:rsidRPr="00367D61">
        <w:rPr>
          <w:b/>
          <w:lang w:val="mk-MK"/>
        </w:rPr>
        <w:tab/>
      </w:r>
    </w:p>
    <w:p w:rsidR="00D920D1" w:rsidRPr="00367D61" w:rsidRDefault="00D920D1" w:rsidP="00D920D1">
      <w:pPr>
        <w:tabs>
          <w:tab w:val="left" w:pos="2910"/>
        </w:tabs>
        <w:rPr>
          <w:b/>
          <w:lang w:val="mk-MK"/>
        </w:rPr>
      </w:pPr>
    </w:p>
    <w:p w:rsidR="00D920D1" w:rsidRPr="00367D61" w:rsidRDefault="00D920D1" w:rsidP="00D920D1">
      <w:pPr>
        <w:tabs>
          <w:tab w:val="left" w:pos="2910"/>
        </w:tabs>
        <w:rPr>
          <w:b/>
          <w:lang w:val="mk-MK"/>
        </w:rPr>
      </w:pPr>
    </w:p>
    <w:p w:rsidR="00D920D1" w:rsidRPr="00367D61" w:rsidRDefault="00D920D1" w:rsidP="00D920D1">
      <w:pPr>
        <w:tabs>
          <w:tab w:val="left" w:pos="2910"/>
        </w:tabs>
        <w:rPr>
          <w:b/>
          <w:lang w:val="mk-MK"/>
        </w:rPr>
      </w:pPr>
    </w:p>
    <w:p w:rsidR="00D920D1" w:rsidRPr="00367D61" w:rsidRDefault="00D920D1" w:rsidP="00D920D1">
      <w:pPr>
        <w:tabs>
          <w:tab w:val="left" w:pos="2910"/>
        </w:tabs>
        <w:rPr>
          <w:b/>
          <w:lang w:val="mk-MK"/>
        </w:rPr>
      </w:pPr>
    </w:p>
    <w:p w:rsidR="00D920D1" w:rsidRPr="00367D61" w:rsidRDefault="00D920D1" w:rsidP="00D920D1">
      <w:pPr>
        <w:tabs>
          <w:tab w:val="left" w:pos="2910"/>
        </w:tabs>
        <w:rPr>
          <w:b/>
          <w:lang w:val="mk-MK"/>
        </w:rPr>
      </w:pPr>
    </w:p>
    <w:p w:rsidR="00D920D1" w:rsidRPr="00367D61" w:rsidRDefault="00D920D1" w:rsidP="00D920D1">
      <w:pPr>
        <w:tabs>
          <w:tab w:val="left" w:pos="2910"/>
        </w:tabs>
        <w:rPr>
          <w:b/>
          <w:lang w:val="mk-MK"/>
        </w:rPr>
      </w:pPr>
    </w:p>
    <w:p w:rsidR="00D920D1" w:rsidRPr="00367D61" w:rsidRDefault="00D920D1" w:rsidP="00D920D1">
      <w:pPr>
        <w:tabs>
          <w:tab w:val="left" w:pos="2910"/>
        </w:tabs>
        <w:jc w:val="center"/>
        <w:rPr>
          <w:b/>
          <w:sz w:val="26"/>
          <w:szCs w:val="26"/>
          <w:lang w:val="mk-MK"/>
        </w:rPr>
      </w:pPr>
    </w:p>
    <w:p w:rsidR="00D920D1" w:rsidRPr="00367D61" w:rsidRDefault="002F00DA" w:rsidP="00D920D1">
      <w:pPr>
        <w:tabs>
          <w:tab w:val="left" w:pos="2910"/>
        </w:tabs>
        <w:jc w:val="center"/>
        <w:rPr>
          <w:b/>
          <w:sz w:val="26"/>
          <w:szCs w:val="26"/>
          <w:lang w:val="mk-MK"/>
        </w:rPr>
      </w:pPr>
      <w:r w:rsidRPr="00367D61">
        <w:rPr>
          <w:b/>
          <w:sz w:val="26"/>
          <w:szCs w:val="26"/>
          <w:lang w:val="mk-MK"/>
        </w:rPr>
        <w:t xml:space="preserve">Скопје, </w:t>
      </w:r>
      <w:r w:rsidR="00D920D1" w:rsidRPr="00367D61">
        <w:rPr>
          <w:b/>
          <w:sz w:val="26"/>
          <w:szCs w:val="26"/>
          <w:lang w:val="mk-MK"/>
        </w:rPr>
        <w:t>20</w:t>
      </w:r>
      <w:r w:rsidR="00DD1A6F">
        <w:rPr>
          <w:b/>
          <w:sz w:val="26"/>
          <w:szCs w:val="26"/>
          <w:lang w:val="mk-MK"/>
        </w:rPr>
        <w:t>22</w:t>
      </w:r>
    </w:p>
    <w:p w:rsidR="00D920D1" w:rsidRPr="00367D61" w:rsidRDefault="00D920D1" w:rsidP="00D920D1">
      <w:pPr>
        <w:rPr>
          <w:b/>
          <w:sz w:val="26"/>
          <w:szCs w:val="26"/>
          <w:lang w:val="mk-MK"/>
        </w:rPr>
        <w:sectPr w:rsidR="00D920D1" w:rsidRPr="00367D61" w:rsidSect="001A5BA7">
          <w:footerReference w:type="default" r:id="rId9"/>
          <w:type w:val="continuous"/>
          <w:pgSz w:w="11906" w:h="16838"/>
          <w:pgMar w:top="1134" w:right="1134" w:bottom="1134" w:left="1134" w:header="709" w:footer="709" w:gutter="284"/>
          <w:pgNumType w:start="0"/>
          <w:cols w:space="720"/>
          <w:titlePg/>
          <w:docGrid w:linePitch="326"/>
        </w:sectPr>
      </w:pPr>
    </w:p>
    <w:bookmarkStart w:id="1" w:name="_Toc105604744" w:displacedByCustomXml="next"/>
    <w:sdt>
      <w:sdtPr>
        <w:rPr>
          <w:rFonts w:ascii="Times New Roman" w:eastAsia="Times New Roman" w:hAnsi="Times New Roman" w:cs="Times New Roman"/>
          <w:color w:val="auto"/>
          <w:sz w:val="24"/>
          <w:szCs w:val="24"/>
          <w:lang w:val="en-GB" w:eastAsia="en-GB"/>
        </w:rPr>
        <w:id w:val="1383145042"/>
        <w:docPartObj>
          <w:docPartGallery w:val="Table of Contents"/>
          <w:docPartUnique/>
        </w:docPartObj>
      </w:sdtPr>
      <w:sdtEndPr>
        <w:rPr>
          <w:b/>
          <w:bCs/>
          <w:noProof/>
        </w:rPr>
      </w:sdtEndPr>
      <w:sdtContent>
        <w:p w:rsidR="003E6C08" w:rsidRPr="004B0033" w:rsidRDefault="004B0033">
          <w:pPr>
            <w:pStyle w:val="TOCHeading"/>
            <w:rPr>
              <w:lang w:val="mk-MK"/>
            </w:rPr>
          </w:pPr>
          <w:r>
            <w:rPr>
              <w:lang w:val="mk-MK"/>
            </w:rPr>
            <w:t>Содржина</w:t>
          </w:r>
        </w:p>
        <w:p w:rsidR="004B0033" w:rsidRDefault="00FD4BE7">
          <w:pPr>
            <w:pStyle w:val="TOC1"/>
            <w:tabs>
              <w:tab w:val="right" w:leader="dot" w:pos="9016"/>
            </w:tabs>
            <w:rPr>
              <w:rFonts w:asciiTheme="minorHAnsi" w:eastAsiaTheme="minorEastAsia" w:hAnsiTheme="minorHAnsi" w:cstheme="minorBidi"/>
              <w:noProof/>
              <w:sz w:val="22"/>
              <w:szCs w:val="22"/>
              <w:lang w:val="en-US" w:eastAsia="en-US"/>
            </w:rPr>
          </w:pPr>
          <w:r w:rsidRPr="00FD4BE7">
            <w:fldChar w:fldCharType="begin"/>
          </w:r>
          <w:r w:rsidR="003E6C08">
            <w:instrText xml:space="preserve"> TOC \o "1-3" \h \z \u </w:instrText>
          </w:r>
          <w:r w:rsidRPr="00FD4BE7">
            <w:fldChar w:fldCharType="separate"/>
          </w:r>
          <w:hyperlink w:anchor="_Toc105635453" w:history="1">
            <w:r w:rsidR="004B0033" w:rsidRPr="00D735D7">
              <w:rPr>
                <w:rStyle w:val="Hyperlink"/>
                <w:noProof/>
              </w:rPr>
              <w:t>1.   ВОВЕД</w:t>
            </w:r>
            <w:r w:rsidR="004B0033">
              <w:rPr>
                <w:noProof/>
                <w:webHidden/>
              </w:rPr>
              <w:tab/>
            </w:r>
            <w:r>
              <w:rPr>
                <w:noProof/>
                <w:webHidden/>
              </w:rPr>
              <w:fldChar w:fldCharType="begin"/>
            </w:r>
            <w:r w:rsidR="004B0033">
              <w:rPr>
                <w:noProof/>
                <w:webHidden/>
              </w:rPr>
              <w:instrText xml:space="preserve"> PAGEREF _Toc105635453 \h </w:instrText>
            </w:r>
            <w:r>
              <w:rPr>
                <w:noProof/>
                <w:webHidden/>
              </w:rPr>
            </w:r>
            <w:r>
              <w:rPr>
                <w:noProof/>
                <w:webHidden/>
              </w:rPr>
              <w:fldChar w:fldCharType="separate"/>
            </w:r>
            <w:r w:rsidR="004A11A0">
              <w:rPr>
                <w:noProof/>
                <w:webHidden/>
              </w:rPr>
              <w:t>3</w:t>
            </w:r>
            <w:r>
              <w:rPr>
                <w:noProof/>
                <w:webHidden/>
              </w:rPr>
              <w:fldChar w:fldCharType="end"/>
            </w:r>
          </w:hyperlink>
        </w:p>
        <w:p w:rsidR="004B0033" w:rsidRDefault="00FD4BE7">
          <w:pPr>
            <w:pStyle w:val="TOC1"/>
            <w:tabs>
              <w:tab w:val="right" w:leader="dot" w:pos="9016"/>
            </w:tabs>
            <w:rPr>
              <w:rFonts w:asciiTheme="minorHAnsi" w:eastAsiaTheme="minorEastAsia" w:hAnsiTheme="minorHAnsi" w:cstheme="minorBidi"/>
              <w:noProof/>
              <w:sz w:val="22"/>
              <w:szCs w:val="22"/>
              <w:lang w:val="en-US" w:eastAsia="en-US"/>
            </w:rPr>
          </w:pPr>
          <w:hyperlink w:anchor="_Toc105635454" w:history="1">
            <w:r w:rsidR="004B0033" w:rsidRPr="00D735D7">
              <w:rPr>
                <w:rStyle w:val="Hyperlink"/>
                <w:noProof/>
              </w:rPr>
              <w:t>1.1. Правна основа на процесот на самоевалуација</w:t>
            </w:r>
            <w:r w:rsidR="004B0033">
              <w:rPr>
                <w:noProof/>
                <w:webHidden/>
              </w:rPr>
              <w:tab/>
            </w:r>
            <w:r>
              <w:rPr>
                <w:noProof/>
                <w:webHidden/>
              </w:rPr>
              <w:fldChar w:fldCharType="begin"/>
            </w:r>
            <w:r w:rsidR="004B0033">
              <w:rPr>
                <w:noProof/>
                <w:webHidden/>
              </w:rPr>
              <w:instrText xml:space="preserve"> PAGEREF _Toc105635454 \h </w:instrText>
            </w:r>
            <w:r>
              <w:rPr>
                <w:noProof/>
                <w:webHidden/>
              </w:rPr>
            </w:r>
            <w:r>
              <w:rPr>
                <w:noProof/>
                <w:webHidden/>
              </w:rPr>
              <w:fldChar w:fldCharType="separate"/>
            </w:r>
            <w:r w:rsidR="004A11A0">
              <w:rPr>
                <w:noProof/>
                <w:webHidden/>
              </w:rPr>
              <w:t>4</w:t>
            </w:r>
            <w:r>
              <w:rPr>
                <w:noProof/>
                <w:webHidden/>
              </w:rPr>
              <w:fldChar w:fldCharType="end"/>
            </w:r>
          </w:hyperlink>
        </w:p>
        <w:p w:rsidR="004B0033" w:rsidRDefault="00FD4BE7">
          <w:pPr>
            <w:pStyle w:val="TOC1"/>
            <w:tabs>
              <w:tab w:val="right" w:leader="dot" w:pos="9016"/>
            </w:tabs>
            <w:rPr>
              <w:rFonts w:asciiTheme="minorHAnsi" w:eastAsiaTheme="minorEastAsia" w:hAnsiTheme="minorHAnsi" w:cstheme="minorBidi"/>
              <w:noProof/>
              <w:sz w:val="22"/>
              <w:szCs w:val="22"/>
              <w:lang w:val="en-US" w:eastAsia="en-US"/>
            </w:rPr>
          </w:pPr>
          <w:hyperlink w:anchor="_Toc105635455" w:history="1">
            <w:r w:rsidR="004B0033" w:rsidRPr="00D735D7">
              <w:rPr>
                <w:rStyle w:val="Hyperlink"/>
                <w:noProof/>
              </w:rPr>
              <w:t>1.2 Цели на самоевалуацијата</w:t>
            </w:r>
            <w:r w:rsidR="004B0033">
              <w:rPr>
                <w:noProof/>
                <w:webHidden/>
              </w:rPr>
              <w:tab/>
            </w:r>
            <w:r>
              <w:rPr>
                <w:noProof/>
                <w:webHidden/>
              </w:rPr>
              <w:fldChar w:fldCharType="begin"/>
            </w:r>
            <w:r w:rsidR="004B0033">
              <w:rPr>
                <w:noProof/>
                <w:webHidden/>
              </w:rPr>
              <w:instrText xml:space="preserve"> PAGEREF _Toc105635455 \h </w:instrText>
            </w:r>
            <w:r>
              <w:rPr>
                <w:noProof/>
                <w:webHidden/>
              </w:rPr>
            </w:r>
            <w:r>
              <w:rPr>
                <w:noProof/>
                <w:webHidden/>
              </w:rPr>
              <w:fldChar w:fldCharType="separate"/>
            </w:r>
            <w:r w:rsidR="004A11A0">
              <w:rPr>
                <w:noProof/>
                <w:webHidden/>
              </w:rPr>
              <w:t>4</w:t>
            </w:r>
            <w:r>
              <w:rPr>
                <w:noProof/>
                <w:webHidden/>
              </w:rPr>
              <w:fldChar w:fldCharType="end"/>
            </w:r>
          </w:hyperlink>
        </w:p>
        <w:p w:rsidR="004B0033" w:rsidRDefault="00FD4BE7">
          <w:pPr>
            <w:pStyle w:val="TOC1"/>
            <w:tabs>
              <w:tab w:val="right" w:leader="dot" w:pos="9016"/>
            </w:tabs>
            <w:rPr>
              <w:rFonts w:asciiTheme="minorHAnsi" w:eastAsiaTheme="minorEastAsia" w:hAnsiTheme="minorHAnsi" w:cstheme="minorBidi"/>
              <w:noProof/>
              <w:sz w:val="22"/>
              <w:szCs w:val="22"/>
              <w:lang w:val="en-US" w:eastAsia="en-US"/>
            </w:rPr>
          </w:pPr>
          <w:hyperlink w:anchor="_Toc105635456" w:history="1">
            <w:r w:rsidR="004B0033" w:rsidRPr="00D735D7">
              <w:rPr>
                <w:rStyle w:val="Hyperlink"/>
                <w:noProof/>
              </w:rPr>
              <w:t>1.3 Начин на работа на Комисијата за самоевалуација</w:t>
            </w:r>
            <w:r w:rsidR="004B0033">
              <w:rPr>
                <w:noProof/>
                <w:webHidden/>
              </w:rPr>
              <w:tab/>
            </w:r>
            <w:r>
              <w:rPr>
                <w:noProof/>
                <w:webHidden/>
              </w:rPr>
              <w:fldChar w:fldCharType="begin"/>
            </w:r>
            <w:r w:rsidR="004B0033">
              <w:rPr>
                <w:noProof/>
                <w:webHidden/>
              </w:rPr>
              <w:instrText xml:space="preserve"> PAGEREF _Toc105635456 \h </w:instrText>
            </w:r>
            <w:r>
              <w:rPr>
                <w:noProof/>
                <w:webHidden/>
              </w:rPr>
            </w:r>
            <w:r>
              <w:rPr>
                <w:noProof/>
                <w:webHidden/>
              </w:rPr>
              <w:fldChar w:fldCharType="separate"/>
            </w:r>
            <w:r w:rsidR="004A11A0">
              <w:rPr>
                <w:noProof/>
                <w:webHidden/>
              </w:rPr>
              <w:t>5</w:t>
            </w:r>
            <w:r>
              <w:rPr>
                <w:noProof/>
                <w:webHidden/>
              </w:rPr>
              <w:fldChar w:fldCharType="end"/>
            </w:r>
          </w:hyperlink>
        </w:p>
        <w:p w:rsidR="004B0033" w:rsidRDefault="00FD4BE7">
          <w:pPr>
            <w:pStyle w:val="TOC1"/>
            <w:tabs>
              <w:tab w:val="right" w:leader="dot" w:pos="9016"/>
            </w:tabs>
            <w:rPr>
              <w:rFonts w:asciiTheme="minorHAnsi" w:eastAsiaTheme="minorEastAsia" w:hAnsiTheme="minorHAnsi" w:cstheme="minorBidi"/>
              <w:noProof/>
              <w:sz w:val="22"/>
              <w:szCs w:val="22"/>
              <w:lang w:val="en-US" w:eastAsia="en-US"/>
            </w:rPr>
          </w:pPr>
          <w:hyperlink w:anchor="_Toc105635457" w:history="1">
            <w:r w:rsidR="004B0033" w:rsidRPr="00D735D7">
              <w:rPr>
                <w:rStyle w:val="Hyperlink"/>
                <w:noProof/>
              </w:rPr>
              <w:t>1.4 Позитивни елементи и тешкотии во процесот на самоевалуација</w:t>
            </w:r>
            <w:r w:rsidR="004B0033">
              <w:rPr>
                <w:noProof/>
                <w:webHidden/>
              </w:rPr>
              <w:tab/>
            </w:r>
            <w:r>
              <w:rPr>
                <w:noProof/>
                <w:webHidden/>
              </w:rPr>
              <w:fldChar w:fldCharType="begin"/>
            </w:r>
            <w:r w:rsidR="004B0033">
              <w:rPr>
                <w:noProof/>
                <w:webHidden/>
              </w:rPr>
              <w:instrText xml:space="preserve"> PAGEREF _Toc105635457 \h </w:instrText>
            </w:r>
            <w:r>
              <w:rPr>
                <w:noProof/>
                <w:webHidden/>
              </w:rPr>
            </w:r>
            <w:r>
              <w:rPr>
                <w:noProof/>
                <w:webHidden/>
              </w:rPr>
              <w:fldChar w:fldCharType="separate"/>
            </w:r>
            <w:r w:rsidR="004A11A0">
              <w:rPr>
                <w:noProof/>
                <w:webHidden/>
              </w:rPr>
              <w:t>5</w:t>
            </w:r>
            <w:r>
              <w:rPr>
                <w:noProof/>
                <w:webHidden/>
              </w:rPr>
              <w:fldChar w:fldCharType="end"/>
            </w:r>
          </w:hyperlink>
        </w:p>
        <w:p w:rsidR="004B0033" w:rsidRDefault="00FD4BE7">
          <w:pPr>
            <w:pStyle w:val="TOC1"/>
            <w:tabs>
              <w:tab w:val="right" w:leader="dot" w:pos="9016"/>
            </w:tabs>
            <w:rPr>
              <w:rFonts w:asciiTheme="minorHAnsi" w:eastAsiaTheme="minorEastAsia" w:hAnsiTheme="minorHAnsi" w:cstheme="minorBidi"/>
              <w:noProof/>
              <w:sz w:val="22"/>
              <w:szCs w:val="22"/>
              <w:lang w:val="en-US" w:eastAsia="en-US"/>
            </w:rPr>
          </w:pPr>
          <w:hyperlink w:anchor="_Toc105635458" w:history="1">
            <w:r w:rsidR="004B0033" w:rsidRPr="00D735D7">
              <w:rPr>
                <w:rStyle w:val="Hyperlink"/>
                <w:noProof/>
              </w:rPr>
              <w:t>2.   МИСИЈА И СТРАТЕГИЈА НА ФАКУЛТЕТОТ</w:t>
            </w:r>
            <w:r w:rsidR="004B0033">
              <w:rPr>
                <w:noProof/>
                <w:webHidden/>
              </w:rPr>
              <w:tab/>
            </w:r>
            <w:r>
              <w:rPr>
                <w:noProof/>
                <w:webHidden/>
              </w:rPr>
              <w:fldChar w:fldCharType="begin"/>
            </w:r>
            <w:r w:rsidR="004B0033">
              <w:rPr>
                <w:noProof/>
                <w:webHidden/>
              </w:rPr>
              <w:instrText xml:space="preserve"> PAGEREF _Toc105635458 \h </w:instrText>
            </w:r>
            <w:r>
              <w:rPr>
                <w:noProof/>
                <w:webHidden/>
              </w:rPr>
            </w:r>
            <w:r>
              <w:rPr>
                <w:noProof/>
                <w:webHidden/>
              </w:rPr>
              <w:fldChar w:fldCharType="separate"/>
            </w:r>
            <w:r w:rsidR="004A11A0">
              <w:rPr>
                <w:noProof/>
                <w:webHidden/>
              </w:rPr>
              <w:t>7</w:t>
            </w:r>
            <w:r>
              <w:rPr>
                <w:noProof/>
                <w:webHidden/>
              </w:rPr>
              <w:fldChar w:fldCharType="end"/>
            </w:r>
          </w:hyperlink>
        </w:p>
        <w:p w:rsidR="004B0033" w:rsidRDefault="00FD4BE7">
          <w:pPr>
            <w:pStyle w:val="TOC1"/>
            <w:tabs>
              <w:tab w:val="right" w:leader="dot" w:pos="9016"/>
            </w:tabs>
            <w:rPr>
              <w:rFonts w:asciiTheme="minorHAnsi" w:eastAsiaTheme="minorEastAsia" w:hAnsiTheme="minorHAnsi" w:cstheme="minorBidi"/>
              <w:noProof/>
              <w:sz w:val="22"/>
              <w:szCs w:val="22"/>
              <w:lang w:val="en-US" w:eastAsia="en-US"/>
            </w:rPr>
          </w:pPr>
          <w:hyperlink w:anchor="_Toc105635459" w:history="1">
            <w:r w:rsidR="004B0033" w:rsidRPr="00D735D7">
              <w:rPr>
                <w:rStyle w:val="Hyperlink"/>
                <w:noProof/>
                <w:lang w:eastAsia="fr-FR"/>
              </w:rPr>
              <w:t xml:space="preserve">2.1 </w:t>
            </w:r>
            <w:r w:rsidR="004B0033" w:rsidRPr="00D735D7">
              <w:rPr>
                <w:rStyle w:val="Hyperlink"/>
                <w:noProof/>
              </w:rPr>
              <w:t>Мисија и цели на високообразовната установа (Факултет за детективи и безбедност)</w:t>
            </w:r>
            <w:r w:rsidR="004B0033">
              <w:rPr>
                <w:noProof/>
                <w:webHidden/>
              </w:rPr>
              <w:tab/>
            </w:r>
            <w:r>
              <w:rPr>
                <w:noProof/>
                <w:webHidden/>
              </w:rPr>
              <w:fldChar w:fldCharType="begin"/>
            </w:r>
            <w:r w:rsidR="004B0033">
              <w:rPr>
                <w:noProof/>
                <w:webHidden/>
              </w:rPr>
              <w:instrText xml:space="preserve"> PAGEREF _Toc105635459 \h </w:instrText>
            </w:r>
            <w:r>
              <w:rPr>
                <w:noProof/>
                <w:webHidden/>
              </w:rPr>
            </w:r>
            <w:r>
              <w:rPr>
                <w:noProof/>
                <w:webHidden/>
              </w:rPr>
              <w:fldChar w:fldCharType="separate"/>
            </w:r>
            <w:r w:rsidR="004A11A0">
              <w:rPr>
                <w:noProof/>
                <w:webHidden/>
              </w:rPr>
              <w:t>7</w:t>
            </w:r>
            <w:r>
              <w:rPr>
                <w:noProof/>
                <w:webHidden/>
              </w:rPr>
              <w:fldChar w:fldCharType="end"/>
            </w:r>
          </w:hyperlink>
        </w:p>
        <w:p w:rsidR="004B0033" w:rsidRDefault="00FD4BE7">
          <w:pPr>
            <w:pStyle w:val="TOC1"/>
            <w:tabs>
              <w:tab w:val="right" w:leader="dot" w:pos="9016"/>
            </w:tabs>
            <w:rPr>
              <w:rFonts w:asciiTheme="minorHAnsi" w:eastAsiaTheme="minorEastAsia" w:hAnsiTheme="minorHAnsi" w:cstheme="minorBidi"/>
              <w:noProof/>
              <w:sz w:val="22"/>
              <w:szCs w:val="22"/>
              <w:lang w:val="en-US" w:eastAsia="en-US"/>
            </w:rPr>
          </w:pPr>
          <w:hyperlink w:anchor="_Toc105635460" w:history="1">
            <w:r w:rsidR="004B0033" w:rsidRPr="00D735D7">
              <w:rPr>
                <w:rStyle w:val="Hyperlink"/>
                <w:noProof/>
              </w:rPr>
              <w:t>2.2 Стратегија за остварување на мисијата</w:t>
            </w:r>
            <w:r w:rsidR="004B0033">
              <w:rPr>
                <w:noProof/>
                <w:webHidden/>
              </w:rPr>
              <w:tab/>
            </w:r>
            <w:r>
              <w:rPr>
                <w:noProof/>
                <w:webHidden/>
              </w:rPr>
              <w:fldChar w:fldCharType="begin"/>
            </w:r>
            <w:r w:rsidR="004B0033">
              <w:rPr>
                <w:noProof/>
                <w:webHidden/>
              </w:rPr>
              <w:instrText xml:space="preserve"> PAGEREF _Toc105635460 \h </w:instrText>
            </w:r>
            <w:r>
              <w:rPr>
                <w:noProof/>
                <w:webHidden/>
              </w:rPr>
            </w:r>
            <w:r>
              <w:rPr>
                <w:noProof/>
                <w:webHidden/>
              </w:rPr>
              <w:fldChar w:fldCharType="separate"/>
            </w:r>
            <w:r w:rsidR="004A11A0">
              <w:rPr>
                <w:noProof/>
                <w:webHidden/>
              </w:rPr>
              <w:t>7</w:t>
            </w:r>
            <w:r>
              <w:rPr>
                <w:noProof/>
                <w:webHidden/>
              </w:rPr>
              <w:fldChar w:fldCharType="end"/>
            </w:r>
          </w:hyperlink>
        </w:p>
        <w:p w:rsidR="004B0033" w:rsidRDefault="00FD4BE7">
          <w:pPr>
            <w:pStyle w:val="TOC1"/>
            <w:tabs>
              <w:tab w:val="right" w:leader="dot" w:pos="9016"/>
            </w:tabs>
            <w:rPr>
              <w:rFonts w:asciiTheme="minorHAnsi" w:eastAsiaTheme="minorEastAsia" w:hAnsiTheme="minorHAnsi" w:cstheme="minorBidi"/>
              <w:noProof/>
              <w:sz w:val="22"/>
              <w:szCs w:val="22"/>
              <w:lang w:val="en-US" w:eastAsia="en-US"/>
            </w:rPr>
          </w:pPr>
          <w:hyperlink w:anchor="_Toc105635461" w:history="1">
            <w:r w:rsidR="004B0033" w:rsidRPr="00D735D7">
              <w:rPr>
                <w:rStyle w:val="Hyperlink"/>
                <w:noProof/>
              </w:rPr>
              <w:t>2.3 Контролни механизми – програми и извештаи за работа</w:t>
            </w:r>
            <w:r w:rsidR="004B0033">
              <w:rPr>
                <w:noProof/>
                <w:webHidden/>
              </w:rPr>
              <w:tab/>
            </w:r>
            <w:r>
              <w:rPr>
                <w:noProof/>
                <w:webHidden/>
              </w:rPr>
              <w:fldChar w:fldCharType="begin"/>
            </w:r>
            <w:r w:rsidR="004B0033">
              <w:rPr>
                <w:noProof/>
                <w:webHidden/>
              </w:rPr>
              <w:instrText xml:space="preserve"> PAGEREF _Toc105635461 \h </w:instrText>
            </w:r>
            <w:r>
              <w:rPr>
                <w:noProof/>
                <w:webHidden/>
              </w:rPr>
            </w:r>
            <w:r>
              <w:rPr>
                <w:noProof/>
                <w:webHidden/>
              </w:rPr>
              <w:fldChar w:fldCharType="separate"/>
            </w:r>
            <w:r w:rsidR="004A11A0">
              <w:rPr>
                <w:noProof/>
                <w:webHidden/>
              </w:rPr>
              <w:t>8</w:t>
            </w:r>
            <w:r>
              <w:rPr>
                <w:noProof/>
                <w:webHidden/>
              </w:rPr>
              <w:fldChar w:fldCharType="end"/>
            </w:r>
          </w:hyperlink>
        </w:p>
        <w:p w:rsidR="004B0033" w:rsidRDefault="00FD4BE7">
          <w:pPr>
            <w:pStyle w:val="TOC1"/>
            <w:tabs>
              <w:tab w:val="right" w:leader="dot" w:pos="9016"/>
            </w:tabs>
            <w:rPr>
              <w:rFonts w:asciiTheme="minorHAnsi" w:eastAsiaTheme="minorEastAsia" w:hAnsiTheme="minorHAnsi" w:cstheme="minorBidi"/>
              <w:noProof/>
              <w:sz w:val="22"/>
              <w:szCs w:val="22"/>
              <w:lang w:val="en-US" w:eastAsia="en-US"/>
            </w:rPr>
          </w:pPr>
          <w:hyperlink w:anchor="_Toc105635462" w:history="1">
            <w:r w:rsidR="004B0033" w:rsidRPr="00D735D7">
              <w:rPr>
                <w:rStyle w:val="Hyperlink"/>
                <w:noProof/>
              </w:rPr>
              <w:t>2.4 Промени кон подобар Факултет</w:t>
            </w:r>
            <w:r w:rsidR="004B0033">
              <w:rPr>
                <w:noProof/>
                <w:webHidden/>
              </w:rPr>
              <w:tab/>
            </w:r>
            <w:r>
              <w:rPr>
                <w:noProof/>
                <w:webHidden/>
              </w:rPr>
              <w:fldChar w:fldCharType="begin"/>
            </w:r>
            <w:r w:rsidR="004B0033">
              <w:rPr>
                <w:noProof/>
                <w:webHidden/>
              </w:rPr>
              <w:instrText xml:space="preserve"> PAGEREF _Toc105635462 \h </w:instrText>
            </w:r>
            <w:r>
              <w:rPr>
                <w:noProof/>
                <w:webHidden/>
              </w:rPr>
            </w:r>
            <w:r>
              <w:rPr>
                <w:noProof/>
                <w:webHidden/>
              </w:rPr>
              <w:fldChar w:fldCharType="separate"/>
            </w:r>
            <w:r w:rsidR="004A11A0">
              <w:rPr>
                <w:noProof/>
                <w:webHidden/>
              </w:rPr>
              <w:t>8</w:t>
            </w:r>
            <w:r>
              <w:rPr>
                <w:noProof/>
                <w:webHidden/>
              </w:rPr>
              <w:fldChar w:fldCharType="end"/>
            </w:r>
          </w:hyperlink>
        </w:p>
        <w:p w:rsidR="004B0033" w:rsidRDefault="00FD4BE7">
          <w:pPr>
            <w:pStyle w:val="TOC1"/>
            <w:tabs>
              <w:tab w:val="right" w:leader="dot" w:pos="9016"/>
            </w:tabs>
            <w:rPr>
              <w:rFonts w:asciiTheme="minorHAnsi" w:eastAsiaTheme="minorEastAsia" w:hAnsiTheme="minorHAnsi" w:cstheme="minorBidi"/>
              <w:noProof/>
              <w:sz w:val="22"/>
              <w:szCs w:val="22"/>
              <w:lang w:val="en-US" w:eastAsia="en-US"/>
            </w:rPr>
          </w:pPr>
          <w:hyperlink w:anchor="_Toc105635463" w:history="1">
            <w:r w:rsidR="004B0033" w:rsidRPr="00D735D7">
              <w:rPr>
                <w:rStyle w:val="Hyperlink"/>
                <w:noProof/>
              </w:rPr>
              <w:t>3. ОПИС НА ФАКУЛТЕТОТ</w:t>
            </w:r>
            <w:r w:rsidR="004B0033">
              <w:rPr>
                <w:noProof/>
                <w:webHidden/>
              </w:rPr>
              <w:tab/>
            </w:r>
            <w:r>
              <w:rPr>
                <w:noProof/>
                <w:webHidden/>
              </w:rPr>
              <w:fldChar w:fldCharType="begin"/>
            </w:r>
            <w:r w:rsidR="004B0033">
              <w:rPr>
                <w:noProof/>
                <w:webHidden/>
              </w:rPr>
              <w:instrText xml:space="preserve"> PAGEREF _Toc105635463 \h </w:instrText>
            </w:r>
            <w:r>
              <w:rPr>
                <w:noProof/>
                <w:webHidden/>
              </w:rPr>
            </w:r>
            <w:r>
              <w:rPr>
                <w:noProof/>
                <w:webHidden/>
              </w:rPr>
              <w:fldChar w:fldCharType="separate"/>
            </w:r>
            <w:r w:rsidR="004A11A0">
              <w:rPr>
                <w:noProof/>
                <w:webHidden/>
              </w:rPr>
              <w:t>10</w:t>
            </w:r>
            <w:r>
              <w:rPr>
                <w:noProof/>
                <w:webHidden/>
              </w:rPr>
              <w:fldChar w:fldCharType="end"/>
            </w:r>
          </w:hyperlink>
        </w:p>
        <w:p w:rsidR="004B0033" w:rsidRDefault="00FD4BE7">
          <w:pPr>
            <w:pStyle w:val="TOC1"/>
            <w:tabs>
              <w:tab w:val="right" w:leader="dot" w:pos="9016"/>
            </w:tabs>
            <w:rPr>
              <w:rFonts w:asciiTheme="minorHAnsi" w:eastAsiaTheme="minorEastAsia" w:hAnsiTheme="minorHAnsi" w:cstheme="minorBidi"/>
              <w:noProof/>
              <w:sz w:val="22"/>
              <w:szCs w:val="22"/>
              <w:lang w:val="en-US" w:eastAsia="en-US"/>
            </w:rPr>
          </w:pPr>
          <w:hyperlink w:anchor="_Toc105635464" w:history="1">
            <w:r w:rsidR="004B0033" w:rsidRPr="00D735D7">
              <w:rPr>
                <w:rStyle w:val="Hyperlink"/>
                <w:noProof/>
              </w:rPr>
              <w:t>3.1 Историја</w:t>
            </w:r>
            <w:r w:rsidR="004B0033">
              <w:rPr>
                <w:noProof/>
                <w:webHidden/>
              </w:rPr>
              <w:tab/>
            </w:r>
            <w:r>
              <w:rPr>
                <w:noProof/>
                <w:webHidden/>
              </w:rPr>
              <w:fldChar w:fldCharType="begin"/>
            </w:r>
            <w:r w:rsidR="004B0033">
              <w:rPr>
                <w:noProof/>
                <w:webHidden/>
              </w:rPr>
              <w:instrText xml:space="preserve"> PAGEREF _Toc105635464 \h </w:instrText>
            </w:r>
            <w:r>
              <w:rPr>
                <w:noProof/>
                <w:webHidden/>
              </w:rPr>
            </w:r>
            <w:r>
              <w:rPr>
                <w:noProof/>
                <w:webHidden/>
              </w:rPr>
              <w:fldChar w:fldCharType="separate"/>
            </w:r>
            <w:r w:rsidR="004A11A0">
              <w:rPr>
                <w:noProof/>
                <w:webHidden/>
              </w:rPr>
              <w:t>10</w:t>
            </w:r>
            <w:r>
              <w:rPr>
                <w:noProof/>
                <w:webHidden/>
              </w:rPr>
              <w:fldChar w:fldCharType="end"/>
            </w:r>
          </w:hyperlink>
        </w:p>
        <w:p w:rsidR="004B0033" w:rsidRDefault="00FD4BE7">
          <w:pPr>
            <w:pStyle w:val="TOC1"/>
            <w:tabs>
              <w:tab w:val="right" w:leader="dot" w:pos="9016"/>
            </w:tabs>
            <w:rPr>
              <w:rFonts w:asciiTheme="minorHAnsi" w:eastAsiaTheme="minorEastAsia" w:hAnsiTheme="minorHAnsi" w:cstheme="minorBidi"/>
              <w:noProof/>
              <w:sz w:val="22"/>
              <w:szCs w:val="22"/>
              <w:lang w:val="en-US" w:eastAsia="en-US"/>
            </w:rPr>
          </w:pPr>
          <w:hyperlink w:anchor="_Toc105635465" w:history="1">
            <w:r w:rsidR="004B0033" w:rsidRPr="00D735D7">
              <w:rPr>
                <w:rStyle w:val="Hyperlink"/>
                <w:noProof/>
              </w:rPr>
              <w:t>3.2 Број на вработени – наставен и административен кадар</w:t>
            </w:r>
            <w:r w:rsidR="004B0033">
              <w:rPr>
                <w:noProof/>
                <w:webHidden/>
              </w:rPr>
              <w:tab/>
            </w:r>
            <w:r>
              <w:rPr>
                <w:noProof/>
                <w:webHidden/>
              </w:rPr>
              <w:fldChar w:fldCharType="begin"/>
            </w:r>
            <w:r w:rsidR="004B0033">
              <w:rPr>
                <w:noProof/>
                <w:webHidden/>
              </w:rPr>
              <w:instrText xml:space="preserve"> PAGEREF _Toc105635465 \h </w:instrText>
            </w:r>
            <w:r>
              <w:rPr>
                <w:noProof/>
                <w:webHidden/>
              </w:rPr>
            </w:r>
            <w:r>
              <w:rPr>
                <w:noProof/>
                <w:webHidden/>
              </w:rPr>
              <w:fldChar w:fldCharType="separate"/>
            </w:r>
            <w:r w:rsidR="004A11A0">
              <w:rPr>
                <w:noProof/>
                <w:webHidden/>
              </w:rPr>
              <w:t>10</w:t>
            </w:r>
            <w:r>
              <w:rPr>
                <w:noProof/>
                <w:webHidden/>
              </w:rPr>
              <w:fldChar w:fldCharType="end"/>
            </w:r>
          </w:hyperlink>
        </w:p>
        <w:p w:rsidR="004B0033" w:rsidRDefault="00FD4BE7">
          <w:pPr>
            <w:pStyle w:val="TOC1"/>
            <w:tabs>
              <w:tab w:val="right" w:leader="dot" w:pos="9016"/>
            </w:tabs>
            <w:rPr>
              <w:rFonts w:asciiTheme="minorHAnsi" w:eastAsiaTheme="minorEastAsia" w:hAnsiTheme="minorHAnsi" w:cstheme="minorBidi"/>
              <w:noProof/>
              <w:sz w:val="22"/>
              <w:szCs w:val="22"/>
              <w:lang w:val="en-US" w:eastAsia="en-US"/>
            </w:rPr>
          </w:pPr>
          <w:hyperlink w:anchor="_Toc105635466" w:history="1">
            <w:r w:rsidR="004B0033" w:rsidRPr="00D735D7">
              <w:rPr>
                <w:rStyle w:val="Hyperlink"/>
                <w:noProof/>
              </w:rPr>
              <w:t>3.3. Број на студенти</w:t>
            </w:r>
            <w:r w:rsidR="004B0033">
              <w:rPr>
                <w:noProof/>
                <w:webHidden/>
              </w:rPr>
              <w:tab/>
            </w:r>
            <w:r>
              <w:rPr>
                <w:noProof/>
                <w:webHidden/>
              </w:rPr>
              <w:fldChar w:fldCharType="begin"/>
            </w:r>
            <w:r w:rsidR="004B0033">
              <w:rPr>
                <w:noProof/>
                <w:webHidden/>
              </w:rPr>
              <w:instrText xml:space="preserve"> PAGEREF _Toc105635466 \h </w:instrText>
            </w:r>
            <w:r>
              <w:rPr>
                <w:noProof/>
                <w:webHidden/>
              </w:rPr>
            </w:r>
            <w:r>
              <w:rPr>
                <w:noProof/>
                <w:webHidden/>
              </w:rPr>
              <w:fldChar w:fldCharType="separate"/>
            </w:r>
            <w:r w:rsidR="004A11A0">
              <w:rPr>
                <w:noProof/>
                <w:webHidden/>
              </w:rPr>
              <w:t>11</w:t>
            </w:r>
            <w:r>
              <w:rPr>
                <w:noProof/>
                <w:webHidden/>
              </w:rPr>
              <w:fldChar w:fldCharType="end"/>
            </w:r>
          </w:hyperlink>
        </w:p>
        <w:p w:rsidR="004B0033" w:rsidRDefault="00FD4BE7">
          <w:pPr>
            <w:pStyle w:val="TOC1"/>
            <w:tabs>
              <w:tab w:val="right" w:leader="dot" w:pos="9016"/>
            </w:tabs>
            <w:rPr>
              <w:rFonts w:asciiTheme="minorHAnsi" w:eastAsiaTheme="minorEastAsia" w:hAnsiTheme="minorHAnsi" w:cstheme="minorBidi"/>
              <w:noProof/>
              <w:sz w:val="22"/>
              <w:szCs w:val="22"/>
              <w:lang w:val="en-US" w:eastAsia="en-US"/>
            </w:rPr>
          </w:pPr>
          <w:hyperlink w:anchor="_Toc105635467" w:history="1">
            <w:r w:rsidR="004B0033" w:rsidRPr="00D735D7">
              <w:rPr>
                <w:rStyle w:val="Hyperlink"/>
                <w:noProof/>
              </w:rPr>
              <w:t>3.4. Студиски програми на додипломски студии</w:t>
            </w:r>
            <w:r w:rsidR="004B0033">
              <w:rPr>
                <w:noProof/>
                <w:webHidden/>
              </w:rPr>
              <w:tab/>
            </w:r>
            <w:r>
              <w:rPr>
                <w:noProof/>
                <w:webHidden/>
              </w:rPr>
              <w:fldChar w:fldCharType="begin"/>
            </w:r>
            <w:r w:rsidR="004B0033">
              <w:rPr>
                <w:noProof/>
                <w:webHidden/>
              </w:rPr>
              <w:instrText xml:space="preserve"> PAGEREF _Toc105635467 \h </w:instrText>
            </w:r>
            <w:r>
              <w:rPr>
                <w:noProof/>
                <w:webHidden/>
              </w:rPr>
            </w:r>
            <w:r>
              <w:rPr>
                <w:noProof/>
                <w:webHidden/>
              </w:rPr>
              <w:fldChar w:fldCharType="separate"/>
            </w:r>
            <w:r w:rsidR="004A11A0">
              <w:rPr>
                <w:noProof/>
                <w:webHidden/>
              </w:rPr>
              <w:t>11</w:t>
            </w:r>
            <w:r>
              <w:rPr>
                <w:noProof/>
                <w:webHidden/>
              </w:rPr>
              <w:fldChar w:fldCharType="end"/>
            </w:r>
          </w:hyperlink>
        </w:p>
        <w:p w:rsidR="004B0033" w:rsidRDefault="00FD4BE7">
          <w:pPr>
            <w:pStyle w:val="TOC1"/>
            <w:tabs>
              <w:tab w:val="right" w:leader="dot" w:pos="9016"/>
            </w:tabs>
            <w:rPr>
              <w:rFonts w:asciiTheme="minorHAnsi" w:eastAsiaTheme="minorEastAsia" w:hAnsiTheme="minorHAnsi" w:cstheme="minorBidi"/>
              <w:noProof/>
              <w:sz w:val="22"/>
              <w:szCs w:val="22"/>
              <w:lang w:val="en-US" w:eastAsia="en-US"/>
            </w:rPr>
          </w:pPr>
          <w:hyperlink w:anchor="_Toc105635468" w:history="1">
            <w:r w:rsidR="004B0033" w:rsidRPr="00D735D7">
              <w:rPr>
                <w:rStyle w:val="Hyperlink"/>
                <w:noProof/>
              </w:rPr>
              <w:t>3.5 Студиски програми за втор и трет циклус на студии</w:t>
            </w:r>
            <w:r w:rsidR="004B0033">
              <w:rPr>
                <w:noProof/>
                <w:webHidden/>
              </w:rPr>
              <w:tab/>
            </w:r>
            <w:r>
              <w:rPr>
                <w:noProof/>
                <w:webHidden/>
              </w:rPr>
              <w:fldChar w:fldCharType="begin"/>
            </w:r>
            <w:r w:rsidR="004B0033">
              <w:rPr>
                <w:noProof/>
                <w:webHidden/>
              </w:rPr>
              <w:instrText xml:space="preserve"> PAGEREF _Toc105635468 \h </w:instrText>
            </w:r>
            <w:r>
              <w:rPr>
                <w:noProof/>
                <w:webHidden/>
              </w:rPr>
            </w:r>
            <w:r>
              <w:rPr>
                <w:noProof/>
                <w:webHidden/>
              </w:rPr>
              <w:fldChar w:fldCharType="separate"/>
            </w:r>
            <w:r w:rsidR="004A11A0">
              <w:rPr>
                <w:noProof/>
                <w:webHidden/>
              </w:rPr>
              <w:t>11</w:t>
            </w:r>
            <w:r>
              <w:rPr>
                <w:noProof/>
                <w:webHidden/>
              </w:rPr>
              <w:fldChar w:fldCharType="end"/>
            </w:r>
          </w:hyperlink>
        </w:p>
        <w:p w:rsidR="004B0033" w:rsidRDefault="00FD4BE7">
          <w:pPr>
            <w:pStyle w:val="TOC1"/>
            <w:tabs>
              <w:tab w:val="right" w:leader="dot" w:pos="9016"/>
            </w:tabs>
            <w:rPr>
              <w:rFonts w:asciiTheme="minorHAnsi" w:eastAsiaTheme="minorEastAsia" w:hAnsiTheme="minorHAnsi" w:cstheme="minorBidi"/>
              <w:noProof/>
              <w:sz w:val="22"/>
              <w:szCs w:val="22"/>
              <w:lang w:val="en-US" w:eastAsia="en-US"/>
            </w:rPr>
          </w:pPr>
          <w:hyperlink w:anchor="_Toc105635469" w:history="1">
            <w:r w:rsidR="004B0033" w:rsidRPr="00D735D7">
              <w:rPr>
                <w:rStyle w:val="Hyperlink"/>
                <w:noProof/>
              </w:rPr>
              <w:t>3.6 Облици на континуирано образование</w:t>
            </w:r>
            <w:r w:rsidR="004B0033">
              <w:rPr>
                <w:noProof/>
                <w:webHidden/>
              </w:rPr>
              <w:tab/>
            </w:r>
            <w:r>
              <w:rPr>
                <w:noProof/>
                <w:webHidden/>
              </w:rPr>
              <w:fldChar w:fldCharType="begin"/>
            </w:r>
            <w:r w:rsidR="004B0033">
              <w:rPr>
                <w:noProof/>
                <w:webHidden/>
              </w:rPr>
              <w:instrText xml:space="preserve"> PAGEREF _Toc105635469 \h </w:instrText>
            </w:r>
            <w:r>
              <w:rPr>
                <w:noProof/>
                <w:webHidden/>
              </w:rPr>
            </w:r>
            <w:r>
              <w:rPr>
                <w:noProof/>
                <w:webHidden/>
              </w:rPr>
              <w:fldChar w:fldCharType="separate"/>
            </w:r>
            <w:r w:rsidR="004A11A0">
              <w:rPr>
                <w:noProof/>
                <w:webHidden/>
              </w:rPr>
              <w:t>11</w:t>
            </w:r>
            <w:r>
              <w:rPr>
                <w:noProof/>
                <w:webHidden/>
              </w:rPr>
              <w:fldChar w:fldCharType="end"/>
            </w:r>
          </w:hyperlink>
        </w:p>
        <w:p w:rsidR="004B0033" w:rsidRDefault="00FD4BE7">
          <w:pPr>
            <w:pStyle w:val="TOC1"/>
            <w:tabs>
              <w:tab w:val="right" w:leader="dot" w:pos="9016"/>
            </w:tabs>
            <w:rPr>
              <w:rFonts w:asciiTheme="minorHAnsi" w:eastAsiaTheme="minorEastAsia" w:hAnsiTheme="minorHAnsi" w:cstheme="minorBidi"/>
              <w:noProof/>
              <w:sz w:val="22"/>
              <w:szCs w:val="22"/>
              <w:lang w:val="en-US" w:eastAsia="en-US"/>
            </w:rPr>
          </w:pPr>
          <w:hyperlink w:anchor="_Toc105635470" w:history="1">
            <w:r w:rsidR="004B0033" w:rsidRPr="00D735D7">
              <w:rPr>
                <w:rStyle w:val="Hyperlink"/>
                <w:noProof/>
              </w:rPr>
              <w:t>3.7. Местото на Факултетот во рамките на националното високо образование</w:t>
            </w:r>
            <w:r w:rsidR="004B0033">
              <w:rPr>
                <w:noProof/>
                <w:webHidden/>
              </w:rPr>
              <w:tab/>
            </w:r>
            <w:r>
              <w:rPr>
                <w:noProof/>
                <w:webHidden/>
              </w:rPr>
              <w:fldChar w:fldCharType="begin"/>
            </w:r>
            <w:r w:rsidR="004B0033">
              <w:rPr>
                <w:noProof/>
                <w:webHidden/>
              </w:rPr>
              <w:instrText xml:space="preserve"> PAGEREF _Toc105635470 \h </w:instrText>
            </w:r>
            <w:r>
              <w:rPr>
                <w:noProof/>
                <w:webHidden/>
              </w:rPr>
            </w:r>
            <w:r>
              <w:rPr>
                <w:noProof/>
                <w:webHidden/>
              </w:rPr>
              <w:fldChar w:fldCharType="separate"/>
            </w:r>
            <w:r w:rsidR="004A11A0">
              <w:rPr>
                <w:noProof/>
                <w:webHidden/>
              </w:rPr>
              <w:t>12</w:t>
            </w:r>
            <w:r>
              <w:rPr>
                <w:noProof/>
                <w:webHidden/>
              </w:rPr>
              <w:fldChar w:fldCharType="end"/>
            </w:r>
          </w:hyperlink>
        </w:p>
        <w:p w:rsidR="004B0033" w:rsidRDefault="00FD4BE7">
          <w:pPr>
            <w:pStyle w:val="TOC1"/>
            <w:tabs>
              <w:tab w:val="right" w:leader="dot" w:pos="9016"/>
            </w:tabs>
            <w:rPr>
              <w:rFonts w:asciiTheme="minorHAnsi" w:eastAsiaTheme="minorEastAsia" w:hAnsiTheme="minorHAnsi" w:cstheme="minorBidi"/>
              <w:noProof/>
              <w:sz w:val="22"/>
              <w:szCs w:val="22"/>
              <w:lang w:val="en-US" w:eastAsia="en-US"/>
            </w:rPr>
          </w:pPr>
          <w:hyperlink w:anchor="_Toc105635471" w:history="1">
            <w:r w:rsidR="004B0033" w:rsidRPr="00D735D7">
              <w:rPr>
                <w:rStyle w:val="Hyperlink"/>
                <w:noProof/>
              </w:rPr>
              <w:t>3.8. Местото на Факултетот во рамките на меѓународното образование</w:t>
            </w:r>
            <w:r w:rsidR="004B0033">
              <w:rPr>
                <w:noProof/>
                <w:webHidden/>
              </w:rPr>
              <w:tab/>
            </w:r>
            <w:r>
              <w:rPr>
                <w:noProof/>
                <w:webHidden/>
              </w:rPr>
              <w:fldChar w:fldCharType="begin"/>
            </w:r>
            <w:r w:rsidR="004B0033">
              <w:rPr>
                <w:noProof/>
                <w:webHidden/>
              </w:rPr>
              <w:instrText xml:space="preserve"> PAGEREF _Toc105635471 \h </w:instrText>
            </w:r>
            <w:r>
              <w:rPr>
                <w:noProof/>
                <w:webHidden/>
              </w:rPr>
            </w:r>
            <w:r>
              <w:rPr>
                <w:noProof/>
                <w:webHidden/>
              </w:rPr>
              <w:fldChar w:fldCharType="separate"/>
            </w:r>
            <w:r w:rsidR="004A11A0">
              <w:rPr>
                <w:noProof/>
                <w:webHidden/>
              </w:rPr>
              <w:t>12</w:t>
            </w:r>
            <w:r>
              <w:rPr>
                <w:noProof/>
                <w:webHidden/>
              </w:rPr>
              <w:fldChar w:fldCharType="end"/>
            </w:r>
          </w:hyperlink>
        </w:p>
        <w:p w:rsidR="004B0033" w:rsidRDefault="00FD4BE7">
          <w:pPr>
            <w:pStyle w:val="TOC1"/>
            <w:tabs>
              <w:tab w:val="right" w:leader="dot" w:pos="9016"/>
            </w:tabs>
            <w:rPr>
              <w:rFonts w:asciiTheme="minorHAnsi" w:eastAsiaTheme="minorEastAsia" w:hAnsiTheme="minorHAnsi" w:cstheme="minorBidi"/>
              <w:noProof/>
              <w:sz w:val="22"/>
              <w:szCs w:val="22"/>
              <w:lang w:val="en-US" w:eastAsia="en-US"/>
            </w:rPr>
          </w:pPr>
          <w:hyperlink w:anchor="_Toc105635472" w:history="1">
            <w:r w:rsidR="004B0033" w:rsidRPr="00D735D7">
              <w:rPr>
                <w:rStyle w:val="Hyperlink"/>
                <w:noProof/>
              </w:rPr>
              <w:t>4. СТУДИСКИ И ПРЕДМЕТНИ ПРОГРАМИ</w:t>
            </w:r>
            <w:r w:rsidR="004B0033">
              <w:rPr>
                <w:noProof/>
                <w:webHidden/>
              </w:rPr>
              <w:tab/>
            </w:r>
            <w:r>
              <w:rPr>
                <w:noProof/>
                <w:webHidden/>
              </w:rPr>
              <w:fldChar w:fldCharType="begin"/>
            </w:r>
            <w:r w:rsidR="004B0033">
              <w:rPr>
                <w:noProof/>
                <w:webHidden/>
              </w:rPr>
              <w:instrText xml:space="preserve"> PAGEREF _Toc105635472 \h </w:instrText>
            </w:r>
            <w:r>
              <w:rPr>
                <w:noProof/>
                <w:webHidden/>
              </w:rPr>
            </w:r>
            <w:r>
              <w:rPr>
                <w:noProof/>
                <w:webHidden/>
              </w:rPr>
              <w:fldChar w:fldCharType="separate"/>
            </w:r>
            <w:r w:rsidR="004A11A0">
              <w:rPr>
                <w:noProof/>
                <w:webHidden/>
              </w:rPr>
              <w:t>13</w:t>
            </w:r>
            <w:r>
              <w:rPr>
                <w:noProof/>
                <w:webHidden/>
              </w:rPr>
              <w:fldChar w:fldCharType="end"/>
            </w:r>
          </w:hyperlink>
        </w:p>
        <w:p w:rsidR="004B0033" w:rsidRDefault="00FD4BE7">
          <w:pPr>
            <w:pStyle w:val="TOC1"/>
            <w:tabs>
              <w:tab w:val="right" w:leader="dot" w:pos="9016"/>
            </w:tabs>
            <w:rPr>
              <w:rFonts w:asciiTheme="minorHAnsi" w:eastAsiaTheme="minorEastAsia" w:hAnsiTheme="minorHAnsi" w:cstheme="minorBidi"/>
              <w:noProof/>
              <w:sz w:val="22"/>
              <w:szCs w:val="22"/>
              <w:lang w:val="en-US" w:eastAsia="en-US"/>
            </w:rPr>
          </w:pPr>
          <w:hyperlink w:anchor="_Toc105635473" w:history="1">
            <w:r w:rsidR="004B0033" w:rsidRPr="00D735D7">
              <w:rPr>
                <w:rStyle w:val="Hyperlink"/>
                <w:noProof/>
              </w:rPr>
              <w:t>4.1 Цели</w:t>
            </w:r>
            <w:r w:rsidR="004B0033">
              <w:rPr>
                <w:noProof/>
                <w:webHidden/>
              </w:rPr>
              <w:tab/>
            </w:r>
            <w:r>
              <w:rPr>
                <w:noProof/>
                <w:webHidden/>
              </w:rPr>
              <w:fldChar w:fldCharType="begin"/>
            </w:r>
            <w:r w:rsidR="004B0033">
              <w:rPr>
                <w:noProof/>
                <w:webHidden/>
              </w:rPr>
              <w:instrText xml:space="preserve"> PAGEREF _Toc105635473 \h </w:instrText>
            </w:r>
            <w:r>
              <w:rPr>
                <w:noProof/>
                <w:webHidden/>
              </w:rPr>
            </w:r>
            <w:r>
              <w:rPr>
                <w:noProof/>
                <w:webHidden/>
              </w:rPr>
              <w:fldChar w:fldCharType="separate"/>
            </w:r>
            <w:r w:rsidR="004A11A0">
              <w:rPr>
                <w:noProof/>
                <w:webHidden/>
              </w:rPr>
              <w:t>13</w:t>
            </w:r>
            <w:r>
              <w:rPr>
                <w:noProof/>
                <w:webHidden/>
              </w:rPr>
              <w:fldChar w:fldCharType="end"/>
            </w:r>
          </w:hyperlink>
        </w:p>
        <w:p w:rsidR="004B0033" w:rsidRDefault="00FD4BE7">
          <w:pPr>
            <w:pStyle w:val="TOC1"/>
            <w:tabs>
              <w:tab w:val="right" w:leader="dot" w:pos="9016"/>
            </w:tabs>
            <w:rPr>
              <w:rFonts w:asciiTheme="minorHAnsi" w:eastAsiaTheme="minorEastAsia" w:hAnsiTheme="minorHAnsi" w:cstheme="minorBidi"/>
              <w:noProof/>
              <w:sz w:val="22"/>
              <w:szCs w:val="22"/>
              <w:lang w:val="en-US" w:eastAsia="en-US"/>
            </w:rPr>
          </w:pPr>
          <w:hyperlink w:anchor="_Toc105635474" w:history="1">
            <w:r w:rsidR="004B0033" w:rsidRPr="00D735D7">
              <w:rPr>
                <w:rStyle w:val="Hyperlink"/>
                <w:noProof/>
              </w:rPr>
              <w:t>4.3 Образовен систем и услови за реализација</w:t>
            </w:r>
            <w:r w:rsidR="004B0033">
              <w:rPr>
                <w:noProof/>
                <w:webHidden/>
              </w:rPr>
              <w:tab/>
            </w:r>
            <w:r>
              <w:rPr>
                <w:noProof/>
                <w:webHidden/>
              </w:rPr>
              <w:fldChar w:fldCharType="begin"/>
            </w:r>
            <w:r w:rsidR="004B0033">
              <w:rPr>
                <w:noProof/>
                <w:webHidden/>
              </w:rPr>
              <w:instrText xml:space="preserve"> PAGEREF _Toc105635474 \h </w:instrText>
            </w:r>
            <w:r>
              <w:rPr>
                <w:noProof/>
                <w:webHidden/>
              </w:rPr>
            </w:r>
            <w:r>
              <w:rPr>
                <w:noProof/>
                <w:webHidden/>
              </w:rPr>
              <w:fldChar w:fldCharType="separate"/>
            </w:r>
            <w:r w:rsidR="004A11A0">
              <w:rPr>
                <w:noProof/>
                <w:webHidden/>
              </w:rPr>
              <w:t>25</w:t>
            </w:r>
            <w:r>
              <w:rPr>
                <w:noProof/>
                <w:webHidden/>
              </w:rPr>
              <w:fldChar w:fldCharType="end"/>
            </w:r>
          </w:hyperlink>
        </w:p>
        <w:p w:rsidR="004B0033" w:rsidRDefault="00FD4BE7">
          <w:pPr>
            <w:pStyle w:val="TOC1"/>
            <w:tabs>
              <w:tab w:val="right" w:leader="dot" w:pos="9016"/>
            </w:tabs>
            <w:rPr>
              <w:rFonts w:asciiTheme="minorHAnsi" w:eastAsiaTheme="minorEastAsia" w:hAnsiTheme="minorHAnsi" w:cstheme="minorBidi"/>
              <w:noProof/>
              <w:sz w:val="22"/>
              <w:szCs w:val="22"/>
              <w:lang w:val="en-US" w:eastAsia="en-US"/>
            </w:rPr>
          </w:pPr>
          <w:hyperlink w:anchor="_Toc105635475" w:history="1">
            <w:r w:rsidR="004B0033" w:rsidRPr="00D735D7">
              <w:rPr>
                <w:rStyle w:val="Hyperlink"/>
                <w:noProof/>
              </w:rPr>
              <w:t>4.4 Влезен потенцијал на студентите</w:t>
            </w:r>
            <w:r w:rsidR="004B0033">
              <w:rPr>
                <w:noProof/>
                <w:webHidden/>
              </w:rPr>
              <w:tab/>
            </w:r>
            <w:r>
              <w:rPr>
                <w:noProof/>
                <w:webHidden/>
              </w:rPr>
              <w:fldChar w:fldCharType="begin"/>
            </w:r>
            <w:r w:rsidR="004B0033">
              <w:rPr>
                <w:noProof/>
                <w:webHidden/>
              </w:rPr>
              <w:instrText xml:space="preserve"> PAGEREF _Toc105635475 \h </w:instrText>
            </w:r>
            <w:r>
              <w:rPr>
                <w:noProof/>
                <w:webHidden/>
              </w:rPr>
            </w:r>
            <w:r>
              <w:rPr>
                <w:noProof/>
                <w:webHidden/>
              </w:rPr>
              <w:fldChar w:fldCharType="separate"/>
            </w:r>
            <w:r w:rsidR="004A11A0">
              <w:rPr>
                <w:noProof/>
                <w:webHidden/>
              </w:rPr>
              <w:t>26</w:t>
            </w:r>
            <w:r>
              <w:rPr>
                <w:noProof/>
                <w:webHidden/>
              </w:rPr>
              <w:fldChar w:fldCharType="end"/>
            </w:r>
          </w:hyperlink>
        </w:p>
        <w:p w:rsidR="004B0033" w:rsidRDefault="00FD4BE7">
          <w:pPr>
            <w:pStyle w:val="TOC1"/>
            <w:tabs>
              <w:tab w:val="right" w:leader="dot" w:pos="9016"/>
            </w:tabs>
            <w:rPr>
              <w:rFonts w:asciiTheme="minorHAnsi" w:eastAsiaTheme="minorEastAsia" w:hAnsiTheme="minorHAnsi" w:cstheme="minorBidi"/>
              <w:noProof/>
              <w:sz w:val="22"/>
              <w:szCs w:val="22"/>
              <w:lang w:val="en-US" w:eastAsia="en-US"/>
            </w:rPr>
          </w:pPr>
          <w:hyperlink w:anchor="_Toc105635476" w:history="1">
            <w:r w:rsidR="004B0033" w:rsidRPr="00D735D7">
              <w:rPr>
                <w:rStyle w:val="Hyperlink"/>
                <w:noProof/>
              </w:rPr>
              <w:t>4.5 Организација и искористеност на академскиот кадар и ресурсите</w:t>
            </w:r>
            <w:r w:rsidR="004B0033">
              <w:rPr>
                <w:noProof/>
                <w:webHidden/>
              </w:rPr>
              <w:tab/>
            </w:r>
            <w:r>
              <w:rPr>
                <w:noProof/>
                <w:webHidden/>
              </w:rPr>
              <w:fldChar w:fldCharType="begin"/>
            </w:r>
            <w:r w:rsidR="004B0033">
              <w:rPr>
                <w:noProof/>
                <w:webHidden/>
              </w:rPr>
              <w:instrText xml:space="preserve"> PAGEREF _Toc105635476 \h </w:instrText>
            </w:r>
            <w:r>
              <w:rPr>
                <w:noProof/>
                <w:webHidden/>
              </w:rPr>
            </w:r>
            <w:r>
              <w:rPr>
                <w:noProof/>
                <w:webHidden/>
              </w:rPr>
              <w:fldChar w:fldCharType="separate"/>
            </w:r>
            <w:r w:rsidR="004A11A0">
              <w:rPr>
                <w:noProof/>
                <w:webHidden/>
              </w:rPr>
              <w:t>26</w:t>
            </w:r>
            <w:r>
              <w:rPr>
                <w:noProof/>
                <w:webHidden/>
              </w:rPr>
              <w:fldChar w:fldCharType="end"/>
            </w:r>
          </w:hyperlink>
        </w:p>
        <w:p w:rsidR="004B0033" w:rsidRDefault="00FD4BE7">
          <w:pPr>
            <w:pStyle w:val="TOC1"/>
            <w:tabs>
              <w:tab w:val="right" w:leader="dot" w:pos="9016"/>
            </w:tabs>
            <w:rPr>
              <w:rFonts w:asciiTheme="minorHAnsi" w:eastAsiaTheme="minorEastAsia" w:hAnsiTheme="minorHAnsi" w:cstheme="minorBidi"/>
              <w:noProof/>
              <w:sz w:val="22"/>
              <w:szCs w:val="22"/>
              <w:lang w:val="en-US" w:eastAsia="en-US"/>
            </w:rPr>
          </w:pPr>
          <w:hyperlink w:anchor="_Toc105635477" w:history="1">
            <w:r w:rsidR="004B0033" w:rsidRPr="00D735D7">
              <w:rPr>
                <w:rStyle w:val="Hyperlink"/>
                <w:noProof/>
              </w:rPr>
              <w:t>4.6 Нивоа на успех</w:t>
            </w:r>
            <w:r w:rsidR="004B0033">
              <w:rPr>
                <w:noProof/>
                <w:webHidden/>
              </w:rPr>
              <w:tab/>
            </w:r>
            <w:r>
              <w:rPr>
                <w:noProof/>
                <w:webHidden/>
              </w:rPr>
              <w:fldChar w:fldCharType="begin"/>
            </w:r>
            <w:r w:rsidR="004B0033">
              <w:rPr>
                <w:noProof/>
                <w:webHidden/>
              </w:rPr>
              <w:instrText xml:space="preserve"> PAGEREF _Toc105635477 \h </w:instrText>
            </w:r>
            <w:r>
              <w:rPr>
                <w:noProof/>
                <w:webHidden/>
              </w:rPr>
            </w:r>
            <w:r>
              <w:rPr>
                <w:noProof/>
                <w:webHidden/>
              </w:rPr>
              <w:fldChar w:fldCharType="separate"/>
            </w:r>
            <w:r w:rsidR="004A11A0">
              <w:rPr>
                <w:noProof/>
                <w:webHidden/>
              </w:rPr>
              <w:t>27</w:t>
            </w:r>
            <w:r>
              <w:rPr>
                <w:noProof/>
                <w:webHidden/>
              </w:rPr>
              <w:fldChar w:fldCharType="end"/>
            </w:r>
          </w:hyperlink>
        </w:p>
        <w:p w:rsidR="004B0033" w:rsidRDefault="00FD4BE7">
          <w:pPr>
            <w:pStyle w:val="TOC1"/>
            <w:tabs>
              <w:tab w:val="right" w:leader="dot" w:pos="9016"/>
            </w:tabs>
            <w:rPr>
              <w:rFonts w:asciiTheme="minorHAnsi" w:eastAsiaTheme="minorEastAsia" w:hAnsiTheme="minorHAnsi" w:cstheme="minorBidi"/>
              <w:noProof/>
              <w:sz w:val="22"/>
              <w:szCs w:val="22"/>
              <w:lang w:val="en-US" w:eastAsia="en-US"/>
            </w:rPr>
          </w:pPr>
          <w:hyperlink w:anchor="_Toc105635478" w:history="1">
            <w:r w:rsidR="004B0033" w:rsidRPr="00D735D7">
              <w:rPr>
                <w:rStyle w:val="Hyperlink"/>
                <w:noProof/>
              </w:rPr>
              <w:t>4.7 Квалитет на дипломирани студенти</w:t>
            </w:r>
            <w:r w:rsidR="004B0033">
              <w:rPr>
                <w:noProof/>
                <w:webHidden/>
              </w:rPr>
              <w:tab/>
            </w:r>
            <w:r>
              <w:rPr>
                <w:noProof/>
                <w:webHidden/>
              </w:rPr>
              <w:fldChar w:fldCharType="begin"/>
            </w:r>
            <w:r w:rsidR="004B0033">
              <w:rPr>
                <w:noProof/>
                <w:webHidden/>
              </w:rPr>
              <w:instrText xml:space="preserve"> PAGEREF _Toc105635478 \h </w:instrText>
            </w:r>
            <w:r>
              <w:rPr>
                <w:noProof/>
                <w:webHidden/>
              </w:rPr>
            </w:r>
            <w:r>
              <w:rPr>
                <w:noProof/>
                <w:webHidden/>
              </w:rPr>
              <w:fldChar w:fldCharType="separate"/>
            </w:r>
            <w:r w:rsidR="004A11A0">
              <w:rPr>
                <w:noProof/>
                <w:webHidden/>
              </w:rPr>
              <w:t>27</w:t>
            </w:r>
            <w:r>
              <w:rPr>
                <w:noProof/>
                <w:webHidden/>
              </w:rPr>
              <w:fldChar w:fldCharType="end"/>
            </w:r>
          </w:hyperlink>
        </w:p>
        <w:p w:rsidR="004B0033" w:rsidRDefault="00FD4BE7">
          <w:pPr>
            <w:pStyle w:val="TOC1"/>
            <w:tabs>
              <w:tab w:val="right" w:leader="dot" w:pos="9016"/>
            </w:tabs>
            <w:rPr>
              <w:rFonts w:asciiTheme="minorHAnsi" w:eastAsiaTheme="minorEastAsia" w:hAnsiTheme="minorHAnsi" w:cstheme="minorBidi"/>
              <w:noProof/>
              <w:sz w:val="22"/>
              <w:szCs w:val="22"/>
              <w:lang w:val="en-US" w:eastAsia="en-US"/>
            </w:rPr>
          </w:pPr>
          <w:hyperlink w:anchor="_Toc105635479" w:history="1">
            <w:r w:rsidR="004B0033" w:rsidRPr="00D735D7">
              <w:rPr>
                <w:rStyle w:val="Hyperlink"/>
                <w:noProof/>
              </w:rPr>
              <w:t>4.8 Услови за реализација на образованието</w:t>
            </w:r>
            <w:r w:rsidR="004B0033">
              <w:rPr>
                <w:noProof/>
                <w:webHidden/>
              </w:rPr>
              <w:tab/>
            </w:r>
            <w:r>
              <w:rPr>
                <w:noProof/>
                <w:webHidden/>
              </w:rPr>
              <w:fldChar w:fldCharType="begin"/>
            </w:r>
            <w:r w:rsidR="004B0033">
              <w:rPr>
                <w:noProof/>
                <w:webHidden/>
              </w:rPr>
              <w:instrText xml:space="preserve"> PAGEREF _Toc105635479 \h </w:instrText>
            </w:r>
            <w:r>
              <w:rPr>
                <w:noProof/>
                <w:webHidden/>
              </w:rPr>
            </w:r>
            <w:r>
              <w:rPr>
                <w:noProof/>
                <w:webHidden/>
              </w:rPr>
              <w:fldChar w:fldCharType="separate"/>
            </w:r>
            <w:r w:rsidR="004A11A0">
              <w:rPr>
                <w:noProof/>
                <w:webHidden/>
              </w:rPr>
              <w:t>27</w:t>
            </w:r>
            <w:r>
              <w:rPr>
                <w:noProof/>
                <w:webHidden/>
              </w:rPr>
              <w:fldChar w:fldCharType="end"/>
            </w:r>
          </w:hyperlink>
        </w:p>
        <w:p w:rsidR="004B0033" w:rsidRDefault="00FD4BE7">
          <w:pPr>
            <w:pStyle w:val="TOC1"/>
            <w:tabs>
              <w:tab w:val="right" w:leader="dot" w:pos="9016"/>
            </w:tabs>
            <w:rPr>
              <w:rFonts w:asciiTheme="minorHAnsi" w:eastAsiaTheme="minorEastAsia" w:hAnsiTheme="minorHAnsi" w:cstheme="minorBidi"/>
              <w:noProof/>
              <w:sz w:val="22"/>
              <w:szCs w:val="22"/>
              <w:lang w:val="en-US" w:eastAsia="en-US"/>
            </w:rPr>
          </w:pPr>
          <w:hyperlink w:anchor="_Toc105635480" w:history="1">
            <w:r w:rsidR="004B0033" w:rsidRPr="00D735D7">
              <w:rPr>
                <w:rStyle w:val="Hyperlink"/>
                <w:noProof/>
              </w:rPr>
              <w:t>4.9 Интернационален контекст на студиската програма</w:t>
            </w:r>
            <w:r w:rsidR="004B0033">
              <w:rPr>
                <w:noProof/>
                <w:webHidden/>
              </w:rPr>
              <w:tab/>
            </w:r>
            <w:r>
              <w:rPr>
                <w:noProof/>
                <w:webHidden/>
              </w:rPr>
              <w:fldChar w:fldCharType="begin"/>
            </w:r>
            <w:r w:rsidR="004B0033">
              <w:rPr>
                <w:noProof/>
                <w:webHidden/>
              </w:rPr>
              <w:instrText xml:space="preserve"> PAGEREF _Toc105635480 \h </w:instrText>
            </w:r>
            <w:r>
              <w:rPr>
                <w:noProof/>
                <w:webHidden/>
              </w:rPr>
            </w:r>
            <w:r>
              <w:rPr>
                <w:noProof/>
                <w:webHidden/>
              </w:rPr>
              <w:fldChar w:fldCharType="separate"/>
            </w:r>
            <w:r w:rsidR="004A11A0">
              <w:rPr>
                <w:noProof/>
                <w:webHidden/>
              </w:rPr>
              <w:t>28</w:t>
            </w:r>
            <w:r>
              <w:rPr>
                <w:noProof/>
                <w:webHidden/>
              </w:rPr>
              <w:fldChar w:fldCharType="end"/>
            </w:r>
          </w:hyperlink>
        </w:p>
        <w:p w:rsidR="004B0033" w:rsidRDefault="00FD4BE7">
          <w:pPr>
            <w:pStyle w:val="TOC1"/>
            <w:tabs>
              <w:tab w:val="right" w:leader="dot" w:pos="9016"/>
            </w:tabs>
            <w:rPr>
              <w:rFonts w:asciiTheme="minorHAnsi" w:eastAsiaTheme="minorEastAsia" w:hAnsiTheme="minorHAnsi" w:cstheme="minorBidi"/>
              <w:noProof/>
              <w:sz w:val="22"/>
              <w:szCs w:val="22"/>
              <w:lang w:val="en-US" w:eastAsia="en-US"/>
            </w:rPr>
          </w:pPr>
          <w:hyperlink w:anchor="_Toc105635481" w:history="1">
            <w:r w:rsidR="004B0033" w:rsidRPr="00D735D7">
              <w:rPr>
                <w:rStyle w:val="Hyperlink"/>
                <w:noProof/>
              </w:rPr>
              <w:t>4.10 SWOT анализа за студиските и предметните програми</w:t>
            </w:r>
            <w:r w:rsidR="004B0033">
              <w:rPr>
                <w:noProof/>
                <w:webHidden/>
              </w:rPr>
              <w:tab/>
            </w:r>
            <w:r>
              <w:rPr>
                <w:noProof/>
                <w:webHidden/>
              </w:rPr>
              <w:fldChar w:fldCharType="begin"/>
            </w:r>
            <w:r w:rsidR="004B0033">
              <w:rPr>
                <w:noProof/>
                <w:webHidden/>
              </w:rPr>
              <w:instrText xml:space="preserve"> PAGEREF _Toc105635481 \h </w:instrText>
            </w:r>
            <w:r>
              <w:rPr>
                <w:noProof/>
                <w:webHidden/>
              </w:rPr>
            </w:r>
            <w:r>
              <w:rPr>
                <w:noProof/>
                <w:webHidden/>
              </w:rPr>
              <w:fldChar w:fldCharType="separate"/>
            </w:r>
            <w:r w:rsidR="004A11A0">
              <w:rPr>
                <w:noProof/>
                <w:webHidden/>
              </w:rPr>
              <w:t>28</w:t>
            </w:r>
            <w:r>
              <w:rPr>
                <w:noProof/>
                <w:webHidden/>
              </w:rPr>
              <w:fldChar w:fldCharType="end"/>
            </w:r>
          </w:hyperlink>
        </w:p>
        <w:p w:rsidR="004B0033" w:rsidRDefault="00FD4BE7">
          <w:pPr>
            <w:pStyle w:val="TOC1"/>
            <w:tabs>
              <w:tab w:val="right" w:leader="dot" w:pos="9016"/>
            </w:tabs>
            <w:rPr>
              <w:rFonts w:asciiTheme="minorHAnsi" w:eastAsiaTheme="minorEastAsia" w:hAnsiTheme="minorHAnsi" w:cstheme="minorBidi"/>
              <w:noProof/>
              <w:sz w:val="22"/>
              <w:szCs w:val="22"/>
              <w:lang w:val="en-US" w:eastAsia="en-US"/>
            </w:rPr>
          </w:pPr>
          <w:hyperlink w:anchor="_Toc105635482" w:history="1">
            <w:r w:rsidR="004B0033" w:rsidRPr="00D735D7">
              <w:rPr>
                <w:rStyle w:val="Hyperlink"/>
                <w:noProof/>
              </w:rPr>
              <w:t>5. НАСТАВНО НАУЧЕН И СОРАБОТНИЧКИ КАДАР</w:t>
            </w:r>
            <w:r w:rsidR="004B0033">
              <w:rPr>
                <w:noProof/>
                <w:webHidden/>
              </w:rPr>
              <w:tab/>
            </w:r>
            <w:r>
              <w:rPr>
                <w:noProof/>
                <w:webHidden/>
              </w:rPr>
              <w:fldChar w:fldCharType="begin"/>
            </w:r>
            <w:r w:rsidR="004B0033">
              <w:rPr>
                <w:noProof/>
                <w:webHidden/>
              </w:rPr>
              <w:instrText xml:space="preserve"> PAGEREF _Toc105635482 \h </w:instrText>
            </w:r>
            <w:r>
              <w:rPr>
                <w:noProof/>
                <w:webHidden/>
              </w:rPr>
            </w:r>
            <w:r>
              <w:rPr>
                <w:noProof/>
                <w:webHidden/>
              </w:rPr>
              <w:fldChar w:fldCharType="separate"/>
            </w:r>
            <w:r w:rsidR="004A11A0">
              <w:rPr>
                <w:noProof/>
                <w:webHidden/>
              </w:rPr>
              <w:t>30</w:t>
            </w:r>
            <w:r>
              <w:rPr>
                <w:noProof/>
                <w:webHidden/>
              </w:rPr>
              <w:fldChar w:fldCharType="end"/>
            </w:r>
          </w:hyperlink>
        </w:p>
        <w:p w:rsidR="004B0033" w:rsidRDefault="00FD4BE7">
          <w:pPr>
            <w:pStyle w:val="TOC1"/>
            <w:tabs>
              <w:tab w:val="right" w:leader="dot" w:pos="9016"/>
            </w:tabs>
            <w:rPr>
              <w:rFonts w:asciiTheme="minorHAnsi" w:eastAsiaTheme="minorEastAsia" w:hAnsiTheme="minorHAnsi" w:cstheme="minorBidi"/>
              <w:noProof/>
              <w:sz w:val="22"/>
              <w:szCs w:val="22"/>
              <w:lang w:val="en-US" w:eastAsia="en-US"/>
            </w:rPr>
          </w:pPr>
          <w:hyperlink w:anchor="_Toc105635483" w:history="1">
            <w:r w:rsidR="004B0033" w:rsidRPr="00D735D7">
              <w:rPr>
                <w:rStyle w:val="Hyperlink"/>
                <w:noProof/>
              </w:rPr>
              <w:t>5.1. Наставен кадар</w:t>
            </w:r>
            <w:r w:rsidR="004B0033">
              <w:rPr>
                <w:noProof/>
                <w:webHidden/>
              </w:rPr>
              <w:tab/>
            </w:r>
            <w:r>
              <w:rPr>
                <w:noProof/>
                <w:webHidden/>
              </w:rPr>
              <w:fldChar w:fldCharType="begin"/>
            </w:r>
            <w:r w:rsidR="004B0033">
              <w:rPr>
                <w:noProof/>
                <w:webHidden/>
              </w:rPr>
              <w:instrText xml:space="preserve"> PAGEREF _Toc105635483 \h </w:instrText>
            </w:r>
            <w:r>
              <w:rPr>
                <w:noProof/>
                <w:webHidden/>
              </w:rPr>
            </w:r>
            <w:r>
              <w:rPr>
                <w:noProof/>
                <w:webHidden/>
              </w:rPr>
              <w:fldChar w:fldCharType="separate"/>
            </w:r>
            <w:r w:rsidR="004A11A0">
              <w:rPr>
                <w:noProof/>
                <w:webHidden/>
              </w:rPr>
              <w:t>30</w:t>
            </w:r>
            <w:r>
              <w:rPr>
                <w:noProof/>
                <w:webHidden/>
              </w:rPr>
              <w:fldChar w:fldCharType="end"/>
            </w:r>
          </w:hyperlink>
        </w:p>
        <w:p w:rsidR="004B0033" w:rsidRDefault="00FD4BE7">
          <w:pPr>
            <w:pStyle w:val="TOC1"/>
            <w:tabs>
              <w:tab w:val="right" w:leader="dot" w:pos="9016"/>
            </w:tabs>
            <w:rPr>
              <w:rFonts w:asciiTheme="minorHAnsi" w:eastAsiaTheme="minorEastAsia" w:hAnsiTheme="minorHAnsi" w:cstheme="minorBidi"/>
              <w:noProof/>
              <w:sz w:val="22"/>
              <w:szCs w:val="22"/>
              <w:lang w:val="en-US" w:eastAsia="en-US"/>
            </w:rPr>
          </w:pPr>
          <w:hyperlink w:anchor="_Toc105635484" w:history="1">
            <w:r w:rsidR="004B0033" w:rsidRPr="00D735D7">
              <w:rPr>
                <w:rStyle w:val="Hyperlink"/>
                <w:noProof/>
              </w:rPr>
              <w:t>5.1.1. Покриеност на наставните предмети со наставници и соработници</w:t>
            </w:r>
            <w:r w:rsidR="004B0033">
              <w:rPr>
                <w:noProof/>
                <w:webHidden/>
              </w:rPr>
              <w:tab/>
            </w:r>
            <w:r>
              <w:rPr>
                <w:noProof/>
                <w:webHidden/>
              </w:rPr>
              <w:fldChar w:fldCharType="begin"/>
            </w:r>
            <w:r w:rsidR="004B0033">
              <w:rPr>
                <w:noProof/>
                <w:webHidden/>
              </w:rPr>
              <w:instrText xml:space="preserve"> PAGEREF _Toc105635484 \h </w:instrText>
            </w:r>
            <w:r>
              <w:rPr>
                <w:noProof/>
                <w:webHidden/>
              </w:rPr>
            </w:r>
            <w:r>
              <w:rPr>
                <w:noProof/>
                <w:webHidden/>
              </w:rPr>
              <w:fldChar w:fldCharType="separate"/>
            </w:r>
            <w:r w:rsidR="004A11A0">
              <w:rPr>
                <w:noProof/>
                <w:webHidden/>
              </w:rPr>
              <w:t>30</w:t>
            </w:r>
            <w:r>
              <w:rPr>
                <w:noProof/>
                <w:webHidden/>
              </w:rPr>
              <w:fldChar w:fldCharType="end"/>
            </w:r>
          </w:hyperlink>
        </w:p>
        <w:p w:rsidR="004B0033" w:rsidRDefault="00FD4BE7">
          <w:pPr>
            <w:pStyle w:val="TOC1"/>
            <w:tabs>
              <w:tab w:val="right" w:leader="dot" w:pos="9016"/>
            </w:tabs>
            <w:rPr>
              <w:rFonts w:asciiTheme="minorHAnsi" w:eastAsiaTheme="minorEastAsia" w:hAnsiTheme="minorHAnsi" w:cstheme="minorBidi"/>
              <w:noProof/>
              <w:sz w:val="22"/>
              <w:szCs w:val="22"/>
              <w:lang w:val="en-US" w:eastAsia="en-US"/>
            </w:rPr>
          </w:pPr>
          <w:hyperlink w:anchor="_Toc105635485" w:history="1">
            <w:r w:rsidR="004B0033" w:rsidRPr="00D735D7">
              <w:rPr>
                <w:rStyle w:val="Hyperlink"/>
                <w:noProof/>
              </w:rPr>
              <w:t>5.1.2. Наставно-научна компетентност на наставниците во односот на предметите што ги предаваат</w:t>
            </w:r>
            <w:r w:rsidR="004B0033">
              <w:rPr>
                <w:noProof/>
                <w:webHidden/>
              </w:rPr>
              <w:tab/>
            </w:r>
            <w:r>
              <w:rPr>
                <w:noProof/>
                <w:webHidden/>
              </w:rPr>
              <w:fldChar w:fldCharType="begin"/>
            </w:r>
            <w:r w:rsidR="004B0033">
              <w:rPr>
                <w:noProof/>
                <w:webHidden/>
              </w:rPr>
              <w:instrText xml:space="preserve"> PAGEREF _Toc105635485 \h </w:instrText>
            </w:r>
            <w:r>
              <w:rPr>
                <w:noProof/>
                <w:webHidden/>
              </w:rPr>
            </w:r>
            <w:r>
              <w:rPr>
                <w:noProof/>
                <w:webHidden/>
              </w:rPr>
              <w:fldChar w:fldCharType="separate"/>
            </w:r>
            <w:r w:rsidR="004A11A0">
              <w:rPr>
                <w:noProof/>
                <w:webHidden/>
              </w:rPr>
              <w:t>36</w:t>
            </w:r>
            <w:r>
              <w:rPr>
                <w:noProof/>
                <w:webHidden/>
              </w:rPr>
              <w:fldChar w:fldCharType="end"/>
            </w:r>
          </w:hyperlink>
        </w:p>
        <w:p w:rsidR="004B0033" w:rsidRDefault="00FD4BE7">
          <w:pPr>
            <w:pStyle w:val="TOC1"/>
            <w:tabs>
              <w:tab w:val="right" w:leader="dot" w:pos="9016"/>
            </w:tabs>
            <w:rPr>
              <w:rFonts w:asciiTheme="minorHAnsi" w:eastAsiaTheme="minorEastAsia" w:hAnsiTheme="minorHAnsi" w:cstheme="minorBidi"/>
              <w:noProof/>
              <w:sz w:val="22"/>
              <w:szCs w:val="22"/>
              <w:lang w:val="en-US" w:eastAsia="en-US"/>
            </w:rPr>
          </w:pPr>
          <w:hyperlink w:anchor="_Toc105635486" w:history="1">
            <w:r w:rsidR="004B0033" w:rsidRPr="00D735D7">
              <w:rPr>
                <w:rStyle w:val="Hyperlink"/>
                <w:noProof/>
              </w:rPr>
              <w:t>5.2. Соработнички кадар</w:t>
            </w:r>
            <w:r w:rsidR="004B0033">
              <w:rPr>
                <w:noProof/>
                <w:webHidden/>
              </w:rPr>
              <w:tab/>
            </w:r>
            <w:r>
              <w:rPr>
                <w:noProof/>
                <w:webHidden/>
              </w:rPr>
              <w:fldChar w:fldCharType="begin"/>
            </w:r>
            <w:r w:rsidR="004B0033">
              <w:rPr>
                <w:noProof/>
                <w:webHidden/>
              </w:rPr>
              <w:instrText xml:space="preserve"> PAGEREF _Toc105635486 \h </w:instrText>
            </w:r>
            <w:r>
              <w:rPr>
                <w:noProof/>
                <w:webHidden/>
              </w:rPr>
            </w:r>
            <w:r>
              <w:rPr>
                <w:noProof/>
                <w:webHidden/>
              </w:rPr>
              <w:fldChar w:fldCharType="separate"/>
            </w:r>
            <w:r w:rsidR="004A11A0">
              <w:rPr>
                <w:noProof/>
                <w:webHidden/>
              </w:rPr>
              <w:t>36</w:t>
            </w:r>
            <w:r>
              <w:rPr>
                <w:noProof/>
                <w:webHidden/>
              </w:rPr>
              <w:fldChar w:fldCharType="end"/>
            </w:r>
          </w:hyperlink>
        </w:p>
        <w:p w:rsidR="004B0033" w:rsidRDefault="00FD4BE7">
          <w:pPr>
            <w:pStyle w:val="TOC1"/>
            <w:tabs>
              <w:tab w:val="right" w:leader="dot" w:pos="9016"/>
            </w:tabs>
            <w:rPr>
              <w:rFonts w:asciiTheme="minorHAnsi" w:eastAsiaTheme="minorEastAsia" w:hAnsiTheme="minorHAnsi" w:cstheme="minorBidi"/>
              <w:noProof/>
              <w:sz w:val="22"/>
              <w:szCs w:val="22"/>
              <w:lang w:val="en-US" w:eastAsia="en-US"/>
            </w:rPr>
          </w:pPr>
          <w:hyperlink w:anchor="_Toc105635487" w:history="1">
            <w:r w:rsidR="004B0033" w:rsidRPr="00D735D7">
              <w:rPr>
                <w:rStyle w:val="Hyperlink"/>
                <w:noProof/>
              </w:rPr>
              <w:t>5.3 SWOT анализа за наставно-научниот и соработничкиот кадар</w:t>
            </w:r>
            <w:r w:rsidR="004B0033">
              <w:rPr>
                <w:noProof/>
                <w:webHidden/>
              </w:rPr>
              <w:tab/>
            </w:r>
            <w:r>
              <w:rPr>
                <w:noProof/>
                <w:webHidden/>
              </w:rPr>
              <w:fldChar w:fldCharType="begin"/>
            </w:r>
            <w:r w:rsidR="004B0033">
              <w:rPr>
                <w:noProof/>
                <w:webHidden/>
              </w:rPr>
              <w:instrText xml:space="preserve"> PAGEREF _Toc105635487 \h </w:instrText>
            </w:r>
            <w:r>
              <w:rPr>
                <w:noProof/>
                <w:webHidden/>
              </w:rPr>
            </w:r>
            <w:r>
              <w:rPr>
                <w:noProof/>
                <w:webHidden/>
              </w:rPr>
              <w:fldChar w:fldCharType="separate"/>
            </w:r>
            <w:r w:rsidR="004A11A0">
              <w:rPr>
                <w:noProof/>
                <w:webHidden/>
              </w:rPr>
              <w:t>37</w:t>
            </w:r>
            <w:r>
              <w:rPr>
                <w:noProof/>
                <w:webHidden/>
              </w:rPr>
              <w:fldChar w:fldCharType="end"/>
            </w:r>
          </w:hyperlink>
        </w:p>
        <w:p w:rsidR="004B0033" w:rsidRDefault="00FD4BE7">
          <w:pPr>
            <w:pStyle w:val="TOC1"/>
            <w:tabs>
              <w:tab w:val="right" w:leader="dot" w:pos="9016"/>
            </w:tabs>
            <w:rPr>
              <w:rFonts w:asciiTheme="minorHAnsi" w:eastAsiaTheme="minorEastAsia" w:hAnsiTheme="minorHAnsi" w:cstheme="minorBidi"/>
              <w:noProof/>
              <w:sz w:val="22"/>
              <w:szCs w:val="22"/>
              <w:lang w:val="en-US" w:eastAsia="en-US"/>
            </w:rPr>
          </w:pPr>
          <w:hyperlink w:anchor="_Toc105635488" w:history="1">
            <w:r w:rsidR="004B0033" w:rsidRPr="00D735D7">
              <w:rPr>
                <w:rStyle w:val="Hyperlink"/>
                <w:noProof/>
              </w:rPr>
              <w:t>6. НАСТАВНО-ОБРАЗОВНА ДЕЈНОСТ</w:t>
            </w:r>
            <w:r w:rsidR="004B0033">
              <w:rPr>
                <w:noProof/>
                <w:webHidden/>
              </w:rPr>
              <w:tab/>
            </w:r>
            <w:r>
              <w:rPr>
                <w:noProof/>
                <w:webHidden/>
              </w:rPr>
              <w:fldChar w:fldCharType="begin"/>
            </w:r>
            <w:r w:rsidR="004B0033">
              <w:rPr>
                <w:noProof/>
                <w:webHidden/>
              </w:rPr>
              <w:instrText xml:space="preserve"> PAGEREF _Toc105635488 \h </w:instrText>
            </w:r>
            <w:r>
              <w:rPr>
                <w:noProof/>
                <w:webHidden/>
              </w:rPr>
            </w:r>
            <w:r>
              <w:rPr>
                <w:noProof/>
                <w:webHidden/>
              </w:rPr>
              <w:fldChar w:fldCharType="separate"/>
            </w:r>
            <w:r w:rsidR="004A11A0">
              <w:rPr>
                <w:noProof/>
                <w:webHidden/>
              </w:rPr>
              <w:t>37</w:t>
            </w:r>
            <w:r>
              <w:rPr>
                <w:noProof/>
                <w:webHidden/>
              </w:rPr>
              <w:fldChar w:fldCharType="end"/>
            </w:r>
          </w:hyperlink>
        </w:p>
        <w:p w:rsidR="004B0033" w:rsidRDefault="00FD4BE7">
          <w:pPr>
            <w:pStyle w:val="TOC1"/>
            <w:tabs>
              <w:tab w:val="right" w:leader="dot" w:pos="9016"/>
            </w:tabs>
            <w:rPr>
              <w:rFonts w:asciiTheme="minorHAnsi" w:eastAsiaTheme="minorEastAsia" w:hAnsiTheme="minorHAnsi" w:cstheme="minorBidi"/>
              <w:noProof/>
              <w:sz w:val="22"/>
              <w:szCs w:val="22"/>
              <w:lang w:val="en-US" w:eastAsia="en-US"/>
            </w:rPr>
          </w:pPr>
          <w:hyperlink w:anchor="_Toc105635489" w:history="1">
            <w:r w:rsidR="004B0033" w:rsidRPr="00D735D7">
              <w:rPr>
                <w:rStyle w:val="Hyperlink"/>
                <w:noProof/>
              </w:rPr>
              <w:t>6.1 Форми на наставно-образовниот процес</w:t>
            </w:r>
            <w:r w:rsidR="004B0033">
              <w:rPr>
                <w:noProof/>
                <w:webHidden/>
              </w:rPr>
              <w:tab/>
            </w:r>
            <w:r>
              <w:rPr>
                <w:noProof/>
                <w:webHidden/>
              </w:rPr>
              <w:fldChar w:fldCharType="begin"/>
            </w:r>
            <w:r w:rsidR="004B0033">
              <w:rPr>
                <w:noProof/>
                <w:webHidden/>
              </w:rPr>
              <w:instrText xml:space="preserve"> PAGEREF _Toc105635489 \h </w:instrText>
            </w:r>
            <w:r>
              <w:rPr>
                <w:noProof/>
                <w:webHidden/>
              </w:rPr>
            </w:r>
            <w:r>
              <w:rPr>
                <w:noProof/>
                <w:webHidden/>
              </w:rPr>
              <w:fldChar w:fldCharType="separate"/>
            </w:r>
            <w:r w:rsidR="004A11A0">
              <w:rPr>
                <w:noProof/>
                <w:webHidden/>
              </w:rPr>
              <w:t>37</w:t>
            </w:r>
            <w:r>
              <w:rPr>
                <w:noProof/>
                <w:webHidden/>
              </w:rPr>
              <w:fldChar w:fldCharType="end"/>
            </w:r>
          </w:hyperlink>
        </w:p>
        <w:p w:rsidR="004B0033" w:rsidRDefault="00FD4BE7">
          <w:pPr>
            <w:pStyle w:val="TOC1"/>
            <w:tabs>
              <w:tab w:val="right" w:leader="dot" w:pos="9016"/>
            </w:tabs>
            <w:rPr>
              <w:rFonts w:asciiTheme="minorHAnsi" w:eastAsiaTheme="minorEastAsia" w:hAnsiTheme="minorHAnsi" w:cstheme="minorBidi"/>
              <w:noProof/>
              <w:sz w:val="22"/>
              <w:szCs w:val="22"/>
              <w:lang w:val="en-US" w:eastAsia="en-US"/>
            </w:rPr>
          </w:pPr>
          <w:hyperlink w:anchor="_Toc105635490" w:history="1">
            <w:r w:rsidR="004B0033" w:rsidRPr="00D735D7">
              <w:rPr>
                <w:rStyle w:val="Hyperlink"/>
                <w:noProof/>
              </w:rPr>
              <w:t>6.2 Начини, методи и технологии во наставно-образовниот процес</w:t>
            </w:r>
            <w:r w:rsidR="004B0033">
              <w:rPr>
                <w:noProof/>
                <w:webHidden/>
              </w:rPr>
              <w:tab/>
            </w:r>
            <w:r>
              <w:rPr>
                <w:noProof/>
                <w:webHidden/>
              </w:rPr>
              <w:fldChar w:fldCharType="begin"/>
            </w:r>
            <w:r w:rsidR="004B0033">
              <w:rPr>
                <w:noProof/>
                <w:webHidden/>
              </w:rPr>
              <w:instrText xml:space="preserve"> PAGEREF _Toc105635490 \h </w:instrText>
            </w:r>
            <w:r>
              <w:rPr>
                <w:noProof/>
                <w:webHidden/>
              </w:rPr>
            </w:r>
            <w:r>
              <w:rPr>
                <w:noProof/>
                <w:webHidden/>
              </w:rPr>
              <w:fldChar w:fldCharType="separate"/>
            </w:r>
            <w:r w:rsidR="004A11A0">
              <w:rPr>
                <w:noProof/>
                <w:webHidden/>
              </w:rPr>
              <w:t>38</w:t>
            </w:r>
            <w:r>
              <w:rPr>
                <w:noProof/>
                <w:webHidden/>
              </w:rPr>
              <w:fldChar w:fldCharType="end"/>
            </w:r>
          </w:hyperlink>
        </w:p>
        <w:p w:rsidR="004B0033" w:rsidRDefault="00FD4BE7">
          <w:pPr>
            <w:pStyle w:val="TOC1"/>
            <w:tabs>
              <w:tab w:val="right" w:leader="dot" w:pos="9016"/>
            </w:tabs>
            <w:rPr>
              <w:rFonts w:asciiTheme="minorHAnsi" w:eastAsiaTheme="minorEastAsia" w:hAnsiTheme="minorHAnsi" w:cstheme="minorBidi"/>
              <w:noProof/>
              <w:sz w:val="22"/>
              <w:szCs w:val="22"/>
              <w:lang w:val="en-US" w:eastAsia="en-US"/>
            </w:rPr>
          </w:pPr>
          <w:hyperlink w:anchor="_Toc105635491" w:history="1">
            <w:r w:rsidR="004B0033" w:rsidRPr="00D735D7">
              <w:rPr>
                <w:rStyle w:val="Hyperlink"/>
                <w:noProof/>
              </w:rPr>
              <w:t xml:space="preserve">6.3. Покриеност на настава со надворешни соработници во 2020/2021  </w:t>
            </w:r>
            <w:r w:rsidR="004B0033">
              <w:rPr>
                <w:rStyle w:val="Hyperlink"/>
                <w:noProof/>
                <w:lang w:val="mk-MK"/>
              </w:rPr>
              <w:t>.........................</w:t>
            </w:r>
            <w:r>
              <w:rPr>
                <w:noProof/>
                <w:webHidden/>
              </w:rPr>
              <w:fldChar w:fldCharType="begin"/>
            </w:r>
            <w:r w:rsidR="004B0033">
              <w:rPr>
                <w:noProof/>
                <w:webHidden/>
              </w:rPr>
              <w:instrText xml:space="preserve"> PAGEREF _Toc105635491 \h </w:instrText>
            </w:r>
            <w:r>
              <w:rPr>
                <w:noProof/>
                <w:webHidden/>
              </w:rPr>
            </w:r>
            <w:r>
              <w:rPr>
                <w:noProof/>
                <w:webHidden/>
              </w:rPr>
              <w:fldChar w:fldCharType="separate"/>
            </w:r>
            <w:r w:rsidR="004A11A0">
              <w:rPr>
                <w:noProof/>
                <w:webHidden/>
              </w:rPr>
              <w:t>38</w:t>
            </w:r>
            <w:r>
              <w:rPr>
                <w:noProof/>
                <w:webHidden/>
              </w:rPr>
              <w:fldChar w:fldCharType="end"/>
            </w:r>
          </w:hyperlink>
        </w:p>
        <w:p w:rsidR="004B0033" w:rsidRDefault="00FD4BE7">
          <w:pPr>
            <w:pStyle w:val="TOC1"/>
            <w:tabs>
              <w:tab w:val="right" w:leader="dot" w:pos="9016"/>
            </w:tabs>
            <w:rPr>
              <w:rFonts w:asciiTheme="minorHAnsi" w:eastAsiaTheme="minorEastAsia" w:hAnsiTheme="minorHAnsi" w:cstheme="minorBidi"/>
              <w:noProof/>
              <w:sz w:val="22"/>
              <w:szCs w:val="22"/>
              <w:lang w:val="en-US" w:eastAsia="en-US"/>
            </w:rPr>
          </w:pPr>
          <w:hyperlink w:anchor="_Toc105635492" w:history="1">
            <w:r w:rsidR="004B0033" w:rsidRPr="00D735D7">
              <w:rPr>
                <w:rStyle w:val="Hyperlink"/>
                <w:noProof/>
              </w:rPr>
              <w:t>6.4 Начини на проверка на знаењата</w:t>
            </w:r>
            <w:r w:rsidR="004B0033">
              <w:rPr>
                <w:noProof/>
                <w:webHidden/>
              </w:rPr>
              <w:tab/>
            </w:r>
            <w:r>
              <w:rPr>
                <w:noProof/>
                <w:webHidden/>
              </w:rPr>
              <w:fldChar w:fldCharType="begin"/>
            </w:r>
            <w:r w:rsidR="004B0033">
              <w:rPr>
                <w:noProof/>
                <w:webHidden/>
              </w:rPr>
              <w:instrText xml:space="preserve"> PAGEREF _Toc105635492 \h </w:instrText>
            </w:r>
            <w:r>
              <w:rPr>
                <w:noProof/>
                <w:webHidden/>
              </w:rPr>
            </w:r>
            <w:r>
              <w:rPr>
                <w:noProof/>
                <w:webHidden/>
              </w:rPr>
              <w:fldChar w:fldCharType="separate"/>
            </w:r>
            <w:r w:rsidR="004A11A0">
              <w:rPr>
                <w:noProof/>
                <w:webHidden/>
              </w:rPr>
              <w:t>38</w:t>
            </w:r>
            <w:r>
              <w:rPr>
                <w:noProof/>
                <w:webHidden/>
              </w:rPr>
              <w:fldChar w:fldCharType="end"/>
            </w:r>
          </w:hyperlink>
        </w:p>
        <w:p w:rsidR="004B0033" w:rsidRDefault="00FD4BE7">
          <w:pPr>
            <w:pStyle w:val="TOC1"/>
            <w:tabs>
              <w:tab w:val="right" w:leader="dot" w:pos="9016"/>
            </w:tabs>
            <w:rPr>
              <w:rFonts w:asciiTheme="minorHAnsi" w:eastAsiaTheme="minorEastAsia" w:hAnsiTheme="minorHAnsi" w:cstheme="minorBidi"/>
              <w:noProof/>
              <w:sz w:val="22"/>
              <w:szCs w:val="22"/>
              <w:lang w:val="en-US" w:eastAsia="en-US"/>
            </w:rPr>
          </w:pPr>
          <w:hyperlink w:anchor="_Toc105635493" w:history="1">
            <w:r w:rsidR="004B0033" w:rsidRPr="00D735D7">
              <w:rPr>
                <w:rStyle w:val="Hyperlink"/>
                <w:noProof/>
              </w:rPr>
              <w:t>6.5 Дипломска работа</w:t>
            </w:r>
            <w:r w:rsidR="004B0033">
              <w:rPr>
                <w:noProof/>
                <w:webHidden/>
              </w:rPr>
              <w:tab/>
            </w:r>
            <w:r>
              <w:rPr>
                <w:noProof/>
                <w:webHidden/>
              </w:rPr>
              <w:fldChar w:fldCharType="begin"/>
            </w:r>
            <w:r w:rsidR="004B0033">
              <w:rPr>
                <w:noProof/>
                <w:webHidden/>
              </w:rPr>
              <w:instrText xml:space="preserve"> PAGEREF _Toc105635493 \h </w:instrText>
            </w:r>
            <w:r>
              <w:rPr>
                <w:noProof/>
                <w:webHidden/>
              </w:rPr>
            </w:r>
            <w:r>
              <w:rPr>
                <w:noProof/>
                <w:webHidden/>
              </w:rPr>
              <w:fldChar w:fldCharType="separate"/>
            </w:r>
            <w:r w:rsidR="004A11A0">
              <w:rPr>
                <w:noProof/>
                <w:webHidden/>
              </w:rPr>
              <w:t>39</w:t>
            </w:r>
            <w:r>
              <w:rPr>
                <w:noProof/>
                <w:webHidden/>
              </w:rPr>
              <w:fldChar w:fldCharType="end"/>
            </w:r>
          </w:hyperlink>
        </w:p>
        <w:p w:rsidR="004B0033" w:rsidRDefault="00FD4BE7">
          <w:pPr>
            <w:pStyle w:val="TOC1"/>
            <w:tabs>
              <w:tab w:val="right" w:leader="dot" w:pos="9016"/>
            </w:tabs>
            <w:rPr>
              <w:rFonts w:asciiTheme="minorHAnsi" w:eastAsiaTheme="minorEastAsia" w:hAnsiTheme="minorHAnsi" w:cstheme="minorBidi"/>
              <w:noProof/>
              <w:sz w:val="22"/>
              <w:szCs w:val="22"/>
              <w:lang w:val="en-US" w:eastAsia="en-US"/>
            </w:rPr>
          </w:pPr>
          <w:hyperlink w:anchor="_Toc105635494" w:history="1">
            <w:r w:rsidR="004B0033" w:rsidRPr="00D735D7">
              <w:rPr>
                <w:rStyle w:val="Hyperlink"/>
                <w:noProof/>
              </w:rPr>
              <w:t>6.6 Вештини за кои студентот се оспособува во текот на студиите</w:t>
            </w:r>
            <w:r w:rsidR="004B0033">
              <w:rPr>
                <w:noProof/>
                <w:webHidden/>
              </w:rPr>
              <w:tab/>
            </w:r>
            <w:r>
              <w:rPr>
                <w:noProof/>
                <w:webHidden/>
              </w:rPr>
              <w:fldChar w:fldCharType="begin"/>
            </w:r>
            <w:r w:rsidR="004B0033">
              <w:rPr>
                <w:noProof/>
                <w:webHidden/>
              </w:rPr>
              <w:instrText xml:space="preserve"> PAGEREF _Toc105635494 \h </w:instrText>
            </w:r>
            <w:r>
              <w:rPr>
                <w:noProof/>
                <w:webHidden/>
              </w:rPr>
            </w:r>
            <w:r>
              <w:rPr>
                <w:noProof/>
                <w:webHidden/>
              </w:rPr>
              <w:fldChar w:fldCharType="separate"/>
            </w:r>
            <w:r w:rsidR="004A11A0">
              <w:rPr>
                <w:noProof/>
                <w:webHidden/>
              </w:rPr>
              <w:t>39</w:t>
            </w:r>
            <w:r>
              <w:rPr>
                <w:noProof/>
                <w:webHidden/>
              </w:rPr>
              <w:fldChar w:fldCharType="end"/>
            </w:r>
          </w:hyperlink>
        </w:p>
        <w:p w:rsidR="004B0033" w:rsidRDefault="00FD4BE7">
          <w:pPr>
            <w:pStyle w:val="TOC1"/>
            <w:tabs>
              <w:tab w:val="right" w:leader="dot" w:pos="9016"/>
            </w:tabs>
            <w:rPr>
              <w:rFonts w:asciiTheme="minorHAnsi" w:eastAsiaTheme="minorEastAsia" w:hAnsiTheme="minorHAnsi" w:cstheme="minorBidi"/>
              <w:noProof/>
              <w:sz w:val="22"/>
              <w:szCs w:val="22"/>
              <w:lang w:val="en-US" w:eastAsia="en-US"/>
            </w:rPr>
          </w:pPr>
          <w:hyperlink w:anchor="_Toc105635495" w:history="1">
            <w:r w:rsidR="004B0033" w:rsidRPr="00D735D7">
              <w:rPr>
                <w:rStyle w:val="Hyperlink"/>
                <w:noProof/>
              </w:rPr>
              <w:t>6.7 Проодност на студентите од година во година според циклуси на високо образование (според табелите од студентски прашања)</w:t>
            </w:r>
            <w:r w:rsidR="004B0033">
              <w:rPr>
                <w:noProof/>
                <w:webHidden/>
              </w:rPr>
              <w:tab/>
            </w:r>
            <w:r>
              <w:rPr>
                <w:noProof/>
                <w:webHidden/>
              </w:rPr>
              <w:fldChar w:fldCharType="begin"/>
            </w:r>
            <w:r w:rsidR="004B0033">
              <w:rPr>
                <w:noProof/>
                <w:webHidden/>
              </w:rPr>
              <w:instrText xml:space="preserve"> PAGEREF _Toc105635495 \h </w:instrText>
            </w:r>
            <w:r>
              <w:rPr>
                <w:noProof/>
                <w:webHidden/>
              </w:rPr>
            </w:r>
            <w:r>
              <w:rPr>
                <w:noProof/>
                <w:webHidden/>
              </w:rPr>
              <w:fldChar w:fldCharType="separate"/>
            </w:r>
            <w:r w:rsidR="004A11A0">
              <w:rPr>
                <w:noProof/>
                <w:webHidden/>
              </w:rPr>
              <w:t>40</w:t>
            </w:r>
            <w:r>
              <w:rPr>
                <w:noProof/>
                <w:webHidden/>
              </w:rPr>
              <w:fldChar w:fldCharType="end"/>
            </w:r>
          </w:hyperlink>
        </w:p>
        <w:p w:rsidR="004B0033" w:rsidRDefault="00FD4BE7">
          <w:pPr>
            <w:pStyle w:val="TOC1"/>
            <w:tabs>
              <w:tab w:val="right" w:leader="dot" w:pos="9016"/>
            </w:tabs>
            <w:rPr>
              <w:rFonts w:asciiTheme="minorHAnsi" w:eastAsiaTheme="minorEastAsia" w:hAnsiTheme="minorHAnsi" w:cstheme="minorBidi"/>
              <w:noProof/>
              <w:sz w:val="22"/>
              <w:szCs w:val="22"/>
              <w:lang w:val="en-US" w:eastAsia="en-US"/>
            </w:rPr>
          </w:pPr>
          <w:hyperlink w:anchor="_Toc105635496" w:history="1">
            <w:r w:rsidR="004B0033" w:rsidRPr="00D735D7">
              <w:rPr>
                <w:rStyle w:val="Hyperlink"/>
                <w:noProof/>
              </w:rPr>
              <w:t>6.8 SWOT анализа за наставно-образовната дејност</w:t>
            </w:r>
            <w:r w:rsidR="004B0033">
              <w:rPr>
                <w:noProof/>
                <w:webHidden/>
              </w:rPr>
              <w:tab/>
            </w:r>
            <w:r>
              <w:rPr>
                <w:noProof/>
                <w:webHidden/>
              </w:rPr>
              <w:fldChar w:fldCharType="begin"/>
            </w:r>
            <w:r w:rsidR="004B0033">
              <w:rPr>
                <w:noProof/>
                <w:webHidden/>
              </w:rPr>
              <w:instrText xml:space="preserve"> PAGEREF _Toc105635496 \h </w:instrText>
            </w:r>
            <w:r>
              <w:rPr>
                <w:noProof/>
                <w:webHidden/>
              </w:rPr>
            </w:r>
            <w:r>
              <w:rPr>
                <w:noProof/>
                <w:webHidden/>
              </w:rPr>
              <w:fldChar w:fldCharType="separate"/>
            </w:r>
            <w:r w:rsidR="004A11A0">
              <w:rPr>
                <w:noProof/>
                <w:webHidden/>
              </w:rPr>
              <w:t>40</w:t>
            </w:r>
            <w:r>
              <w:rPr>
                <w:noProof/>
                <w:webHidden/>
              </w:rPr>
              <w:fldChar w:fldCharType="end"/>
            </w:r>
          </w:hyperlink>
        </w:p>
        <w:p w:rsidR="004B0033" w:rsidRDefault="00FD4BE7">
          <w:pPr>
            <w:pStyle w:val="TOC1"/>
            <w:tabs>
              <w:tab w:val="right" w:leader="dot" w:pos="9016"/>
            </w:tabs>
            <w:rPr>
              <w:rFonts w:asciiTheme="minorHAnsi" w:eastAsiaTheme="minorEastAsia" w:hAnsiTheme="minorHAnsi" w:cstheme="minorBidi"/>
              <w:noProof/>
              <w:sz w:val="22"/>
              <w:szCs w:val="22"/>
              <w:lang w:val="en-US" w:eastAsia="en-US"/>
            </w:rPr>
          </w:pPr>
          <w:hyperlink w:anchor="_Toc105635497" w:history="1">
            <w:r w:rsidR="004B0033" w:rsidRPr="00D735D7">
              <w:rPr>
                <w:rStyle w:val="Hyperlink"/>
                <w:noProof/>
              </w:rPr>
              <w:t>07. СТУДЕНТИ</w:t>
            </w:r>
            <w:r w:rsidR="004B0033">
              <w:rPr>
                <w:noProof/>
                <w:webHidden/>
              </w:rPr>
              <w:tab/>
            </w:r>
            <w:r>
              <w:rPr>
                <w:noProof/>
                <w:webHidden/>
              </w:rPr>
              <w:fldChar w:fldCharType="begin"/>
            </w:r>
            <w:r w:rsidR="004B0033">
              <w:rPr>
                <w:noProof/>
                <w:webHidden/>
              </w:rPr>
              <w:instrText xml:space="preserve"> PAGEREF _Toc105635497 \h </w:instrText>
            </w:r>
            <w:r>
              <w:rPr>
                <w:noProof/>
                <w:webHidden/>
              </w:rPr>
            </w:r>
            <w:r>
              <w:rPr>
                <w:noProof/>
                <w:webHidden/>
              </w:rPr>
              <w:fldChar w:fldCharType="separate"/>
            </w:r>
            <w:r w:rsidR="004A11A0">
              <w:rPr>
                <w:noProof/>
                <w:webHidden/>
              </w:rPr>
              <w:t>42</w:t>
            </w:r>
            <w:r>
              <w:rPr>
                <w:noProof/>
                <w:webHidden/>
              </w:rPr>
              <w:fldChar w:fldCharType="end"/>
            </w:r>
          </w:hyperlink>
        </w:p>
        <w:p w:rsidR="004B0033" w:rsidRDefault="00FD4BE7">
          <w:pPr>
            <w:pStyle w:val="TOC1"/>
            <w:tabs>
              <w:tab w:val="right" w:leader="dot" w:pos="9016"/>
            </w:tabs>
            <w:rPr>
              <w:rFonts w:asciiTheme="minorHAnsi" w:eastAsiaTheme="minorEastAsia" w:hAnsiTheme="minorHAnsi" w:cstheme="minorBidi"/>
              <w:noProof/>
              <w:sz w:val="22"/>
              <w:szCs w:val="22"/>
              <w:lang w:val="en-US" w:eastAsia="en-US"/>
            </w:rPr>
          </w:pPr>
          <w:hyperlink w:anchor="_Toc105635498" w:history="1">
            <w:r w:rsidR="004B0033" w:rsidRPr="00D735D7">
              <w:rPr>
                <w:rStyle w:val="Hyperlink"/>
                <w:noProof/>
              </w:rPr>
              <w:t>7.1 SWOT анализа за студентите</w:t>
            </w:r>
            <w:r w:rsidR="004B0033">
              <w:rPr>
                <w:noProof/>
                <w:webHidden/>
              </w:rPr>
              <w:tab/>
            </w:r>
            <w:r>
              <w:rPr>
                <w:noProof/>
                <w:webHidden/>
              </w:rPr>
              <w:fldChar w:fldCharType="begin"/>
            </w:r>
            <w:r w:rsidR="004B0033">
              <w:rPr>
                <w:noProof/>
                <w:webHidden/>
              </w:rPr>
              <w:instrText xml:space="preserve"> PAGEREF _Toc105635498 \h </w:instrText>
            </w:r>
            <w:r>
              <w:rPr>
                <w:noProof/>
                <w:webHidden/>
              </w:rPr>
            </w:r>
            <w:r>
              <w:rPr>
                <w:noProof/>
                <w:webHidden/>
              </w:rPr>
              <w:fldChar w:fldCharType="separate"/>
            </w:r>
            <w:r w:rsidR="004A11A0">
              <w:rPr>
                <w:noProof/>
                <w:webHidden/>
              </w:rPr>
              <w:t>42</w:t>
            </w:r>
            <w:r>
              <w:rPr>
                <w:noProof/>
                <w:webHidden/>
              </w:rPr>
              <w:fldChar w:fldCharType="end"/>
            </w:r>
          </w:hyperlink>
        </w:p>
        <w:p w:rsidR="004B0033" w:rsidRDefault="00FD4BE7">
          <w:pPr>
            <w:pStyle w:val="TOC1"/>
            <w:tabs>
              <w:tab w:val="right" w:leader="dot" w:pos="9016"/>
            </w:tabs>
            <w:rPr>
              <w:rFonts w:asciiTheme="minorHAnsi" w:eastAsiaTheme="minorEastAsia" w:hAnsiTheme="minorHAnsi" w:cstheme="minorBidi"/>
              <w:noProof/>
              <w:sz w:val="22"/>
              <w:szCs w:val="22"/>
              <w:lang w:val="en-US" w:eastAsia="en-US"/>
            </w:rPr>
          </w:pPr>
          <w:hyperlink w:anchor="_Toc105635499" w:history="1">
            <w:r w:rsidR="004B0033" w:rsidRPr="00D735D7">
              <w:rPr>
                <w:rStyle w:val="Hyperlink"/>
                <w:noProof/>
              </w:rPr>
              <w:t>8. ЛОГИСТИКА</w:t>
            </w:r>
            <w:r w:rsidR="004B0033">
              <w:rPr>
                <w:noProof/>
                <w:webHidden/>
              </w:rPr>
              <w:tab/>
            </w:r>
            <w:r>
              <w:rPr>
                <w:noProof/>
                <w:webHidden/>
              </w:rPr>
              <w:fldChar w:fldCharType="begin"/>
            </w:r>
            <w:r w:rsidR="004B0033">
              <w:rPr>
                <w:noProof/>
                <w:webHidden/>
              </w:rPr>
              <w:instrText xml:space="preserve"> PAGEREF _Toc105635499 \h </w:instrText>
            </w:r>
            <w:r>
              <w:rPr>
                <w:noProof/>
                <w:webHidden/>
              </w:rPr>
            </w:r>
            <w:r>
              <w:rPr>
                <w:noProof/>
                <w:webHidden/>
              </w:rPr>
              <w:fldChar w:fldCharType="separate"/>
            </w:r>
            <w:r w:rsidR="004A11A0">
              <w:rPr>
                <w:noProof/>
                <w:webHidden/>
              </w:rPr>
              <w:t>44</w:t>
            </w:r>
            <w:r>
              <w:rPr>
                <w:noProof/>
                <w:webHidden/>
              </w:rPr>
              <w:fldChar w:fldCharType="end"/>
            </w:r>
          </w:hyperlink>
        </w:p>
        <w:p w:rsidR="004B0033" w:rsidRDefault="00FD4BE7">
          <w:pPr>
            <w:pStyle w:val="TOC1"/>
            <w:tabs>
              <w:tab w:val="right" w:leader="dot" w:pos="9016"/>
            </w:tabs>
            <w:rPr>
              <w:rFonts w:asciiTheme="minorHAnsi" w:eastAsiaTheme="minorEastAsia" w:hAnsiTheme="minorHAnsi" w:cstheme="minorBidi"/>
              <w:noProof/>
              <w:sz w:val="22"/>
              <w:szCs w:val="22"/>
              <w:lang w:val="en-US" w:eastAsia="en-US"/>
            </w:rPr>
          </w:pPr>
          <w:hyperlink w:anchor="_Toc105635500" w:history="1">
            <w:r w:rsidR="004B0033" w:rsidRPr="00D735D7">
              <w:rPr>
                <w:rStyle w:val="Hyperlink"/>
                <w:noProof/>
              </w:rPr>
              <w:t>9. ПРОСТОРНИ И МАТЕРИЈАЛНИ РЕСУРСИ</w:t>
            </w:r>
            <w:r w:rsidR="004B0033" w:rsidRPr="00D735D7">
              <w:rPr>
                <w:rStyle w:val="Hyperlink"/>
                <w:noProof/>
                <w:lang w:val="mk-MK"/>
              </w:rPr>
              <w:t>.</w:t>
            </w:r>
            <w:r w:rsidR="004B0033">
              <w:rPr>
                <w:noProof/>
                <w:webHidden/>
              </w:rPr>
              <w:tab/>
            </w:r>
            <w:r>
              <w:rPr>
                <w:noProof/>
                <w:webHidden/>
              </w:rPr>
              <w:fldChar w:fldCharType="begin"/>
            </w:r>
            <w:r w:rsidR="004B0033">
              <w:rPr>
                <w:noProof/>
                <w:webHidden/>
              </w:rPr>
              <w:instrText xml:space="preserve"> PAGEREF _Toc105635500 \h </w:instrText>
            </w:r>
            <w:r>
              <w:rPr>
                <w:noProof/>
                <w:webHidden/>
              </w:rPr>
            </w:r>
            <w:r>
              <w:rPr>
                <w:noProof/>
                <w:webHidden/>
              </w:rPr>
              <w:fldChar w:fldCharType="separate"/>
            </w:r>
            <w:r w:rsidR="004A11A0">
              <w:rPr>
                <w:noProof/>
                <w:webHidden/>
              </w:rPr>
              <w:t>45</w:t>
            </w:r>
            <w:r>
              <w:rPr>
                <w:noProof/>
                <w:webHidden/>
              </w:rPr>
              <w:fldChar w:fldCharType="end"/>
            </w:r>
          </w:hyperlink>
        </w:p>
        <w:p w:rsidR="004B0033" w:rsidRDefault="00FD4BE7">
          <w:pPr>
            <w:pStyle w:val="TOC1"/>
            <w:tabs>
              <w:tab w:val="right" w:leader="dot" w:pos="9016"/>
            </w:tabs>
            <w:rPr>
              <w:rFonts w:asciiTheme="minorHAnsi" w:eastAsiaTheme="minorEastAsia" w:hAnsiTheme="minorHAnsi" w:cstheme="minorBidi"/>
              <w:noProof/>
              <w:sz w:val="22"/>
              <w:szCs w:val="22"/>
              <w:lang w:val="en-US" w:eastAsia="en-US"/>
            </w:rPr>
          </w:pPr>
          <w:hyperlink w:anchor="_Toc105635501" w:history="1">
            <w:r w:rsidR="004B0033" w:rsidRPr="00D735D7">
              <w:rPr>
                <w:rStyle w:val="Hyperlink"/>
                <w:noProof/>
                <w:lang w:val="mk-MK"/>
              </w:rPr>
              <w:t>10. НАДВОРЕШНА СОРАБОТКА</w:t>
            </w:r>
            <w:r w:rsidR="004B0033">
              <w:rPr>
                <w:noProof/>
                <w:webHidden/>
              </w:rPr>
              <w:tab/>
            </w:r>
            <w:r>
              <w:rPr>
                <w:noProof/>
                <w:webHidden/>
              </w:rPr>
              <w:fldChar w:fldCharType="begin"/>
            </w:r>
            <w:r w:rsidR="004B0033">
              <w:rPr>
                <w:noProof/>
                <w:webHidden/>
              </w:rPr>
              <w:instrText xml:space="preserve"> PAGEREF _Toc105635501 \h </w:instrText>
            </w:r>
            <w:r>
              <w:rPr>
                <w:noProof/>
                <w:webHidden/>
              </w:rPr>
            </w:r>
            <w:r>
              <w:rPr>
                <w:noProof/>
                <w:webHidden/>
              </w:rPr>
              <w:fldChar w:fldCharType="separate"/>
            </w:r>
            <w:r w:rsidR="004A11A0">
              <w:rPr>
                <w:noProof/>
                <w:webHidden/>
              </w:rPr>
              <w:t>45</w:t>
            </w:r>
            <w:r>
              <w:rPr>
                <w:noProof/>
                <w:webHidden/>
              </w:rPr>
              <w:fldChar w:fldCharType="end"/>
            </w:r>
          </w:hyperlink>
        </w:p>
        <w:p w:rsidR="004B0033" w:rsidRDefault="00FD4BE7">
          <w:pPr>
            <w:pStyle w:val="TOC1"/>
            <w:tabs>
              <w:tab w:val="right" w:leader="dot" w:pos="9016"/>
            </w:tabs>
            <w:rPr>
              <w:rFonts w:asciiTheme="minorHAnsi" w:eastAsiaTheme="minorEastAsia" w:hAnsiTheme="minorHAnsi" w:cstheme="minorBidi"/>
              <w:noProof/>
              <w:sz w:val="22"/>
              <w:szCs w:val="22"/>
              <w:lang w:val="en-US" w:eastAsia="en-US"/>
            </w:rPr>
          </w:pPr>
          <w:hyperlink w:anchor="_Toc105635502" w:history="1">
            <w:r w:rsidR="004B0033" w:rsidRPr="00D735D7">
              <w:rPr>
                <w:rStyle w:val="Hyperlink"/>
                <w:noProof/>
              </w:rPr>
              <w:t>10.2 Учество во Европски и други програми</w:t>
            </w:r>
            <w:r w:rsidR="004B0033">
              <w:rPr>
                <w:noProof/>
                <w:webHidden/>
              </w:rPr>
              <w:tab/>
            </w:r>
            <w:r>
              <w:rPr>
                <w:noProof/>
                <w:webHidden/>
              </w:rPr>
              <w:fldChar w:fldCharType="begin"/>
            </w:r>
            <w:r w:rsidR="004B0033">
              <w:rPr>
                <w:noProof/>
                <w:webHidden/>
              </w:rPr>
              <w:instrText xml:space="preserve"> PAGEREF _Toc105635502 \h </w:instrText>
            </w:r>
            <w:r>
              <w:rPr>
                <w:noProof/>
                <w:webHidden/>
              </w:rPr>
            </w:r>
            <w:r>
              <w:rPr>
                <w:noProof/>
                <w:webHidden/>
              </w:rPr>
              <w:fldChar w:fldCharType="separate"/>
            </w:r>
            <w:r w:rsidR="004A11A0">
              <w:rPr>
                <w:noProof/>
                <w:webHidden/>
              </w:rPr>
              <w:t>45</w:t>
            </w:r>
            <w:r>
              <w:rPr>
                <w:noProof/>
                <w:webHidden/>
              </w:rPr>
              <w:fldChar w:fldCharType="end"/>
            </w:r>
          </w:hyperlink>
        </w:p>
        <w:p w:rsidR="004B0033" w:rsidRDefault="00FD4BE7">
          <w:pPr>
            <w:pStyle w:val="TOC1"/>
            <w:tabs>
              <w:tab w:val="right" w:leader="dot" w:pos="9016"/>
            </w:tabs>
            <w:rPr>
              <w:rFonts w:asciiTheme="minorHAnsi" w:eastAsiaTheme="minorEastAsia" w:hAnsiTheme="minorHAnsi" w:cstheme="minorBidi"/>
              <w:noProof/>
              <w:sz w:val="22"/>
              <w:szCs w:val="22"/>
              <w:lang w:val="en-US" w:eastAsia="en-US"/>
            </w:rPr>
          </w:pPr>
          <w:hyperlink w:anchor="_Toc105635503" w:history="1">
            <w:r w:rsidR="004B0033" w:rsidRPr="00D735D7">
              <w:rPr>
                <w:rStyle w:val="Hyperlink"/>
                <w:noProof/>
              </w:rPr>
              <w:t>10.3 Вкупен број на проекти</w:t>
            </w:r>
            <w:r w:rsidR="004B0033">
              <w:rPr>
                <w:noProof/>
                <w:webHidden/>
              </w:rPr>
              <w:tab/>
            </w:r>
            <w:r>
              <w:rPr>
                <w:noProof/>
                <w:webHidden/>
              </w:rPr>
              <w:fldChar w:fldCharType="begin"/>
            </w:r>
            <w:r w:rsidR="004B0033">
              <w:rPr>
                <w:noProof/>
                <w:webHidden/>
              </w:rPr>
              <w:instrText xml:space="preserve"> PAGEREF _Toc105635503 \h </w:instrText>
            </w:r>
            <w:r>
              <w:rPr>
                <w:noProof/>
                <w:webHidden/>
              </w:rPr>
            </w:r>
            <w:r>
              <w:rPr>
                <w:noProof/>
                <w:webHidden/>
              </w:rPr>
              <w:fldChar w:fldCharType="separate"/>
            </w:r>
            <w:r w:rsidR="004A11A0">
              <w:rPr>
                <w:noProof/>
                <w:webHidden/>
              </w:rPr>
              <w:t>45</w:t>
            </w:r>
            <w:r>
              <w:rPr>
                <w:noProof/>
                <w:webHidden/>
              </w:rPr>
              <w:fldChar w:fldCharType="end"/>
            </w:r>
          </w:hyperlink>
        </w:p>
        <w:p w:rsidR="004B0033" w:rsidRDefault="00FD4BE7">
          <w:pPr>
            <w:pStyle w:val="TOC1"/>
            <w:tabs>
              <w:tab w:val="right" w:leader="dot" w:pos="9016"/>
            </w:tabs>
            <w:rPr>
              <w:rFonts w:asciiTheme="minorHAnsi" w:eastAsiaTheme="minorEastAsia" w:hAnsiTheme="minorHAnsi" w:cstheme="minorBidi"/>
              <w:noProof/>
              <w:sz w:val="22"/>
              <w:szCs w:val="22"/>
              <w:lang w:val="en-US" w:eastAsia="en-US"/>
            </w:rPr>
          </w:pPr>
          <w:hyperlink w:anchor="_Toc105635504" w:history="1">
            <w:r w:rsidR="004B0033" w:rsidRPr="00D735D7">
              <w:rPr>
                <w:rStyle w:val="Hyperlink"/>
                <w:noProof/>
              </w:rPr>
              <w:t>10.4 Размена на академски кадар со други академски центри во земјата и странство</w:t>
            </w:r>
            <w:r w:rsidR="004B0033">
              <w:rPr>
                <w:noProof/>
                <w:webHidden/>
              </w:rPr>
              <w:tab/>
            </w:r>
            <w:r>
              <w:rPr>
                <w:noProof/>
                <w:webHidden/>
              </w:rPr>
              <w:fldChar w:fldCharType="begin"/>
            </w:r>
            <w:r w:rsidR="004B0033">
              <w:rPr>
                <w:noProof/>
                <w:webHidden/>
              </w:rPr>
              <w:instrText xml:space="preserve"> PAGEREF _Toc105635504 \h </w:instrText>
            </w:r>
            <w:r>
              <w:rPr>
                <w:noProof/>
                <w:webHidden/>
              </w:rPr>
            </w:r>
            <w:r>
              <w:rPr>
                <w:noProof/>
                <w:webHidden/>
              </w:rPr>
              <w:fldChar w:fldCharType="separate"/>
            </w:r>
            <w:r w:rsidR="004A11A0">
              <w:rPr>
                <w:noProof/>
                <w:webHidden/>
              </w:rPr>
              <w:t>46</w:t>
            </w:r>
            <w:r>
              <w:rPr>
                <w:noProof/>
                <w:webHidden/>
              </w:rPr>
              <w:fldChar w:fldCharType="end"/>
            </w:r>
          </w:hyperlink>
        </w:p>
        <w:p w:rsidR="004B0033" w:rsidRDefault="00FD4BE7">
          <w:pPr>
            <w:pStyle w:val="TOC1"/>
            <w:tabs>
              <w:tab w:val="right" w:leader="dot" w:pos="9016"/>
            </w:tabs>
            <w:rPr>
              <w:rFonts w:asciiTheme="minorHAnsi" w:eastAsiaTheme="minorEastAsia" w:hAnsiTheme="minorHAnsi" w:cstheme="minorBidi"/>
              <w:noProof/>
              <w:sz w:val="22"/>
              <w:szCs w:val="22"/>
              <w:lang w:val="en-US" w:eastAsia="en-US"/>
            </w:rPr>
          </w:pPr>
          <w:hyperlink w:anchor="_Toc105635505" w:history="1">
            <w:r w:rsidR="004B0033" w:rsidRPr="00D735D7">
              <w:rPr>
                <w:rStyle w:val="Hyperlink"/>
                <w:noProof/>
              </w:rPr>
              <w:t>10.5 Студентска размена со други академски центри во земјата и странство</w:t>
            </w:r>
            <w:r w:rsidR="004B0033">
              <w:rPr>
                <w:noProof/>
                <w:webHidden/>
              </w:rPr>
              <w:tab/>
            </w:r>
            <w:r>
              <w:rPr>
                <w:noProof/>
                <w:webHidden/>
              </w:rPr>
              <w:fldChar w:fldCharType="begin"/>
            </w:r>
            <w:r w:rsidR="004B0033">
              <w:rPr>
                <w:noProof/>
                <w:webHidden/>
              </w:rPr>
              <w:instrText xml:space="preserve"> PAGEREF _Toc105635505 \h </w:instrText>
            </w:r>
            <w:r>
              <w:rPr>
                <w:noProof/>
                <w:webHidden/>
              </w:rPr>
            </w:r>
            <w:r>
              <w:rPr>
                <w:noProof/>
                <w:webHidden/>
              </w:rPr>
              <w:fldChar w:fldCharType="separate"/>
            </w:r>
            <w:r w:rsidR="004A11A0">
              <w:rPr>
                <w:noProof/>
                <w:webHidden/>
              </w:rPr>
              <w:t>46</w:t>
            </w:r>
            <w:r>
              <w:rPr>
                <w:noProof/>
                <w:webHidden/>
              </w:rPr>
              <w:fldChar w:fldCharType="end"/>
            </w:r>
          </w:hyperlink>
        </w:p>
        <w:p w:rsidR="004B0033" w:rsidRDefault="00FD4BE7">
          <w:pPr>
            <w:pStyle w:val="TOC1"/>
            <w:tabs>
              <w:tab w:val="right" w:leader="dot" w:pos="9016"/>
            </w:tabs>
            <w:rPr>
              <w:rFonts w:asciiTheme="minorHAnsi" w:eastAsiaTheme="minorEastAsia" w:hAnsiTheme="minorHAnsi" w:cstheme="minorBidi"/>
              <w:noProof/>
              <w:sz w:val="22"/>
              <w:szCs w:val="22"/>
              <w:lang w:val="en-US" w:eastAsia="en-US"/>
            </w:rPr>
          </w:pPr>
          <w:hyperlink w:anchor="_Toc105635506" w:history="1">
            <w:r w:rsidR="004B0033" w:rsidRPr="00D735D7">
              <w:rPr>
                <w:rStyle w:val="Hyperlink"/>
                <w:noProof/>
              </w:rPr>
              <w:t>10.6 Контакти со дипломираните студенти</w:t>
            </w:r>
            <w:r w:rsidR="004B0033">
              <w:rPr>
                <w:noProof/>
                <w:webHidden/>
              </w:rPr>
              <w:tab/>
            </w:r>
            <w:r>
              <w:rPr>
                <w:noProof/>
                <w:webHidden/>
              </w:rPr>
              <w:fldChar w:fldCharType="begin"/>
            </w:r>
            <w:r w:rsidR="004B0033">
              <w:rPr>
                <w:noProof/>
                <w:webHidden/>
              </w:rPr>
              <w:instrText xml:space="preserve"> PAGEREF _Toc105635506 \h </w:instrText>
            </w:r>
            <w:r>
              <w:rPr>
                <w:noProof/>
                <w:webHidden/>
              </w:rPr>
            </w:r>
            <w:r>
              <w:rPr>
                <w:noProof/>
                <w:webHidden/>
              </w:rPr>
              <w:fldChar w:fldCharType="separate"/>
            </w:r>
            <w:r w:rsidR="004A11A0">
              <w:rPr>
                <w:noProof/>
                <w:webHidden/>
              </w:rPr>
              <w:t>46</w:t>
            </w:r>
            <w:r>
              <w:rPr>
                <w:noProof/>
                <w:webHidden/>
              </w:rPr>
              <w:fldChar w:fldCharType="end"/>
            </w:r>
          </w:hyperlink>
        </w:p>
        <w:p w:rsidR="004B0033" w:rsidRDefault="00FD4BE7">
          <w:pPr>
            <w:pStyle w:val="TOC1"/>
            <w:tabs>
              <w:tab w:val="right" w:leader="dot" w:pos="9016"/>
            </w:tabs>
            <w:rPr>
              <w:rFonts w:asciiTheme="minorHAnsi" w:eastAsiaTheme="minorEastAsia" w:hAnsiTheme="minorHAnsi" w:cstheme="minorBidi"/>
              <w:noProof/>
              <w:sz w:val="22"/>
              <w:szCs w:val="22"/>
              <w:lang w:val="en-US" w:eastAsia="en-US"/>
            </w:rPr>
          </w:pPr>
          <w:hyperlink w:anchor="_Toc105635507" w:history="1">
            <w:r w:rsidR="004B0033" w:rsidRPr="00D735D7">
              <w:rPr>
                <w:rStyle w:val="Hyperlink"/>
                <w:noProof/>
              </w:rPr>
              <w:t>10.7 Контакти со работодавците</w:t>
            </w:r>
            <w:r w:rsidR="004B0033">
              <w:rPr>
                <w:noProof/>
                <w:webHidden/>
              </w:rPr>
              <w:tab/>
            </w:r>
            <w:r>
              <w:rPr>
                <w:noProof/>
                <w:webHidden/>
              </w:rPr>
              <w:fldChar w:fldCharType="begin"/>
            </w:r>
            <w:r w:rsidR="004B0033">
              <w:rPr>
                <w:noProof/>
                <w:webHidden/>
              </w:rPr>
              <w:instrText xml:space="preserve"> PAGEREF _Toc105635507 \h </w:instrText>
            </w:r>
            <w:r>
              <w:rPr>
                <w:noProof/>
                <w:webHidden/>
              </w:rPr>
            </w:r>
            <w:r>
              <w:rPr>
                <w:noProof/>
                <w:webHidden/>
              </w:rPr>
              <w:fldChar w:fldCharType="separate"/>
            </w:r>
            <w:r w:rsidR="004A11A0">
              <w:rPr>
                <w:noProof/>
                <w:webHidden/>
              </w:rPr>
              <w:t>46</w:t>
            </w:r>
            <w:r>
              <w:rPr>
                <w:noProof/>
                <w:webHidden/>
              </w:rPr>
              <w:fldChar w:fldCharType="end"/>
            </w:r>
          </w:hyperlink>
        </w:p>
        <w:p w:rsidR="004B0033" w:rsidRDefault="00FD4BE7">
          <w:pPr>
            <w:pStyle w:val="TOC1"/>
            <w:tabs>
              <w:tab w:val="right" w:leader="dot" w:pos="9016"/>
            </w:tabs>
            <w:rPr>
              <w:rFonts w:asciiTheme="minorHAnsi" w:eastAsiaTheme="minorEastAsia" w:hAnsiTheme="minorHAnsi" w:cstheme="minorBidi"/>
              <w:noProof/>
              <w:sz w:val="22"/>
              <w:szCs w:val="22"/>
              <w:lang w:val="en-US" w:eastAsia="en-US"/>
            </w:rPr>
          </w:pPr>
          <w:hyperlink w:anchor="_Toc105635508" w:history="1">
            <w:r w:rsidR="004B0033" w:rsidRPr="00D735D7">
              <w:rPr>
                <w:rStyle w:val="Hyperlink"/>
                <w:noProof/>
              </w:rPr>
              <w:t>10.8 Меѓународни проекти</w:t>
            </w:r>
            <w:r w:rsidR="004B0033">
              <w:rPr>
                <w:noProof/>
                <w:webHidden/>
              </w:rPr>
              <w:tab/>
            </w:r>
            <w:r>
              <w:rPr>
                <w:noProof/>
                <w:webHidden/>
              </w:rPr>
              <w:fldChar w:fldCharType="begin"/>
            </w:r>
            <w:r w:rsidR="004B0033">
              <w:rPr>
                <w:noProof/>
                <w:webHidden/>
              </w:rPr>
              <w:instrText xml:space="preserve"> PAGEREF _Toc105635508 \h </w:instrText>
            </w:r>
            <w:r>
              <w:rPr>
                <w:noProof/>
                <w:webHidden/>
              </w:rPr>
            </w:r>
            <w:r>
              <w:rPr>
                <w:noProof/>
                <w:webHidden/>
              </w:rPr>
              <w:fldChar w:fldCharType="separate"/>
            </w:r>
            <w:r w:rsidR="004A11A0">
              <w:rPr>
                <w:noProof/>
                <w:webHidden/>
              </w:rPr>
              <w:t>47</w:t>
            </w:r>
            <w:r>
              <w:rPr>
                <w:noProof/>
                <w:webHidden/>
              </w:rPr>
              <w:fldChar w:fldCharType="end"/>
            </w:r>
          </w:hyperlink>
        </w:p>
        <w:p w:rsidR="004B0033" w:rsidRDefault="00FD4BE7">
          <w:pPr>
            <w:pStyle w:val="TOC1"/>
            <w:tabs>
              <w:tab w:val="right" w:leader="dot" w:pos="9016"/>
            </w:tabs>
            <w:rPr>
              <w:rFonts w:asciiTheme="minorHAnsi" w:eastAsiaTheme="minorEastAsia" w:hAnsiTheme="minorHAnsi" w:cstheme="minorBidi"/>
              <w:noProof/>
              <w:sz w:val="22"/>
              <w:szCs w:val="22"/>
              <w:lang w:val="en-US" w:eastAsia="en-US"/>
            </w:rPr>
          </w:pPr>
          <w:hyperlink w:anchor="_Toc105635509" w:history="1">
            <w:r w:rsidR="004B0033" w:rsidRPr="00D735D7">
              <w:rPr>
                <w:rStyle w:val="Hyperlink"/>
                <w:noProof/>
              </w:rPr>
              <w:t>10.9 Меѓународна димензија на студиските програми</w:t>
            </w:r>
            <w:r w:rsidR="004B0033">
              <w:rPr>
                <w:noProof/>
                <w:webHidden/>
              </w:rPr>
              <w:tab/>
            </w:r>
            <w:r>
              <w:rPr>
                <w:noProof/>
                <w:webHidden/>
              </w:rPr>
              <w:fldChar w:fldCharType="begin"/>
            </w:r>
            <w:r w:rsidR="004B0033">
              <w:rPr>
                <w:noProof/>
                <w:webHidden/>
              </w:rPr>
              <w:instrText xml:space="preserve"> PAGEREF _Toc105635509 \h </w:instrText>
            </w:r>
            <w:r>
              <w:rPr>
                <w:noProof/>
                <w:webHidden/>
              </w:rPr>
            </w:r>
            <w:r>
              <w:rPr>
                <w:noProof/>
                <w:webHidden/>
              </w:rPr>
              <w:fldChar w:fldCharType="separate"/>
            </w:r>
            <w:r w:rsidR="004A11A0">
              <w:rPr>
                <w:noProof/>
                <w:webHidden/>
              </w:rPr>
              <w:t>47</w:t>
            </w:r>
            <w:r>
              <w:rPr>
                <w:noProof/>
                <w:webHidden/>
              </w:rPr>
              <w:fldChar w:fldCharType="end"/>
            </w:r>
          </w:hyperlink>
        </w:p>
        <w:p w:rsidR="004B0033" w:rsidRDefault="00FD4BE7">
          <w:pPr>
            <w:pStyle w:val="TOC1"/>
            <w:tabs>
              <w:tab w:val="right" w:leader="dot" w:pos="9016"/>
            </w:tabs>
            <w:rPr>
              <w:rFonts w:asciiTheme="minorHAnsi" w:eastAsiaTheme="minorEastAsia" w:hAnsiTheme="minorHAnsi" w:cstheme="minorBidi"/>
              <w:noProof/>
              <w:sz w:val="22"/>
              <w:szCs w:val="22"/>
              <w:lang w:val="en-US" w:eastAsia="en-US"/>
            </w:rPr>
          </w:pPr>
          <w:hyperlink w:anchor="_Toc105635510" w:history="1">
            <w:r w:rsidR="004B0033" w:rsidRPr="00D735D7">
              <w:rPr>
                <w:rStyle w:val="Hyperlink"/>
                <w:noProof/>
              </w:rPr>
              <w:t>10.10 Настава на странски јазици</w:t>
            </w:r>
            <w:r w:rsidR="004B0033">
              <w:rPr>
                <w:noProof/>
                <w:webHidden/>
              </w:rPr>
              <w:tab/>
            </w:r>
            <w:r>
              <w:rPr>
                <w:noProof/>
                <w:webHidden/>
              </w:rPr>
              <w:fldChar w:fldCharType="begin"/>
            </w:r>
            <w:r w:rsidR="004B0033">
              <w:rPr>
                <w:noProof/>
                <w:webHidden/>
              </w:rPr>
              <w:instrText xml:space="preserve"> PAGEREF _Toc105635510 \h </w:instrText>
            </w:r>
            <w:r>
              <w:rPr>
                <w:noProof/>
                <w:webHidden/>
              </w:rPr>
            </w:r>
            <w:r>
              <w:rPr>
                <w:noProof/>
                <w:webHidden/>
              </w:rPr>
              <w:fldChar w:fldCharType="separate"/>
            </w:r>
            <w:r w:rsidR="004A11A0">
              <w:rPr>
                <w:noProof/>
                <w:webHidden/>
              </w:rPr>
              <w:t>47</w:t>
            </w:r>
            <w:r>
              <w:rPr>
                <w:noProof/>
                <w:webHidden/>
              </w:rPr>
              <w:fldChar w:fldCharType="end"/>
            </w:r>
          </w:hyperlink>
        </w:p>
        <w:p w:rsidR="004B0033" w:rsidRDefault="00FD4BE7">
          <w:pPr>
            <w:pStyle w:val="TOC1"/>
            <w:tabs>
              <w:tab w:val="right" w:leader="dot" w:pos="9016"/>
            </w:tabs>
            <w:rPr>
              <w:rFonts w:asciiTheme="minorHAnsi" w:eastAsiaTheme="minorEastAsia" w:hAnsiTheme="minorHAnsi" w:cstheme="minorBidi"/>
              <w:noProof/>
              <w:sz w:val="22"/>
              <w:szCs w:val="22"/>
              <w:lang w:val="en-US" w:eastAsia="en-US"/>
            </w:rPr>
          </w:pPr>
          <w:hyperlink w:anchor="_Toc105635511" w:history="1">
            <w:r w:rsidR="004B0033" w:rsidRPr="00D735D7">
              <w:rPr>
                <w:rStyle w:val="Hyperlink"/>
                <w:noProof/>
              </w:rPr>
              <w:t>10.11 Користење на странска литература</w:t>
            </w:r>
            <w:r w:rsidR="004B0033">
              <w:rPr>
                <w:noProof/>
                <w:webHidden/>
              </w:rPr>
              <w:tab/>
            </w:r>
            <w:r>
              <w:rPr>
                <w:noProof/>
                <w:webHidden/>
              </w:rPr>
              <w:fldChar w:fldCharType="begin"/>
            </w:r>
            <w:r w:rsidR="004B0033">
              <w:rPr>
                <w:noProof/>
                <w:webHidden/>
              </w:rPr>
              <w:instrText xml:space="preserve"> PAGEREF _Toc105635511 \h </w:instrText>
            </w:r>
            <w:r>
              <w:rPr>
                <w:noProof/>
                <w:webHidden/>
              </w:rPr>
            </w:r>
            <w:r>
              <w:rPr>
                <w:noProof/>
                <w:webHidden/>
              </w:rPr>
              <w:fldChar w:fldCharType="separate"/>
            </w:r>
            <w:r w:rsidR="004A11A0">
              <w:rPr>
                <w:noProof/>
                <w:webHidden/>
              </w:rPr>
              <w:t>47</w:t>
            </w:r>
            <w:r>
              <w:rPr>
                <w:noProof/>
                <w:webHidden/>
              </w:rPr>
              <w:fldChar w:fldCharType="end"/>
            </w:r>
          </w:hyperlink>
        </w:p>
        <w:p w:rsidR="004B0033" w:rsidRDefault="00FD4BE7">
          <w:pPr>
            <w:pStyle w:val="TOC1"/>
            <w:tabs>
              <w:tab w:val="right" w:leader="dot" w:pos="9016"/>
            </w:tabs>
            <w:rPr>
              <w:rFonts w:asciiTheme="minorHAnsi" w:eastAsiaTheme="minorEastAsia" w:hAnsiTheme="minorHAnsi" w:cstheme="minorBidi"/>
              <w:noProof/>
              <w:sz w:val="22"/>
              <w:szCs w:val="22"/>
              <w:lang w:val="en-US" w:eastAsia="en-US"/>
            </w:rPr>
          </w:pPr>
          <w:hyperlink w:anchor="_Toc105635512" w:history="1">
            <w:r w:rsidR="004B0033" w:rsidRPr="00D735D7">
              <w:rPr>
                <w:rStyle w:val="Hyperlink"/>
                <w:noProof/>
              </w:rPr>
              <w:t>10.12 SWOT анализа за надворешната соработка</w:t>
            </w:r>
            <w:r w:rsidR="004B0033">
              <w:rPr>
                <w:noProof/>
                <w:webHidden/>
              </w:rPr>
              <w:tab/>
            </w:r>
            <w:r>
              <w:rPr>
                <w:noProof/>
                <w:webHidden/>
              </w:rPr>
              <w:fldChar w:fldCharType="begin"/>
            </w:r>
            <w:r w:rsidR="004B0033">
              <w:rPr>
                <w:noProof/>
                <w:webHidden/>
              </w:rPr>
              <w:instrText xml:space="preserve"> PAGEREF _Toc105635512 \h </w:instrText>
            </w:r>
            <w:r>
              <w:rPr>
                <w:noProof/>
                <w:webHidden/>
              </w:rPr>
            </w:r>
            <w:r>
              <w:rPr>
                <w:noProof/>
                <w:webHidden/>
              </w:rPr>
              <w:fldChar w:fldCharType="separate"/>
            </w:r>
            <w:r w:rsidR="004A11A0">
              <w:rPr>
                <w:noProof/>
                <w:webHidden/>
              </w:rPr>
              <w:t>47</w:t>
            </w:r>
            <w:r>
              <w:rPr>
                <w:noProof/>
                <w:webHidden/>
              </w:rPr>
              <w:fldChar w:fldCharType="end"/>
            </w:r>
          </w:hyperlink>
        </w:p>
        <w:p w:rsidR="004B0033" w:rsidRDefault="00FD4BE7">
          <w:pPr>
            <w:pStyle w:val="TOC1"/>
            <w:tabs>
              <w:tab w:val="right" w:leader="dot" w:pos="9016"/>
            </w:tabs>
            <w:rPr>
              <w:rFonts w:asciiTheme="minorHAnsi" w:eastAsiaTheme="minorEastAsia" w:hAnsiTheme="minorHAnsi" w:cstheme="minorBidi"/>
              <w:noProof/>
              <w:sz w:val="22"/>
              <w:szCs w:val="22"/>
              <w:lang w:val="en-US" w:eastAsia="en-US"/>
            </w:rPr>
          </w:pPr>
          <w:hyperlink w:anchor="_Toc105635513" w:history="1">
            <w:r w:rsidR="004B0033" w:rsidRPr="00D735D7">
              <w:rPr>
                <w:rStyle w:val="Hyperlink"/>
                <w:noProof/>
                <w:lang w:val="mk-MK"/>
              </w:rPr>
              <w:t xml:space="preserve">11. </w:t>
            </w:r>
            <w:r w:rsidR="004B0033" w:rsidRPr="00D735D7">
              <w:rPr>
                <w:rStyle w:val="Hyperlink"/>
                <w:noProof/>
              </w:rPr>
              <w:t>НАУЧНО ИСТРАЖУВАЧКА И ИЗДАВАЧКА ДЕЈНОСТ</w:t>
            </w:r>
            <w:r w:rsidR="004B0033">
              <w:rPr>
                <w:noProof/>
                <w:webHidden/>
              </w:rPr>
              <w:tab/>
            </w:r>
            <w:r>
              <w:rPr>
                <w:noProof/>
                <w:webHidden/>
              </w:rPr>
              <w:fldChar w:fldCharType="begin"/>
            </w:r>
            <w:r w:rsidR="004B0033">
              <w:rPr>
                <w:noProof/>
                <w:webHidden/>
              </w:rPr>
              <w:instrText xml:space="preserve"> PAGEREF _Toc105635513 \h </w:instrText>
            </w:r>
            <w:r>
              <w:rPr>
                <w:noProof/>
                <w:webHidden/>
              </w:rPr>
            </w:r>
            <w:r>
              <w:rPr>
                <w:noProof/>
                <w:webHidden/>
              </w:rPr>
              <w:fldChar w:fldCharType="separate"/>
            </w:r>
            <w:r w:rsidR="004A11A0">
              <w:rPr>
                <w:noProof/>
                <w:webHidden/>
              </w:rPr>
              <w:t>49</w:t>
            </w:r>
            <w:r>
              <w:rPr>
                <w:noProof/>
                <w:webHidden/>
              </w:rPr>
              <w:fldChar w:fldCharType="end"/>
            </w:r>
          </w:hyperlink>
        </w:p>
        <w:p w:rsidR="004B0033" w:rsidRDefault="00FD4BE7">
          <w:pPr>
            <w:pStyle w:val="TOC1"/>
            <w:tabs>
              <w:tab w:val="right" w:leader="dot" w:pos="9016"/>
            </w:tabs>
            <w:rPr>
              <w:rFonts w:asciiTheme="minorHAnsi" w:eastAsiaTheme="minorEastAsia" w:hAnsiTheme="minorHAnsi" w:cstheme="minorBidi"/>
              <w:noProof/>
              <w:sz w:val="22"/>
              <w:szCs w:val="22"/>
              <w:lang w:val="en-US" w:eastAsia="en-US"/>
            </w:rPr>
          </w:pPr>
          <w:hyperlink w:anchor="_Toc105635514" w:history="1">
            <w:r w:rsidR="004B0033" w:rsidRPr="00D735D7">
              <w:rPr>
                <w:rStyle w:val="Hyperlink"/>
                <w:noProof/>
              </w:rPr>
              <w:t>11.1 Број на публикации во последните пет години</w:t>
            </w:r>
            <w:r w:rsidR="004B0033">
              <w:rPr>
                <w:noProof/>
                <w:webHidden/>
              </w:rPr>
              <w:tab/>
            </w:r>
            <w:r>
              <w:rPr>
                <w:noProof/>
                <w:webHidden/>
              </w:rPr>
              <w:fldChar w:fldCharType="begin"/>
            </w:r>
            <w:r w:rsidR="004B0033">
              <w:rPr>
                <w:noProof/>
                <w:webHidden/>
              </w:rPr>
              <w:instrText xml:space="preserve"> PAGEREF _Toc105635514 \h </w:instrText>
            </w:r>
            <w:r>
              <w:rPr>
                <w:noProof/>
                <w:webHidden/>
              </w:rPr>
            </w:r>
            <w:r>
              <w:rPr>
                <w:noProof/>
                <w:webHidden/>
              </w:rPr>
              <w:fldChar w:fldCharType="separate"/>
            </w:r>
            <w:r w:rsidR="004A11A0">
              <w:rPr>
                <w:noProof/>
                <w:webHidden/>
              </w:rPr>
              <w:t>49</w:t>
            </w:r>
            <w:r>
              <w:rPr>
                <w:noProof/>
                <w:webHidden/>
              </w:rPr>
              <w:fldChar w:fldCharType="end"/>
            </w:r>
          </w:hyperlink>
        </w:p>
        <w:p w:rsidR="004B0033" w:rsidRDefault="00FD4BE7">
          <w:pPr>
            <w:pStyle w:val="TOC1"/>
            <w:tabs>
              <w:tab w:val="right" w:leader="dot" w:pos="9016"/>
            </w:tabs>
            <w:rPr>
              <w:rFonts w:asciiTheme="minorHAnsi" w:eastAsiaTheme="minorEastAsia" w:hAnsiTheme="minorHAnsi" w:cstheme="minorBidi"/>
              <w:noProof/>
              <w:sz w:val="22"/>
              <w:szCs w:val="22"/>
              <w:lang w:val="en-US" w:eastAsia="en-US"/>
            </w:rPr>
          </w:pPr>
          <w:hyperlink w:anchor="_Toc105635515" w:history="1">
            <w:r w:rsidR="004B0033" w:rsidRPr="00D735D7">
              <w:rPr>
                <w:rStyle w:val="Hyperlink"/>
                <w:noProof/>
              </w:rPr>
              <w:t>11.2 Број на цитираност од други автори</w:t>
            </w:r>
            <w:r w:rsidR="004B0033">
              <w:rPr>
                <w:noProof/>
                <w:webHidden/>
              </w:rPr>
              <w:tab/>
            </w:r>
            <w:r>
              <w:rPr>
                <w:noProof/>
                <w:webHidden/>
              </w:rPr>
              <w:fldChar w:fldCharType="begin"/>
            </w:r>
            <w:r w:rsidR="004B0033">
              <w:rPr>
                <w:noProof/>
                <w:webHidden/>
              </w:rPr>
              <w:instrText xml:space="preserve"> PAGEREF _Toc105635515 \h </w:instrText>
            </w:r>
            <w:r>
              <w:rPr>
                <w:noProof/>
                <w:webHidden/>
              </w:rPr>
            </w:r>
            <w:r>
              <w:rPr>
                <w:noProof/>
                <w:webHidden/>
              </w:rPr>
              <w:fldChar w:fldCharType="separate"/>
            </w:r>
            <w:r w:rsidR="004A11A0">
              <w:rPr>
                <w:noProof/>
                <w:webHidden/>
              </w:rPr>
              <w:t>49</w:t>
            </w:r>
            <w:r>
              <w:rPr>
                <w:noProof/>
                <w:webHidden/>
              </w:rPr>
              <w:fldChar w:fldCharType="end"/>
            </w:r>
          </w:hyperlink>
        </w:p>
        <w:p w:rsidR="004B0033" w:rsidRDefault="00FD4BE7">
          <w:pPr>
            <w:pStyle w:val="TOC1"/>
            <w:tabs>
              <w:tab w:val="right" w:leader="dot" w:pos="9016"/>
            </w:tabs>
            <w:rPr>
              <w:rFonts w:asciiTheme="minorHAnsi" w:eastAsiaTheme="minorEastAsia" w:hAnsiTheme="minorHAnsi" w:cstheme="minorBidi"/>
              <w:noProof/>
              <w:sz w:val="22"/>
              <w:szCs w:val="22"/>
              <w:lang w:val="en-US" w:eastAsia="en-US"/>
            </w:rPr>
          </w:pPr>
          <w:hyperlink w:anchor="_Toc105635516" w:history="1">
            <w:r w:rsidR="004B0033" w:rsidRPr="00D735D7">
              <w:rPr>
                <w:rStyle w:val="Hyperlink"/>
                <w:noProof/>
              </w:rPr>
              <w:t>11.3 Вкупен број пријавени проекти</w:t>
            </w:r>
            <w:r w:rsidR="004B0033">
              <w:rPr>
                <w:noProof/>
                <w:webHidden/>
              </w:rPr>
              <w:tab/>
            </w:r>
            <w:r>
              <w:rPr>
                <w:noProof/>
                <w:webHidden/>
              </w:rPr>
              <w:fldChar w:fldCharType="begin"/>
            </w:r>
            <w:r w:rsidR="004B0033">
              <w:rPr>
                <w:noProof/>
                <w:webHidden/>
              </w:rPr>
              <w:instrText xml:space="preserve"> PAGEREF _Toc105635516 \h </w:instrText>
            </w:r>
            <w:r>
              <w:rPr>
                <w:noProof/>
                <w:webHidden/>
              </w:rPr>
            </w:r>
            <w:r>
              <w:rPr>
                <w:noProof/>
                <w:webHidden/>
              </w:rPr>
              <w:fldChar w:fldCharType="separate"/>
            </w:r>
            <w:r w:rsidR="004A11A0">
              <w:rPr>
                <w:noProof/>
                <w:webHidden/>
              </w:rPr>
              <w:t>49</w:t>
            </w:r>
            <w:r>
              <w:rPr>
                <w:noProof/>
                <w:webHidden/>
              </w:rPr>
              <w:fldChar w:fldCharType="end"/>
            </w:r>
          </w:hyperlink>
        </w:p>
        <w:p w:rsidR="004B0033" w:rsidRDefault="00FD4BE7">
          <w:pPr>
            <w:pStyle w:val="TOC1"/>
            <w:tabs>
              <w:tab w:val="right" w:leader="dot" w:pos="9016"/>
            </w:tabs>
            <w:rPr>
              <w:rFonts w:asciiTheme="minorHAnsi" w:eastAsiaTheme="minorEastAsia" w:hAnsiTheme="minorHAnsi" w:cstheme="minorBidi"/>
              <w:noProof/>
              <w:sz w:val="22"/>
              <w:szCs w:val="22"/>
              <w:lang w:val="en-US" w:eastAsia="en-US"/>
            </w:rPr>
          </w:pPr>
          <w:hyperlink w:anchor="_Toc105635517" w:history="1">
            <w:r w:rsidR="004B0033" w:rsidRPr="00D735D7">
              <w:rPr>
                <w:rStyle w:val="Hyperlink"/>
                <w:noProof/>
              </w:rPr>
              <w:t>11.4 Реализирани проекти во последните пет години</w:t>
            </w:r>
            <w:r w:rsidR="004B0033">
              <w:rPr>
                <w:noProof/>
                <w:webHidden/>
              </w:rPr>
              <w:tab/>
            </w:r>
            <w:r>
              <w:rPr>
                <w:noProof/>
                <w:webHidden/>
              </w:rPr>
              <w:fldChar w:fldCharType="begin"/>
            </w:r>
            <w:r w:rsidR="004B0033">
              <w:rPr>
                <w:noProof/>
                <w:webHidden/>
              </w:rPr>
              <w:instrText xml:space="preserve"> PAGEREF _Toc105635517 \h </w:instrText>
            </w:r>
            <w:r>
              <w:rPr>
                <w:noProof/>
                <w:webHidden/>
              </w:rPr>
            </w:r>
            <w:r>
              <w:rPr>
                <w:noProof/>
                <w:webHidden/>
              </w:rPr>
              <w:fldChar w:fldCharType="separate"/>
            </w:r>
            <w:r w:rsidR="004A11A0">
              <w:rPr>
                <w:noProof/>
                <w:webHidden/>
              </w:rPr>
              <w:t>49</w:t>
            </w:r>
            <w:r>
              <w:rPr>
                <w:noProof/>
                <w:webHidden/>
              </w:rPr>
              <w:fldChar w:fldCharType="end"/>
            </w:r>
          </w:hyperlink>
        </w:p>
        <w:p w:rsidR="004B0033" w:rsidRDefault="00FD4BE7">
          <w:pPr>
            <w:pStyle w:val="TOC1"/>
            <w:tabs>
              <w:tab w:val="right" w:leader="dot" w:pos="9016"/>
            </w:tabs>
            <w:rPr>
              <w:rFonts w:asciiTheme="minorHAnsi" w:eastAsiaTheme="minorEastAsia" w:hAnsiTheme="minorHAnsi" w:cstheme="minorBidi"/>
              <w:noProof/>
              <w:sz w:val="22"/>
              <w:szCs w:val="22"/>
              <w:lang w:val="en-US" w:eastAsia="en-US"/>
            </w:rPr>
          </w:pPr>
          <w:hyperlink w:anchor="_Toc105635518" w:history="1">
            <w:r w:rsidR="004B0033" w:rsidRPr="00D735D7">
              <w:rPr>
                <w:rStyle w:val="Hyperlink"/>
                <w:noProof/>
              </w:rPr>
              <w:t>11.5 Учество на конференции, научни собири и семинари</w:t>
            </w:r>
            <w:r w:rsidR="004B0033">
              <w:rPr>
                <w:noProof/>
                <w:webHidden/>
              </w:rPr>
              <w:tab/>
            </w:r>
            <w:r>
              <w:rPr>
                <w:noProof/>
                <w:webHidden/>
              </w:rPr>
              <w:fldChar w:fldCharType="begin"/>
            </w:r>
            <w:r w:rsidR="004B0033">
              <w:rPr>
                <w:noProof/>
                <w:webHidden/>
              </w:rPr>
              <w:instrText xml:space="preserve"> PAGEREF _Toc105635518 \h </w:instrText>
            </w:r>
            <w:r>
              <w:rPr>
                <w:noProof/>
                <w:webHidden/>
              </w:rPr>
            </w:r>
            <w:r>
              <w:rPr>
                <w:noProof/>
                <w:webHidden/>
              </w:rPr>
              <w:fldChar w:fldCharType="separate"/>
            </w:r>
            <w:r w:rsidR="004A11A0">
              <w:rPr>
                <w:noProof/>
                <w:webHidden/>
              </w:rPr>
              <w:t>49</w:t>
            </w:r>
            <w:r>
              <w:rPr>
                <w:noProof/>
                <w:webHidden/>
              </w:rPr>
              <w:fldChar w:fldCharType="end"/>
            </w:r>
          </w:hyperlink>
        </w:p>
        <w:p w:rsidR="004B0033" w:rsidRDefault="00FD4BE7">
          <w:pPr>
            <w:pStyle w:val="TOC1"/>
            <w:tabs>
              <w:tab w:val="right" w:leader="dot" w:pos="9016"/>
            </w:tabs>
            <w:rPr>
              <w:rFonts w:asciiTheme="minorHAnsi" w:eastAsiaTheme="minorEastAsia" w:hAnsiTheme="minorHAnsi" w:cstheme="minorBidi"/>
              <w:noProof/>
              <w:sz w:val="22"/>
              <w:szCs w:val="22"/>
              <w:lang w:val="en-US" w:eastAsia="en-US"/>
            </w:rPr>
          </w:pPr>
          <w:hyperlink w:anchor="_Toc105635519" w:history="1">
            <w:r w:rsidR="004B0033" w:rsidRPr="00D735D7">
              <w:rPr>
                <w:rStyle w:val="Hyperlink"/>
                <w:noProof/>
              </w:rPr>
              <w:t>11.6 Организирани научни собири</w:t>
            </w:r>
            <w:r w:rsidR="004B0033">
              <w:rPr>
                <w:noProof/>
                <w:webHidden/>
              </w:rPr>
              <w:tab/>
            </w:r>
            <w:r>
              <w:rPr>
                <w:noProof/>
                <w:webHidden/>
              </w:rPr>
              <w:fldChar w:fldCharType="begin"/>
            </w:r>
            <w:r w:rsidR="004B0033">
              <w:rPr>
                <w:noProof/>
                <w:webHidden/>
              </w:rPr>
              <w:instrText xml:space="preserve"> PAGEREF _Toc105635519 \h </w:instrText>
            </w:r>
            <w:r>
              <w:rPr>
                <w:noProof/>
                <w:webHidden/>
              </w:rPr>
            </w:r>
            <w:r>
              <w:rPr>
                <w:noProof/>
                <w:webHidden/>
              </w:rPr>
              <w:fldChar w:fldCharType="separate"/>
            </w:r>
            <w:r w:rsidR="004A11A0">
              <w:rPr>
                <w:noProof/>
                <w:webHidden/>
              </w:rPr>
              <w:t>51</w:t>
            </w:r>
            <w:r>
              <w:rPr>
                <w:noProof/>
                <w:webHidden/>
              </w:rPr>
              <w:fldChar w:fldCharType="end"/>
            </w:r>
          </w:hyperlink>
        </w:p>
        <w:p w:rsidR="004B0033" w:rsidRDefault="00FD4BE7">
          <w:pPr>
            <w:pStyle w:val="TOC1"/>
            <w:tabs>
              <w:tab w:val="right" w:leader="dot" w:pos="9016"/>
            </w:tabs>
            <w:rPr>
              <w:rFonts w:asciiTheme="minorHAnsi" w:eastAsiaTheme="minorEastAsia" w:hAnsiTheme="minorHAnsi" w:cstheme="minorBidi"/>
              <w:noProof/>
              <w:sz w:val="22"/>
              <w:szCs w:val="22"/>
              <w:lang w:val="en-US" w:eastAsia="en-US"/>
            </w:rPr>
          </w:pPr>
          <w:hyperlink w:anchor="_Toc105635520" w:history="1">
            <w:r w:rsidR="004B0033" w:rsidRPr="00D735D7">
              <w:rPr>
                <w:rStyle w:val="Hyperlink"/>
                <w:noProof/>
              </w:rPr>
              <w:t>11.7 Гостување на странски предавачи</w:t>
            </w:r>
            <w:r w:rsidR="004B0033">
              <w:rPr>
                <w:noProof/>
                <w:webHidden/>
              </w:rPr>
              <w:tab/>
            </w:r>
            <w:r>
              <w:rPr>
                <w:noProof/>
                <w:webHidden/>
              </w:rPr>
              <w:fldChar w:fldCharType="begin"/>
            </w:r>
            <w:r w:rsidR="004B0033">
              <w:rPr>
                <w:noProof/>
                <w:webHidden/>
              </w:rPr>
              <w:instrText xml:space="preserve"> PAGEREF _Toc105635520 \h </w:instrText>
            </w:r>
            <w:r>
              <w:rPr>
                <w:noProof/>
                <w:webHidden/>
              </w:rPr>
            </w:r>
            <w:r>
              <w:rPr>
                <w:noProof/>
                <w:webHidden/>
              </w:rPr>
              <w:fldChar w:fldCharType="separate"/>
            </w:r>
            <w:r w:rsidR="004A11A0">
              <w:rPr>
                <w:noProof/>
                <w:webHidden/>
              </w:rPr>
              <w:t>51</w:t>
            </w:r>
            <w:r>
              <w:rPr>
                <w:noProof/>
                <w:webHidden/>
              </w:rPr>
              <w:fldChar w:fldCharType="end"/>
            </w:r>
          </w:hyperlink>
        </w:p>
        <w:p w:rsidR="004B0033" w:rsidRDefault="00FD4BE7">
          <w:pPr>
            <w:pStyle w:val="TOC1"/>
            <w:tabs>
              <w:tab w:val="right" w:leader="dot" w:pos="9016"/>
            </w:tabs>
            <w:rPr>
              <w:rFonts w:asciiTheme="minorHAnsi" w:eastAsiaTheme="minorEastAsia" w:hAnsiTheme="minorHAnsi" w:cstheme="minorBidi"/>
              <w:noProof/>
              <w:sz w:val="22"/>
              <w:szCs w:val="22"/>
              <w:lang w:val="en-US" w:eastAsia="en-US"/>
            </w:rPr>
          </w:pPr>
          <w:hyperlink w:anchor="_Toc105635521" w:history="1">
            <w:r w:rsidR="004B0033" w:rsidRPr="00D735D7">
              <w:rPr>
                <w:rStyle w:val="Hyperlink"/>
                <w:noProof/>
              </w:rPr>
              <w:t>11.8 Поврзаност на истражувањата со регионалните и националните потреби</w:t>
            </w:r>
            <w:r w:rsidR="004B0033">
              <w:rPr>
                <w:noProof/>
                <w:webHidden/>
              </w:rPr>
              <w:tab/>
            </w:r>
            <w:r>
              <w:rPr>
                <w:noProof/>
                <w:webHidden/>
              </w:rPr>
              <w:fldChar w:fldCharType="begin"/>
            </w:r>
            <w:r w:rsidR="004B0033">
              <w:rPr>
                <w:noProof/>
                <w:webHidden/>
              </w:rPr>
              <w:instrText xml:space="preserve"> PAGEREF _Toc105635521 \h </w:instrText>
            </w:r>
            <w:r>
              <w:rPr>
                <w:noProof/>
                <w:webHidden/>
              </w:rPr>
            </w:r>
            <w:r>
              <w:rPr>
                <w:noProof/>
                <w:webHidden/>
              </w:rPr>
              <w:fldChar w:fldCharType="separate"/>
            </w:r>
            <w:r w:rsidR="004A11A0">
              <w:rPr>
                <w:noProof/>
                <w:webHidden/>
              </w:rPr>
              <w:t>51</w:t>
            </w:r>
            <w:r>
              <w:rPr>
                <w:noProof/>
                <w:webHidden/>
              </w:rPr>
              <w:fldChar w:fldCharType="end"/>
            </w:r>
          </w:hyperlink>
        </w:p>
        <w:p w:rsidR="004B0033" w:rsidRDefault="00FD4BE7">
          <w:pPr>
            <w:pStyle w:val="TOC1"/>
            <w:tabs>
              <w:tab w:val="right" w:leader="dot" w:pos="9016"/>
            </w:tabs>
            <w:rPr>
              <w:rFonts w:asciiTheme="minorHAnsi" w:eastAsiaTheme="minorEastAsia" w:hAnsiTheme="minorHAnsi" w:cstheme="minorBidi"/>
              <w:noProof/>
              <w:sz w:val="22"/>
              <w:szCs w:val="22"/>
              <w:lang w:val="en-US" w:eastAsia="en-US"/>
            </w:rPr>
          </w:pPr>
          <w:hyperlink w:anchor="_Toc105635522" w:history="1">
            <w:r w:rsidR="004B0033" w:rsidRPr="00D735D7">
              <w:rPr>
                <w:rStyle w:val="Hyperlink"/>
                <w:noProof/>
              </w:rPr>
              <w:t>11.9 Награди на национално и меѓународно ниво</w:t>
            </w:r>
            <w:r w:rsidR="004B0033">
              <w:rPr>
                <w:noProof/>
                <w:webHidden/>
              </w:rPr>
              <w:tab/>
            </w:r>
            <w:r>
              <w:rPr>
                <w:noProof/>
                <w:webHidden/>
              </w:rPr>
              <w:fldChar w:fldCharType="begin"/>
            </w:r>
            <w:r w:rsidR="004B0033">
              <w:rPr>
                <w:noProof/>
                <w:webHidden/>
              </w:rPr>
              <w:instrText xml:space="preserve"> PAGEREF _Toc105635522 \h </w:instrText>
            </w:r>
            <w:r>
              <w:rPr>
                <w:noProof/>
                <w:webHidden/>
              </w:rPr>
            </w:r>
            <w:r>
              <w:rPr>
                <w:noProof/>
                <w:webHidden/>
              </w:rPr>
              <w:fldChar w:fldCharType="separate"/>
            </w:r>
            <w:r w:rsidR="004A11A0">
              <w:rPr>
                <w:noProof/>
                <w:webHidden/>
              </w:rPr>
              <w:t>51</w:t>
            </w:r>
            <w:r>
              <w:rPr>
                <w:noProof/>
                <w:webHidden/>
              </w:rPr>
              <w:fldChar w:fldCharType="end"/>
            </w:r>
          </w:hyperlink>
        </w:p>
        <w:p w:rsidR="004B0033" w:rsidRDefault="00FD4BE7">
          <w:pPr>
            <w:pStyle w:val="TOC1"/>
            <w:tabs>
              <w:tab w:val="right" w:leader="dot" w:pos="9016"/>
            </w:tabs>
            <w:rPr>
              <w:rFonts w:asciiTheme="minorHAnsi" w:eastAsiaTheme="minorEastAsia" w:hAnsiTheme="minorHAnsi" w:cstheme="minorBidi"/>
              <w:noProof/>
              <w:sz w:val="22"/>
              <w:szCs w:val="22"/>
              <w:lang w:val="en-US" w:eastAsia="en-US"/>
            </w:rPr>
          </w:pPr>
          <w:hyperlink w:anchor="_Toc105635523" w:history="1">
            <w:r w:rsidR="004B0033" w:rsidRPr="00D735D7">
              <w:rPr>
                <w:rStyle w:val="Hyperlink"/>
                <w:noProof/>
              </w:rPr>
              <w:t>11.10 Издавачка дејност (книги )</w:t>
            </w:r>
            <w:r w:rsidR="004B0033">
              <w:rPr>
                <w:noProof/>
                <w:webHidden/>
              </w:rPr>
              <w:tab/>
            </w:r>
            <w:r>
              <w:rPr>
                <w:noProof/>
                <w:webHidden/>
              </w:rPr>
              <w:fldChar w:fldCharType="begin"/>
            </w:r>
            <w:r w:rsidR="004B0033">
              <w:rPr>
                <w:noProof/>
                <w:webHidden/>
              </w:rPr>
              <w:instrText xml:space="preserve"> PAGEREF _Toc105635523 \h </w:instrText>
            </w:r>
            <w:r>
              <w:rPr>
                <w:noProof/>
                <w:webHidden/>
              </w:rPr>
            </w:r>
            <w:r>
              <w:rPr>
                <w:noProof/>
                <w:webHidden/>
              </w:rPr>
              <w:fldChar w:fldCharType="separate"/>
            </w:r>
            <w:r w:rsidR="004A11A0">
              <w:rPr>
                <w:noProof/>
                <w:webHidden/>
              </w:rPr>
              <w:t>51</w:t>
            </w:r>
            <w:r>
              <w:rPr>
                <w:noProof/>
                <w:webHidden/>
              </w:rPr>
              <w:fldChar w:fldCharType="end"/>
            </w:r>
          </w:hyperlink>
        </w:p>
        <w:p w:rsidR="004B0033" w:rsidRDefault="00FD4BE7">
          <w:pPr>
            <w:pStyle w:val="TOC1"/>
            <w:tabs>
              <w:tab w:val="right" w:leader="dot" w:pos="9016"/>
            </w:tabs>
            <w:rPr>
              <w:rFonts w:asciiTheme="minorHAnsi" w:eastAsiaTheme="minorEastAsia" w:hAnsiTheme="minorHAnsi" w:cstheme="minorBidi"/>
              <w:noProof/>
              <w:sz w:val="22"/>
              <w:szCs w:val="22"/>
              <w:lang w:val="en-US" w:eastAsia="en-US"/>
            </w:rPr>
          </w:pPr>
          <w:hyperlink w:anchor="_Toc105635524" w:history="1">
            <w:r w:rsidR="004B0033" w:rsidRPr="00D735D7">
              <w:rPr>
                <w:rStyle w:val="Hyperlink"/>
                <w:noProof/>
              </w:rPr>
              <w:t>11.10.1 Покриеност на студиските програми со учебници и учебни помагала</w:t>
            </w:r>
            <w:r w:rsidR="004B0033">
              <w:rPr>
                <w:noProof/>
                <w:webHidden/>
              </w:rPr>
              <w:tab/>
            </w:r>
            <w:r>
              <w:rPr>
                <w:noProof/>
                <w:webHidden/>
              </w:rPr>
              <w:fldChar w:fldCharType="begin"/>
            </w:r>
            <w:r w:rsidR="004B0033">
              <w:rPr>
                <w:noProof/>
                <w:webHidden/>
              </w:rPr>
              <w:instrText xml:space="preserve"> PAGEREF _Toc105635524 \h </w:instrText>
            </w:r>
            <w:r>
              <w:rPr>
                <w:noProof/>
                <w:webHidden/>
              </w:rPr>
            </w:r>
            <w:r>
              <w:rPr>
                <w:noProof/>
                <w:webHidden/>
              </w:rPr>
              <w:fldChar w:fldCharType="separate"/>
            </w:r>
            <w:r w:rsidR="004A11A0">
              <w:rPr>
                <w:noProof/>
                <w:webHidden/>
              </w:rPr>
              <w:t>52</w:t>
            </w:r>
            <w:r>
              <w:rPr>
                <w:noProof/>
                <w:webHidden/>
              </w:rPr>
              <w:fldChar w:fldCharType="end"/>
            </w:r>
          </w:hyperlink>
        </w:p>
        <w:p w:rsidR="004B0033" w:rsidRDefault="00FD4BE7">
          <w:pPr>
            <w:pStyle w:val="TOC1"/>
            <w:tabs>
              <w:tab w:val="right" w:leader="dot" w:pos="9016"/>
            </w:tabs>
            <w:rPr>
              <w:rFonts w:asciiTheme="minorHAnsi" w:eastAsiaTheme="minorEastAsia" w:hAnsiTheme="minorHAnsi" w:cstheme="minorBidi"/>
              <w:noProof/>
              <w:sz w:val="22"/>
              <w:szCs w:val="22"/>
              <w:lang w:val="en-US" w:eastAsia="en-US"/>
            </w:rPr>
          </w:pPr>
          <w:hyperlink w:anchor="_Toc105635525" w:history="1">
            <w:r w:rsidR="004B0033" w:rsidRPr="00D735D7">
              <w:rPr>
                <w:rStyle w:val="Hyperlink"/>
                <w:noProof/>
              </w:rPr>
              <w:t>11.10.2 Постапка и запазеност на постапката  за издавање на учебници</w:t>
            </w:r>
            <w:r w:rsidR="004B0033">
              <w:rPr>
                <w:noProof/>
                <w:webHidden/>
              </w:rPr>
              <w:tab/>
            </w:r>
            <w:r>
              <w:rPr>
                <w:noProof/>
                <w:webHidden/>
              </w:rPr>
              <w:fldChar w:fldCharType="begin"/>
            </w:r>
            <w:r w:rsidR="004B0033">
              <w:rPr>
                <w:noProof/>
                <w:webHidden/>
              </w:rPr>
              <w:instrText xml:space="preserve"> PAGEREF _Toc105635525 \h </w:instrText>
            </w:r>
            <w:r>
              <w:rPr>
                <w:noProof/>
                <w:webHidden/>
              </w:rPr>
            </w:r>
            <w:r>
              <w:rPr>
                <w:noProof/>
                <w:webHidden/>
              </w:rPr>
              <w:fldChar w:fldCharType="separate"/>
            </w:r>
            <w:r w:rsidR="004A11A0">
              <w:rPr>
                <w:noProof/>
                <w:webHidden/>
              </w:rPr>
              <w:t>52</w:t>
            </w:r>
            <w:r>
              <w:rPr>
                <w:noProof/>
                <w:webHidden/>
              </w:rPr>
              <w:fldChar w:fldCharType="end"/>
            </w:r>
          </w:hyperlink>
        </w:p>
        <w:p w:rsidR="004B0033" w:rsidRDefault="00FD4BE7">
          <w:pPr>
            <w:pStyle w:val="TOC1"/>
            <w:tabs>
              <w:tab w:val="right" w:leader="dot" w:pos="9016"/>
            </w:tabs>
            <w:rPr>
              <w:rFonts w:asciiTheme="minorHAnsi" w:eastAsiaTheme="minorEastAsia" w:hAnsiTheme="minorHAnsi" w:cstheme="minorBidi"/>
              <w:noProof/>
              <w:sz w:val="22"/>
              <w:szCs w:val="22"/>
              <w:lang w:val="en-US" w:eastAsia="en-US"/>
            </w:rPr>
          </w:pPr>
          <w:hyperlink w:anchor="_Toc105635526" w:history="1">
            <w:r w:rsidR="004B0033" w:rsidRPr="00D735D7">
              <w:rPr>
                <w:rStyle w:val="Hyperlink"/>
                <w:noProof/>
              </w:rPr>
              <w:t>11.11 SWOT анализа за научно-истражувачката и издавачка дејност</w:t>
            </w:r>
            <w:r w:rsidR="004B0033">
              <w:rPr>
                <w:noProof/>
                <w:webHidden/>
              </w:rPr>
              <w:tab/>
            </w:r>
            <w:r>
              <w:rPr>
                <w:noProof/>
                <w:webHidden/>
              </w:rPr>
              <w:fldChar w:fldCharType="begin"/>
            </w:r>
            <w:r w:rsidR="004B0033">
              <w:rPr>
                <w:noProof/>
                <w:webHidden/>
              </w:rPr>
              <w:instrText xml:space="preserve"> PAGEREF _Toc105635526 \h </w:instrText>
            </w:r>
            <w:r>
              <w:rPr>
                <w:noProof/>
                <w:webHidden/>
              </w:rPr>
            </w:r>
            <w:r>
              <w:rPr>
                <w:noProof/>
                <w:webHidden/>
              </w:rPr>
              <w:fldChar w:fldCharType="separate"/>
            </w:r>
            <w:r w:rsidR="004A11A0">
              <w:rPr>
                <w:noProof/>
                <w:webHidden/>
              </w:rPr>
              <w:t>53</w:t>
            </w:r>
            <w:r>
              <w:rPr>
                <w:noProof/>
                <w:webHidden/>
              </w:rPr>
              <w:fldChar w:fldCharType="end"/>
            </w:r>
          </w:hyperlink>
        </w:p>
        <w:p w:rsidR="004B0033" w:rsidRDefault="00FD4BE7">
          <w:pPr>
            <w:pStyle w:val="TOC1"/>
            <w:tabs>
              <w:tab w:val="right" w:leader="dot" w:pos="9016"/>
            </w:tabs>
            <w:rPr>
              <w:rFonts w:asciiTheme="minorHAnsi" w:eastAsiaTheme="minorEastAsia" w:hAnsiTheme="minorHAnsi" w:cstheme="minorBidi"/>
              <w:noProof/>
              <w:sz w:val="22"/>
              <w:szCs w:val="22"/>
              <w:lang w:val="en-US" w:eastAsia="en-US"/>
            </w:rPr>
          </w:pPr>
          <w:hyperlink w:anchor="_Toc105635527" w:history="1">
            <w:r w:rsidR="004B0033" w:rsidRPr="00D735D7">
              <w:rPr>
                <w:rStyle w:val="Hyperlink"/>
                <w:noProof/>
              </w:rPr>
              <w:t>12.  ОДНОСИ СО ЈАВНОСТА</w:t>
            </w:r>
            <w:r w:rsidR="004B0033">
              <w:rPr>
                <w:noProof/>
                <w:webHidden/>
              </w:rPr>
              <w:tab/>
            </w:r>
            <w:r>
              <w:rPr>
                <w:noProof/>
                <w:webHidden/>
              </w:rPr>
              <w:fldChar w:fldCharType="begin"/>
            </w:r>
            <w:r w:rsidR="004B0033">
              <w:rPr>
                <w:noProof/>
                <w:webHidden/>
              </w:rPr>
              <w:instrText xml:space="preserve"> PAGEREF _Toc105635527 \h </w:instrText>
            </w:r>
            <w:r>
              <w:rPr>
                <w:noProof/>
                <w:webHidden/>
              </w:rPr>
            </w:r>
            <w:r>
              <w:rPr>
                <w:noProof/>
                <w:webHidden/>
              </w:rPr>
              <w:fldChar w:fldCharType="separate"/>
            </w:r>
            <w:r w:rsidR="004A11A0">
              <w:rPr>
                <w:noProof/>
                <w:webHidden/>
              </w:rPr>
              <w:t>54</w:t>
            </w:r>
            <w:r>
              <w:rPr>
                <w:noProof/>
                <w:webHidden/>
              </w:rPr>
              <w:fldChar w:fldCharType="end"/>
            </w:r>
          </w:hyperlink>
        </w:p>
        <w:p w:rsidR="004B0033" w:rsidRDefault="00FD4BE7">
          <w:pPr>
            <w:pStyle w:val="TOC1"/>
            <w:tabs>
              <w:tab w:val="right" w:leader="dot" w:pos="9016"/>
            </w:tabs>
            <w:rPr>
              <w:rFonts w:asciiTheme="minorHAnsi" w:eastAsiaTheme="minorEastAsia" w:hAnsiTheme="minorHAnsi" w:cstheme="minorBidi"/>
              <w:noProof/>
              <w:sz w:val="22"/>
              <w:szCs w:val="22"/>
              <w:lang w:val="en-US" w:eastAsia="en-US"/>
            </w:rPr>
          </w:pPr>
          <w:hyperlink w:anchor="_Toc105635528" w:history="1">
            <w:r w:rsidR="004B0033" w:rsidRPr="00D735D7">
              <w:rPr>
                <w:rStyle w:val="Hyperlink"/>
                <w:noProof/>
              </w:rPr>
              <w:t>12.1 Интерно информирање на субјектите во наставно-образовниот процес и другите дејности на факултетот</w:t>
            </w:r>
            <w:r w:rsidR="004B0033">
              <w:rPr>
                <w:noProof/>
                <w:webHidden/>
              </w:rPr>
              <w:tab/>
            </w:r>
            <w:r>
              <w:rPr>
                <w:noProof/>
                <w:webHidden/>
              </w:rPr>
              <w:fldChar w:fldCharType="begin"/>
            </w:r>
            <w:r w:rsidR="004B0033">
              <w:rPr>
                <w:noProof/>
                <w:webHidden/>
              </w:rPr>
              <w:instrText xml:space="preserve"> PAGEREF _Toc105635528 \h </w:instrText>
            </w:r>
            <w:r>
              <w:rPr>
                <w:noProof/>
                <w:webHidden/>
              </w:rPr>
            </w:r>
            <w:r>
              <w:rPr>
                <w:noProof/>
                <w:webHidden/>
              </w:rPr>
              <w:fldChar w:fldCharType="separate"/>
            </w:r>
            <w:r w:rsidR="004A11A0">
              <w:rPr>
                <w:noProof/>
                <w:webHidden/>
              </w:rPr>
              <w:t>54</w:t>
            </w:r>
            <w:r>
              <w:rPr>
                <w:noProof/>
                <w:webHidden/>
              </w:rPr>
              <w:fldChar w:fldCharType="end"/>
            </w:r>
          </w:hyperlink>
        </w:p>
        <w:p w:rsidR="004B0033" w:rsidRDefault="00FD4BE7">
          <w:pPr>
            <w:pStyle w:val="TOC1"/>
            <w:tabs>
              <w:tab w:val="right" w:leader="dot" w:pos="9016"/>
            </w:tabs>
            <w:rPr>
              <w:rFonts w:asciiTheme="minorHAnsi" w:eastAsiaTheme="minorEastAsia" w:hAnsiTheme="minorHAnsi" w:cstheme="minorBidi"/>
              <w:noProof/>
              <w:sz w:val="22"/>
              <w:szCs w:val="22"/>
              <w:lang w:val="en-US" w:eastAsia="en-US"/>
            </w:rPr>
          </w:pPr>
          <w:hyperlink w:anchor="_Toc105635529" w:history="1">
            <w:r w:rsidR="004B0033" w:rsidRPr="00D735D7">
              <w:rPr>
                <w:rStyle w:val="Hyperlink"/>
                <w:noProof/>
              </w:rPr>
              <w:t>12.2 Екстерно информирање на јавноста</w:t>
            </w:r>
            <w:r w:rsidR="004B0033">
              <w:rPr>
                <w:noProof/>
                <w:webHidden/>
              </w:rPr>
              <w:tab/>
            </w:r>
            <w:r>
              <w:rPr>
                <w:noProof/>
                <w:webHidden/>
              </w:rPr>
              <w:fldChar w:fldCharType="begin"/>
            </w:r>
            <w:r w:rsidR="004B0033">
              <w:rPr>
                <w:noProof/>
                <w:webHidden/>
              </w:rPr>
              <w:instrText xml:space="preserve"> PAGEREF _Toc105635529 \h </w:instrText>
            </w:r>
            <w:r>
              <w:rPr>
                <w:noProof/>
                <w:webHidden/>
              </w:rPr>
            </w:r>
            <w:r>
              <w:rPr>
                <w:noProof/>
                <w:webHidden/>
              </w:rPr>
              <w:fldChar w:fldCharType="separate"/>
            </w:r>
            <w:r w:rsidR="004A11A0">
              <w:rPr>
                <w:noProof/>
                <w:webHidden/>
              </w:rPr>
              <w:t>54</w:t>
            </w:r>
            <w:r>
              <w:rPr>
                <w:noProof/>
                <w:webHidden/>
              </w:rPr>
              <w:fldChar w:fldCharType="end"/>
            </w:r>
          </w:hyperlink>
        </w:p>
        <w:p w:rsidR="004B0033" w:rsidRDefault="00FD4BE7">
          <w:pPr>
            <w:pStyle w:val="TOC1"/>
            <w:tabs>
              <w:tab w:val="right" w:leader="dot" w:pos="9016"/>
            </w:tabs>
            <w:rPr>
              <w:rFonts w:asciiTheme="minorHAnsi" w:eastAsiaTheme="minorEastAsia" w:hAnsiTheme="minorHAnsi" w:cstheme="minorBidi"/>
              <w:noProof/>
              <w:sz w:val="22"/>
              <w:szCs w:val="22"/>
              <w:lang w:val="en-US" w:eastAsia="en-US"/>
            </w:rPr>
          </w:pPr>
          <w:hyperlink w:anchor="_Toc105635530" w:history="1">
            <w:r w:rsidR="004B0033" w:rsidRPr="00D735D7">
              <w:rPr>
                <w:rStyle w:val="Hyperlink"/>
                <w:noProof/>
              </w:rPr>
              <w:t>12.3. Други активности</w:t>
            </w:r>
            <w:r w:rsidR="004B0033">
              <w:rPr>
                <w:noProof/>
                <w:webHidden/>
              </w:rPr>
              <w:tab/>
            </w:r>
            <w:r>
              <w:rPr>
                <w:noProof/>
                <w:webHidden/>
              </w:rPr>
              <w:fldChar w:fldCharType="begin"/>
            </w:r>
            <w:r w:rsidR="004B0033">
              <w:rPr>
                <w:noProof/>
                <w:webHidden/>
              </w:rPr>
              <w:instrText xml:space="preserve"> PAGEREF _Toc105635530 \h </w:instrText>
            </w:r>
            <w:r>
              <w:rPr>
                <w:noProof/>
                <w:webHidden/>
              </w:rPr>
            </w:r>
            <w:r>
              <w:rPr>
                <w:noProof/>
                <w:webHidden/>
              </w:rPr>
              <w:fldChar w:fldCharType="separate"/>
            </w:r>
            <w:r w:rsidR="004A11A0">
              <w:rPr>
                <w:noProof/>
                <w:webHidden/>
              </w:rPr>
              <w:t>55</w:t>
            </w:r>
            <w:r>
              <w:rPr>
                <w:noProof/>
                <w:webHidden/>
              </w:rPr>
              <w:fldChar w:fldCharType="end"/>
            </w:r>
          </w:hyperlink>
        </w:p>
        <w:p w:rsidR="004B0033" w:rsidRDefault="00FD4BE7">
          <w:pPr>
            <w:pStyle w:val="TOC1"/>
            <w:tabs>
              <w:tab w:val="right" w:leader="dot" w:pos="9016"/>
            </w:tabs>
            <w:rPr>
              <w:rFonts w:asciiTheme="minorHAnsi" w:eastAsiaTheme="minorEastAsia" w:hAnsiTheme="minorHAnsi" w:cstheme="minorBidi"/>
              <w:noProof/>
              <w:sz w:val="22"/>
              <w:szCs w:val="22"/>
              <w:lang w:val="en-US" w:eastAsia="en-US"/>
            </w:rPr>
          </w:pPr>
          <w:hyperlink w:anchor="_Toc105635531" w:history="1">
            <w:r w:rsidR="004B0033" w:rsidRPr="00D735D7">
              <w:rPr>
                <w:rStyle w:val="Hyperlink"/>
                <w:noProof/>
              </w:rPr>
              <w:t>13.ФИНАНСИРАЊЕ</w:t>
            </w:r>
            <w:r w:rsidR="004B0033">
              <w:rPr>
                <w:noProof/>
                <w:webHidden/>
              </w:rPr>
              <w:tab/>
            </w:r>
            <w:r>
              <w:rPr>
                <w:noProof/>
                <w:webHidden/>
              </w:rPr>
              <w:fldChar w:fldCharType="begin"/>
            </w:r>
            <w:r w:rsidR="004B0033">
              <w:rPr>
                <w:noProof/>
                <w:webHidden/>
              </w:rPr>
              <w:instrText xml:space="preserve"> PAGEREF _Toc105635531 \h </w:instrText>
            </w:r>
            <w:r>
              <w:rPr>
                <w:noProof/>
                <w:webHidden/>
              </w:rPr>
            </w:r>
            <w:r>
              <w:rPr>
                <w:noProof/>
                <w:webHidden/>
              </w:rPr>
              <w:fldChar w:fldCharType="separate"/>
            </w:r>
            <w:r w:rsidR="004A11A0">
              <w:rPr>
                <w:noProof/>
                <w:webHidden/>
              </w:rPr>
              <w:t>56</w:t>
            </w:r>
            <w:r>
              <w:rPr>
                <w:noProof/>
                <w:webHidden/>
              </w:rPr>
              <w:fldChar w:fldCharType="end"/>
            </w:r>
          </w:hyperlink>
        </w:p>
        <w:p w:rsidR="004B0033" w:rsidRDefault="00FD4BE7">
          <w:pPr>
            <w:pStyle w:val="TOC1"/>
            <w:tabs>
              <w:tab w:val="right" w:leader="dot" w:pos="9016"/>
            </w:tabs>
            <w:rPr>
              <w:rFonts w:asciiTheme="minorHAnsi" w:eastAsiaTheme="minorEastAsia" w:hAnsiTheme="minorHAnsi" w:cstheme="minorBidi"/>
              <w:noProof/>
              <w:sz w:val="22"/>
              <w:szCs w:val="22"/>
              <w:lang w:val="en-US" w:eastAsia="en-US"/>
            </w:rPr>
          </w:pPr>
          <w:hyperlink w:anchor="_Toc105635532" w:history="1">
            <w:r w:rsidR="004B0033" w:rsidRPr="00D735D7">
              <w:rPr>
                <w:rStyle w:val="Hyperlink"/>
                <w:noProof/>
              </w:rPr>
              <w:t>14.ОБЕЗБЕДУВАЊЕ И ОЦЕНУВАЊЕ НА КВАЛИТЕТОТ НА АКАДЕМСКИОТ КАДАР</w:t>
            </w:r>
            <w:r w:rsidR="004B0033">
              <w:rPr>
                <w:noProof/>
                <w:webHidden/>
              </w:rPr>
              <w:tab/>
            </w:r>
            <w:r>
              <w:rPr>
                <w:noProof/>
                <w:webHidden/>
              </w:rPr>
              <w:fldChar w:fldCharType="begin"/>
            </w:r>
            <w:r w:rsidR="004B0033">
              <w:rPr>
                <w:noProof/>
                <w:webHidden/>
              </w:rPr>
              <w:instrText xml:space="preserve"> PAGEREF _Toc105635532 \h </w:instrText>
            </w:r>
            <w:r>
              <w:rPr>
                <w:noProof/>
                <w:webHidden/>
              </w:rPr>
            </w:r>
            <w:r>
              <w:rPr>
                <w:noProof/>
                <w:webHidden/>
              </w:rPr>
              <w:fldChar w:fldCharType="separate"/>
            </w:r>
            <w:r w:rsidR="004A11A0">
              <w:rPr>
                <w:noProof/>
                <w:webHidden/>
              </w:rPr>
              <w:t>57</w:t>
            </w:r>
            <w:r>
              <w:rPr>
                <w:noProof/>
                <w:webHidden/>
              </w:rPr>
              <w:fldChar w:fldCharType="end"/>
            </w:r>
          </w:hyperlink>
        </w:p>
        <w:p w:rsidR="004B0033" w:rsidRDefault="00FD4BE7">
          <w:pPr>
            <w:pStyle w:val="TOC1"/>
            <w:tabs>
              <w:tab w:val="right" w:leader="dot" w:pos="9016"/>
            </w:tabs>
            <w:rPr>
              <w:rFonts w:asciiTheme="minorHAnsi" w:eastAsiaTheme="minorEastAsia" w:hAnsiTheme="minorHAnsi" w:cstheme="minorBidi"/>
              <w:noProof/>
              <w:sz w:val="22"/>
              <w:szCs w:val="22"/>
              <w:lang w:val="en-US" w:eastAsia="en-US"/>
            </w:rPr>
          </w:pPr>
          <w:hyperlink w:anchor="_Toc105635533" w:history="1">
            <w:r w:rsidR="004B0033" w:rsidRPr="00D735D7">
              <w:rPr>
                <w:rStyle w:val="Hyperlink"/>
                <w:noProof/>
              </w:rPr>
              <w:t>15. ПРЕПОРАКИ И КОРЕКТИВНИ МЕРКИ</w:t>
            </w:r>
            <w:r w:rsidR="004B0033">
              <w:rPr>
                <w:noProof/>
                <w:webHidden/>
              </w:rPr>
              <w:tab/>
            </w:r>
            <w:r>
              <w:rPr>
                <w:noProof/>
                <w:webHidden/>
              </w:rPr>
              <w:fldChar w:fldCharType="begin"/>
            </w:r>
            <w:r w:rsidR="004B0033">
              <w:rPr>
                <w:noProof/>
                <w:webHidden/>
              </w:rPr>
              <w:instrText xml:space="preserve"> PAGEREF _Toc105635533 \h </w:instrText>
            </w:r>
            <w:r>
              <w:rPr>
                <w:noProof/>
                <w:webHidden/>
              </w:rPr>
            </w:r>
            <w:r>
              <w:rPr>
                <w:noProof/>
                <w:webHidden/>
              </w:rPr>
              <w:fldChar w:fldCharType="separate"/>
            </w:r>
            <w:r w:rsidR="004A11A0">
              <w:rPr>
                <w:noProof/>
                <w:webHidden/>
              </w:rPr>
              <w:t>58</w:t>
            </w:r>
            <w:r>
              <w:rPr>
                <w:noProof/>
                <w:webHidden/>
              </w:rPr>
              <w:fldChar w:fldCharType="end"/>
            </w:r>
          </w:hyperlink>
        </w:p>
        <w:p w:rsidR="004B0033" w:rsidRDefault="00FD4BE7">
          <w:pPr>
            <w:pStyle w:val="TOC1"/>
            <w:tabs>
              <w:tab w:val="right" w:leader="dot" w:pos="9016"/>
            </w:tabs>
            <w:rPr>
              <w:rFonts w:asciiTheme="minorHAnsi" w:eastAsiaTheme="minorEastAsia" w:hAnsiTheme="minorHAnsi" w:cstheme="minorBidi"/>
              <w:noProof/>
              <w:sz w:val="22"/>
              <w:szCs w:val="22"/>
              <w:lang w:val="en-US" w:eastAsia="en-US"/>
            </w:rPr>
          </w:pPr>
          <w:hyperlink w:anchor="_Toc105635534" w:history="1">
            <w:r w:rsidR="004B0033" w:rsidRPr="00D735D7">
              <w:rPr>
                <w:rStyle w:val="Hyperlink"/>
                <w:noProof/>
              </w:rPr>
              <w:t>Прв циклус на студии</w:t>
            </w:r>
            <w:r w:rsidR="004B0033">
              <w:rPr>
                <w:noProof/>
                <w:webHidden/>
              </w:rPr>
              <w:tab/>
            </w:r>
            <w:r>
              <w:rPr>
                <w:noProof/>
                <w:webHidden/>
              </w:rPr>
              <w:fldChar w:fldCharType="begin"/>
            </w:r>
            <w:r w:rsidR="004B0033">
              <w:rPr>
                <w:noProof/>
                <w:webHidden/>
              </w:rPr>
              <w:instrText xml:space="preserve"> PAGEREF _Toc105635534 \h </w:instrText>
            </w:r>
            <w:r>
              <w:rPr>
                <w:noProof/>
                <w:webHidden/>
              </w:rPr>
            </w:r>
            <w:r>
              <w:rPr>
                <w:noProof/>
                <w:webHidden/>
              </w:rPr>
              <w:fldChar w:fldCharType="separate"/>
            </w:r>
            <w:r w:rsidR="004A11A0">
              <w:rPr>
                <w:noProof/>
                <w:webHidden/>
              </w:rPr>
              <w:t>58</w:t>
            </w:r>
            <w:r>
              <w:rPr>
                <w:noProof/>
                <w:webHidden/>
              </w:rPr>
              <w:fldChar w:fldCharType="end"/>
            </w:r>
          </w:hyperlink>
        </w:p>
        <w:p w:rsidR="004B0033" w:rsidRDefault="00FD4BE7">
          <w:pPr>
            <w:pStyle w:val="TOC1"/>
            <w:tabs>
              <w:tab w:val="right" w:leader="dot" w:pos="9016"/>
            </w:tabs>
            <w:rPr>
              <w:rFonts w:asciiTheme="minorHAnsi" w:eastAsiaTheme="minorEastAsia" w:hAnsiTheme="minorHAnsi" w:cstheme="minorBidi"/>
              <w:noProof/>
              <w:sz w:val="22"/>
              <w:szCs w:val="22"/>
              <w:lang w:val="en-US" w:eastAsia="en-US"/>
            </w:rPr>
          </w:pPr>
          <w:hyperlink w:anchor="_Toc105635535" w:history="1">
            <w:r w:rsidR="004B0033" w:rsidRPr="00D735D7">
              <w:rPr>
                <w:rStyle w:val="Hyperlink"/>
                <w:noProof/>
              </w:rPr>
              <w:t>Наставнички и соработнички кадар</w:t>
            </w:r>
            <w:r w:rsidR="004B0033">
              <w:rPr>
                <w:noProof/>
                <w:webHidden/>
              </w:rPr>
              <w:tab/>
            </w:r>
            <w:r>
              <w:rPr>
                <w:noProof/>
                <w:webHidden/>
              </w:rPr>
              <w:fldChar w:fldCharType="begin"/>
            </w:r>
            <w:r w:rsidR="004B0033">
              <w:rPr>
                <w:noProof/>
                <w:webHidden/>
              </w:rPr>
              <w:instrText xml:space="preserve"> PAGEREF _Toc105635535 \h </w:instrText>
            </w:r>
            <w:r>
              <w:rPr>
                <w:noProof/>
                <w:webHidden/>
              </w:rPr>
            </w:r>
            <w:r>
              <w:rPr>
                <w:noProof/>
                <w:webHidden/>
              </w:rPr>
              <w:fldChar w:fldCharType="separate"/>
            </w:r>
            <w:r w:rsidR="004A11A0">
              <w:rPr>
                <w:noProof/>
                <w:webHidden/>
              </w:rPr>
              <w:t>59</w:t>
            </w:r>
            <w:r>
              <w:rPr>
                <w:noProof/>
                <w:webHidden/>
              </w:rPr>
              <w:fldChar w:fldCharType="end"/>
            </w:r>
          </w:hyperlink>
        </w:p>
        <w:p w:rsidR="004B0033" w:rsidRDefault="00FD4BE7">
          <w:pPr>
            <w:pStyle w:val="TOC1"/>
            <w:tabs>
              <w:tab w:val="right" w:leader="dot" w:pos="9016"/>
            </w:tabs>
            <w:rPr>
              <w:rFonts w:asciiTheme="minorHAnsi" w:eastAsiaTheme="minorEastAsia" w:hAnsiTheme="minorHAnsi" w:cstheme="minorBidi"/>
              <w:noProof/>
              <w:sz w:val="22"/>
              <w:szCs w:val="22"/>
              <w:lang w:val="en-US" w:eastAsia="en-US"/>
            </w:rPr>
          </w:pPr>
          <w:hyperlink w:anchor="_Toc105635536" w:history="1">
            <w:r w:rsidR="004B0033" w:rsidRPr="00D735D7">
              <w:rPr>
                <w:rStyle w:val="Hyperlink"/>
                <w:noProof/>
              </w:rPr>
              <w:t>Наставно-образовна дејност</w:t>
            </w:r>
            <w:r w:rsidR="004B0033">
              <w:rPr>
                <w:noProof/>
                <w:webHidden/>
              </w:rPr>
              <w:tab/>
            </w:r>
            <w:r>
              <w:rPr>
                <w:noProof/>
                <w:webHidden/>
              </w:rPr>
              <w:fldChar w:fldCharType="begin"/>
            </w:r>
            <w:r w:rsidR="004B0033">
              <w:rPr>
                <w:noProof/>
                <w:webHidden/>
              </w:rPr>
              <w:instrText xml:space="preserve"> PAGEREF _Toc105635536 \h </w:instrText>
            </w:r>
            <w:r>
              <w:rPr>
                <w:noProof/>
                <w:webHidden/>
              </w:rPr>
            </w:r>
            <w:r>
              <w:rPr>
                <w:noProof/>
                <w:webHidden/>
              </w:rPr>
              <w:fldChar w:fldCharType="separate"/>
            </w:r>
            <w:r w:rsidR="004A11A0">
              <w:rPr>
                <w:noProof/>
                <w:webHidden/>
              </w:rPr>
              <w:t>59</w:t>
            </w:r>
            <w:r>
              <w:rPr>
                <w:noProof/>
                <w:webHidden/>
              </w:rPr>
              <w:fldChar w:fldCharType="end"/>
            </w:r>
          </w:hyperlink>
        </w:p>
        <w:p w:rsidR="004B0033" w:rsidRDefault="00FD4BE7">
          <w:pPr>
            <w:pStyle w:val="TOC1"/>
            <w:tabs>
              <w:tab w:val="right" w:leader="dot" w:pos="9016"/>
            </w:tabs>
            <w:rPr>
              <w:rFonts w:asciiTheme="minorHAnsi" w:eastAsiaTheme="minorEastAsia" w:hAnsiTheme="minorHAnsi" w:cstheme="minorBidi"/>
              <w:noProof/>
              <w:sz w:val="22"/>
              <w:szCs w:val="22"/>
              <w:lang w:val="en-US" w:eastAsia="en-US"/>
            </w:rPr>
          </w:pPr>
          <w:hyperlink w:anchor="_Toc105635537" w:history="1">
            <w:r w:rsidR="004B0033" w:rsidRPr="00D735D7">
              <w:rPr>
                <w:rStyle w:val="Hyperlink"/>
                <w:noProof/>
              </w:rPr>
              <w:t>Студенти</w:t>
            </w:r>
            <w:r w:rsidR="004B0033">
              <w:rPr>
                <w:noProof/>
                <w:webHidden/>
              </w:rPr>
              <w:tab/>
            </w:r>
            <w:r>
              <w:rPr>
                <w:noProof/>
                <w:webHidden/>
              </w:rPr>
              <w:fldChar w:fldCharType="begin"/>
            </w:r>
            <w:r w:rsidR="004B0033">
              <w:rPr>
                <w:noProof/>
                <w:webHidden/>
              </w:rPr>
              <w:instrText xml:space="preserve"> PAGEREF _Toc105635537 \h </w:instrText>
            </w:r>
            <w:r>
              <w:rPr>
                <w:noProof/>
                <w:webHidden/>
              </w:rPr>
            </w:r>
            <w:r>
              <w:rPr>
                <w:noProof/>
                <w:webHidden/>
              </w:rPr>
              <w:fldChar w:fldCharType="separate"/>
            </w:r>
            <w:r w:rsidR="004A11A0">
              <w:rPr>
                <w:noProof/>
                <w:webHidden/>
              </w:rPr>
              <w:t>60</w:t>
            </w:r>
            <w:r>
              <w:rPr>
                <w:noProof/>
                <w:webHidden/>
              </w:rPr>
              <w:fldChar w:fldCharType="end"/>
            </w:r>
          </w:hyperlink>
        </w:p>
        <w:p w:rsidR="004B0033" w:rsidRDefault="00FD4BE7">
          <w:pPr>
            <w:pStyle w:val="TOC1"/>
            <w:tabs>
              <w:tab w:val="right" w:leader="dot" w:pos="9016"/>
            </w:tabs>
            <w:rPr>
              <w:rFonts w:asciiTheme="minorHAnsi" w:eastAsiaTheme="minorEastAsia" w:hAnsiTheme="minorHAnsi" w:cstheme="minorBidi"/>
              <w:noProof/>
              <w:sz w:val="22"/>
              <w:szCs w:val="22"/>
              <w:lang w:val="en-US" w:eastAsia="en-US"/>
            </w:rPr>
          </w:pPr>
          <w:hyperlink w:anchor="_Toc105635538" w:history="1">
            <w:r w:rsidR="004B0033" w:rsidRPr="00D735D7">
              <w:rPr>
                <w:rStyle w:val="Hyperlink"/>
                <w:noProof/>
              </w:rPr>
              <w:t>Втор и трет циклус на студии</w:t>
            </w:r>
            <w:r w:rsidR="004B0033">
              <w:rPr>
                <w:noProof/>
                <w:webHidden/>
              </w:rPr>
              <w:tab/>
            </w:r>
            <w:r>
              <w:rPr>
                <w:noProof/>
                <w:webHidden/>
              </w:rPr>
              <w:fldChar w:fldCharType="begin"/>
            </w:r>
            <w:r w:rsidR="004B0033">
              <w:rPr>
                <w:noProof/>
                <w:webHidden/>
              </w:rPr>
              <w:instrText xml:space="preserve"> PAGEREF _Toc105635538 \h </w:instrText>
            </w:r>
            <w:r>
              <w:rPr>
                <w:noProof/>
                <w:webHidden/>
              </w:rPr>
            </w:r>
            <w:r>
              <w:rPr>
                <w:noProof/>
                <w:webHidden/>
              </w:rPr>
              <w:fldChar w:fldCharType="separate"/>
            </w:r>
            <w:r w:rsidR="004A11A0">
              <w:rPr>
                <w:noProof/>
                <w:webHidden/>
              </w:rPr>
              <w:t>60</w:t>
            </w:r>
            <w:r>
              <w:rPr>
                <w:noProof/>
                <w:webHidden/>
              </w:rPr>
              <w:fldChar w:fldCharType="end"/>
            </w:r>
          </w:hyperlink>
        </w:p>
        <w:p w:rsidR="004B0033" w:rsidRDefault="00FD4BE7">
          <w:pPr>
            <w:pStyle w:val="TOC1"/>
            <w:tabs>
              <w:tab w:val="right" w:leader="dot" w:pos="9016"/>
            </w:tabs>
            <w:rPr>
              <w:rFonts w:asciiTheme="minorHAnsi" w:eastAsiaTheme="minorEastAsia" w:hAnsiTheme="minorHAnsi" w:cstheme="minorBidi"/>
              <w:noProof/>
              <w:sz w:val="22"/>
              <w:szCs w:val="22"/>
              <w:lang w:val="en-US" w:eastAsia="en-US"/>
            </w:rPr>
          </w:pPr>
          <w:hyperlink w:anchor="_Toc105635539" w:history="1">
            <w:r w:rsidR="004B0033" w:rsidRPr="00D735D7">
              <w:rPr>
                <w:rStyle w:val="Hyperlink"/>
                <w:noProof/>
              </w:rPr>
              <w:t>Научно-истражувачка дејност</w:t>
            </w:r>
            <w:r w:rsidR="004B0033">
              <w:rPr>
                <w:noProof/>
                <w:webHidden/>
              </w:rPr>
              <w:tab/>
            </w:r>
            <w:r>
              <w:rPr>
                <w:noProof/>
                <w:webHidden/>
              </w:rPr>
              <w:fldChar w:fldCharType="begin"/>
            </w:r>
            <w:r w:rsidR="004B0033">
              <w:rPr>
                <w:noProof/>
                <w:webHidden/>
              </w:rPr>
              <w:instrText xml:space="preserve"> PAGEREF _Toc105635539 \h </w:instrText>
            </w:r>
            <w:r>
              <w:rPr>
                <w:noProof/>
                <w:webHidden/>
              </w:rPr>
            </w:r>
            <w:r>
              <w:rPr>
                <w:noProof/>
                <w:webHidden/>
              </w:rPr>
              <w:fldChar w:fldCharType="separate"/>
            </w:r>
            <w:r w:rsidR="004A11A0">
              <w:rPr>
                <w:noProof/>
                <w:webHidden/>
              </w:rPr>
              <w:t>61</w:t>
            </w:r>
            <w:r>
              <w:rPr>
                <w:noProof/>
                <w:webHidden/>
              </w:rPr>
              <w:fldChar w:fldCharType="end"/>
            </w:r>
          </w:hyperlink>
        </w:p>
        <w:p w:rsidR="004B0033" w:rsidRDefault="00FD4BE7">
          <w:pPr>
            <w:pStyle w:val="TOC1"/>
            <w:tabs>
              <w:tab w:val="right" w:leader="dot" w:pos="9016"/>
            </w:tabs>
            <w:rPr>
              <w:rFonts w:asciiTheme="minorHAnsi" w:eastAsiaTheme="minorEastAsia" w:hAnsiTheme="minorHAnsi" w:cstheme="minorBidi"/>
              <w:noProof/>
              <w:sz w:val="22"/>
              <w:szCs w:val="22"/>
              <w:lang w:val="en-US" w:eastAsia="en-US"/>
            </w:rPr>
          </w:pPr>
          <w:hyperlink w:anchor="_Toc105635540" w:history="1">
            <w:r w:rsidR="004B0033" w:rsidRPr="00D735D7">
              <w:rPr>
                <w:rStyle w:val="Hyperlink"/>
                <w:noProof/>
              </w:rPr>
              <w:t>Надворешна соработка</w:t>
            </w:r>
            <w:r w:rsidR="004B0033">
              <w:rPr>
                <w:noProof/>
                <w:webHidden/>
              </w:rPr>
              <w:tab/>
            </w:r>
            <w:r>
              <w:rPr>
                <w:noProof/>
                <w:webHidden/>
              </w:rPr>
              <w:fldChar w:fldCharType="begin"/>
            </w:r>
            <w:r w:rsidR="004B0033">
              <w:rPr>
                <w:noProof/>
                <w:webHidden/>
              </w:rPr>
              <w:instrText xml:space="preserve"> PAGEREF _Toc105635540 \h </w:instrText>
            </w:r>
            <w:r>
              <w:rPr>
                <w:noProof/>
                <w:webHidden/>
              </w:rPr>
            </w:r>
            <w:r>
              <w:rPr>
                <w:noProof/>
                <w:webHidden/>
              </w:rPr>
              <w:fldChar w:fldCharType="separate"/>
            </w:r>
            <w:r w:rsidR="004A11A0">
              <w:rPr>
                <w:noProof/>
                <w:webHidden/>
              </w:rPr>
              <w:t>61</w:t>
            </w:r>
            <w:r>
              <w:rPr>
                <w:noProof/>
                <w:webHidden/>
              </w:rPr>
              <w:fldChar w:fldCharType="end"/>
            </w:r>
          </w:hyperlink>
        </w:p>
        <w:p w:rsidR="004B0033" w:rsidRDefault="00FD4BE7">
          <w:pPr>
            <w:pStyle w:val="TOC1"/>
            <w:tabs>
              <w:tab w:val="right" w:leader="dot" w:pos="9016"/>
            </w:tabs>
            <w:rPr>
              <w:rFonts w:asciiTheme="minorHAnsi" w:eastAsiaTheme="minorEastAsia" w:hAnsiTheme="minorHAnsi" w:cstheme="minorBidi"/>
              <w:noProof/>
              <w:sz w:val="22"/>
              <w:szCs w:val="22"/>
              <w:lang w:val="en-US" w:eastAsia="en-US"/>
            </w:rPr>
          </w:pPr>
          <w:hyperlink w:anchor="_Toc105635541" w:history="1">
            <w:r w:rsidR="004B0033" w:rsidRPr="00D735D7">
              <w:rPr>
                <w:rStyle w:val="Hyperlink"/>
                <w:noProof/>
              </w:rPr>
              <w:t>Финансирање</w:t>
            </w:r>
            <w:r w:rsidR="004B0033">
              <w:rPr>
                <w:noProof/>
                <w:webHidden/>
              </w:rPr>
              <w:tab/>
            </w:r>
            <w:r>
              <w:rPr>
                <w:noProof/>
                <w:webHidden/>
              </w:rPr>
              <w:fldChar w:fldCharType="begin"/>
            </w:r>
            <w:r w:rsidR="004B0033">
              <w:rPr>
                <w:noProof/>
                <w:webHidden/>
              </w:rPr>
              <w:instrText xml:space="preserve"> PAGEREF _Toc105635541 \h </w:instrText>
            </w:r>
            <w:r>
              <w:rPr>
                <w:noProof/>
                <w:webHidden/>
              </w:rPr>
            </w:r>
            <w:r>
              <w:rPr>
                <w:noProof/>
                <w:webHidden/>
              </w:rPr>
              <w:fldChar w:fldCharType="separate"/>
            </w:r>
            <w:r w:rsidR="004A11A0">
              <w:rPr>
                <w:noProof/>
                <w:webHidden/>
              </w:rPr>
              <w:t>62</w:t>
            </w:r>
            <w:r>
              <w:rPr>
                <w:noProof/>
                <w:webHidden/>
              </w:rPr>
              <w:fldChar w:fldCharType="end"/>
            </w:r>
          </w:hyperlink>
        </w:p>
        <w:p w:rsidR="004B0033" w:rsidRDefault="00FD4BE7">
          <w:pPr>
            <w:pStyle w:val="TOC1"/>
            <w:tabs>
              <w:tab w:val="right" w:leader="dot" w:pos="9016"/>
            </w:tabs>
            <w:rPr>
              <w:rFonts w:asciiTheme="minorHAnsi" w:eastAsiaTheme="minorEastAsia" w:hAnsiTheme="minorHAnsi" w:cstheme="minorBidi"/>
              <w:noProof/>
              <w:sz w:val="22"/>
              <w:szCs w:val="22"/>
              <w:lang w:val="en-US" w:eastAsia="en-US"/>
            </w:rPr>
          </w:pPr>
          <w:hyperlink w:anchor="_Toc105635542" w:history="1">
            <w:r w:rsidR="004B0033" w:rsidRPr="00D735D7">
              <w:rPr>
                <w:rStyle w:val="Hyperlink"/>
                <w:noProof/>
              </w:rPr>
              <w:t>Односи со јавноста</w:t>
            </w:r>
            <w:r w:rsidR="004B0033">
              <w:rPr>
                <w:noProof/>
                <w:webHidden/>
              </w:rPr>
              <w:tab/>
            </w:r>
            <w:r>
              <w:rPr>
                <w:noProof/>
                <w:webHidden/>
              </w:rPr>
              <w:fldChar w:fldCharType="begin"/>
            </w:r>
            <w:r w:rsidR="004B0033">
              <w:rPr>
                <w:noProof/>
                <w:webHidden/>
              </w:rPr>
              <w:instrText xml:space="preserve"> PAGEREF _Toc105635542 \h </w:instrText>
            </w:r>
            <w:r>
              <w:rPr>
                <w:noProof/>
                <w:webHidden/>
              </w:rPr>
            </w:r>
            <w:r>
              <w:rPr>
                <w:noProof/>
                <w:webHidden/>
              </w:rPr>
              <w:fldChar w:fldCharType="separate"/>
            </w:r>
            <w:r w:rsidR="004A11A0">
              <w:rPr>
                <w:noProof/>
                <w:webHidden/>
              </w:rPr>
              <w:t>62</w:t>
            </w:r>
            <w:r>
              <w:rPr>
                <w:noProof/>
                <w:webHidden/>
              </w:rPr>
              <w:fldChar w:fldCharType="end"/>
            </w:r>
          </w:hyperlink>
        </w:p>
        <w:p w:rsidR="004B0033" w:rsidRDefault="00FD4BE7">
          <w:pPr>
            <w:pStyle w:val="TOC1"/>
            <w:tabs>
              <w:tab w:val="right" w:leader="dot" w:pos="9016"/>
            </w:tabs>
            <w:rPr>
              <w:rFonts w:asciiTheme="minorHAnsi" w:eastAsiaTheme="minorEastAsia" w:hAnsiTheme="minorHAnsi" w:cstheme="minorBidi"/>
              <w:noProof/>
              <w:sz w:val="22"/>
              <w:szCs w:val="22"/>
              <w:lang w:val="en-US" w:eastAsia="en-US"/>
            </w:rPr>
          </w:pPr>
          <w:hyperlink w:anchor="_Toc105635543" w:history="1">
            <w:r w:rsidR="004B0033" w:rsidRPr="00D735D7">
              <w:rPr>
                <w:rStyle w:val="Hyperlink"/>
                <w:noProof/>
              </w:rPr>
              <w:t>ПРИЛОЗИ  НА ИЗВЕШТАЈОТ ЗА САМОЕВАЛУАЦИЈА</w:t>
            </w:r>
            <w:r w:rsidR="004B0033">
              <w:rPr>
                <w:noProof/>
                <w:webHidden/>
              </w:rPr>
              <w:tab/>
            </w:r>
            <w:r>
              <w:rPr>
                <w:noProof/>
                <w:webHidden/>
              </w:rPr>
              <w:fldChar w:fldCharType="begin"/>
            </w:r>
            <w:r w:rsidR="004B0033">
              <w:rPr>
                <w:noProof/>
                <w:webHidden/>
              </w:rPr>
              <w:instrText xml:space="preserve"> PAGEREF _Toc105635543 \h </w:instrText>
            </w:r>
            <w:r>
              <w:rPr>
                <w:noProof/>
                <w:webHidden/>
              </w:rPr>
            </w:r>
            <w:r>
              <w:rPr>
                <w:noProof/>
                <w:webHidden/>
              </w:rPr>
              <w:fldChar w:fldCharType="separate"/>
            </w:r>
            <w:r w:rsidR="004A11A0">
              <w:rPr>
                <w:noProof/>
                <w:webHidden/>
              </w:rPr>
              <w:t>64</w:t>
            </w:r>
            <w:r>
              <w:rPr>
                <w:noProof/>
                <w:webHidden/>
              </w:rPr>
              <w:fldChar w:fldCharType="end"/>
            </w:r>
          </w:hyperlink>
        </w:p>
        <w:p w:rsidR="004B0033" w:rsidRDefault="00FD4BE7">
          <w:pPr>
            <w:pStyle w:val="TOC1"/>
            <w:tabs>
              <w:tab w:val="right" w:leader="dot" w:pos="9016"/>
            </w:tabs>
            <w:rPr>
              <w:rFonts w:asciiTheme="minorHAnsi" w:eastAsiaTheme="minorEastAsia" w:hAnsiTheme="minorHAnsi" w:cstheme="minorBidi"/>
              <w:noProof/>
              <w:sz w:val="22"/>
              <w:szCs w:val="22"/>
              <w:lang w:val="en-US" w:eastAsia="en-US"/>
            </w:rPr>
          </w:pPr>
          <w:hyperlink w:anchor="_Toc105635544" w:history="1">
            <w:r w:rsidR="004B0033" w:rsidRPr="00D735D7">
              <w:rPr>
                <w:rStyle w:val="Hyperlink"/>
                <w:noProof/>
              </w:rPr>
              <w:t>ВО УЧЕБНАТА 2020/2021 ГОДИНА</w:t>
            </w:r>
            <w:r w:rsidR="004B0033">
              <w:rPr>
                <w:noProof/>
                <w:webHidden/>
              </w:rPr>
              <w:tab/>
            </w:r>
            <w:r>
              <w:rPr>
                <w:noProof/>
                <w:webHidden/>
              </w:rPr>
              <w:fldChar w:fldCharType="begin"/>
            </w:r>
            <w:r w:rsidR="004B0033">
              <w:rPr>
                <w:noProof/>
                <w:webHidden/>
              </w:rPr>
              <w:instrText xml:space="preserve"> PAGEREF _Toc105635544 \h </w:instrText>
            </w:r>
            <w:r>
              <w:rPr>
                <w:noProof/>
                <w:webHidden/>
              </w:rPr>
            </w:r>
            <w:r>
              <w:rPr>
                <w:noProof/>
                <w:webHidden/>
              </w:rPr>
              <w:fldChar w:fldCharType="separate"/>
            </w:r>
            <w:r w:rsidR="004A11A0">
              <w:rPr>
                <w:noProof/>
                <w:webHidden/>
              </w:rPr>
              <w:t>64</w:t>
            </w:r>
            <w:r>
              <w:rPr>
                <w:noProof/>
                <w:webHidden/>
              </w:rPr>
              <w:fldChar w:fldCharType="end"/>
            </w:r>
          </w:hyperlink>
        </w:p>
        <w:p w:rsidR="004B0033" w:rsidRDefault="00FD4BE7">
          <w:pPr>
            <w:pStyle w:val="TOC1"/>
            <w:tabs>
              <w:tab w:val="right" w:leader="dot" w:pos="9016"/>
            </w:tabs>
            <w:rPr>
              <w:rFonts w:asciiTheme="minorHAnsi" w:eastAsiaTheme="minorEastAsia" w:hAnsiTheme="minorHAnsi" w:cstheme="minorBidi"/>
              <w:noProof/>
              <w:sz w:val="22"/>
              <w:szCs w:val="22"/>
              <w:lang w:val="en-US" w:eastAsia="en-US"/>
            </w:rPr>
          </w:pPr>
          <w:hyperlink w:anchor="_Toc105635545" w:history="1">
            <w:r w:rsidR="004B0033" w:rsidRPr="00D735D7">
              <w:rPr>
                <w:rStyle w:val="Hyperlink"/>
                <w:noProof/>
              </w:rPr>
              <w:t>ЗАКЛУЧОЦИ И ПРЕПОРАКИ</w:t>
            </w:r>
            <w:r w:rsidR="004B0033">
              <w:rPr>
                <w:noProof/>
                <w:webHidden/>
              </w:rPr>
              <w:tab/>
            </w:r>
            <w:r>
              <w:rPr>
                <w:noProof/>
                <w:webHidden/>
              </w:rPr>
              <w:fldChar w:fldCharType="begin"/>
            </w:r>
            <w:r w:rsidR="004B0033">
              <w:rPr>
                <w:noProof/>
                <w:webHidden/>
              </w:rPr>
              <w:instrText xml:space="preserve"> PAGEREF _Toc105635545 \h </w:instrText>
            </w:r>
            <w:r>
              <w:rPr>
                <w:noProof/>
                <w:webHidden/>
              </w:rPr>
            </w:r>
            <w:r>
              <w:rPr>
                <w:noProof/>
                <w:webHidden/>
              </w:rPr>
              <w:fldChar w:fldCharType="separate"/>
            </w:r>
            <w:r w:rsidR="004A11A0">
              <w:rPr>
                <w:noProof/>
                <w:webHidden/>
              </w:rPr>
              <w:t>72</w:t>
            </w:r>
            <w:r>
              <w:rPr>
                <w:noProof/>
                <w:webHidden/>
              </w:rPr>
              <w:fldChar w:fldCharType="end"/>
            </w:r>
          </w:hyperlink>
        </w:p>
        <w:p w:rsidR="003E6C08" w:rsidRDefault="00FD4BE7">
          <w:r>
            <w:rPr>
              <w:b/>
              <w:bCs/>
              <w:noProof/>
            </w:rPr>
            <w:fldChar w:fldCharType="end"/>
          </w:r>
        </w:p>
      </w:sdtContent>
    </w:sdt>
    <w:p w:rsidR="00D920D1" w:rsidRPr="001A5BA7" w:rsidRDefault="00C30591" w:rsidP="00E71114">
      <w:pPr>
        <w:pStyle w:val="Heading1"/>
      </w:pPr>
      <w:bookmarkStart w:id="2" w:name="_Toc105635453"/>
      <w:r>
        <w:br/>
      </w:r>
      <w:r>
        <w:br/>
      </w:r>
      <w:r>
        <w:br/>
      </w:r>
      <w:r>
        <w:br/>
      </w:r>
      <w:r>
        <w:br/>
      </w:r>
      <w:r>
        <w:br/>
      </w:r>
      <w:r>
        <w:br/>
      </w:r>
      <w:r>
        <w:br/>
      </w:r>
      <w:r>
        <w:br/>
      </w:r>
      <w:r>
        <w:br/>
      </w:r>
      <w:r>
        <w:br/>
      </w:r>
      <w:r>
        <w:br/>
      </w:r>
      <w:r>
        <w:br/>
      </w:r>
      <w:r>
        <w:br/>
      </w:r>
      <w:r>
        <w:br/>
      </w:r>
      <w:r>
        <w:lastRenderedPageBreak/>
        <w:br/>
      </w:r>
      <w:r w:rsidR="00D920D1" w:rsidRPr="00367D61">
        <w:t>1</w:t>
      </w:r>
      <w:r w:rsidR="00D920D1" w:rsidRPr="001A5BA7">
        <w:t>.   ВОВЕД</w:t>
      </w:r>
      <w:bookmarkEnd w:id="1"/>
      <w:bookmarkEnd w:id="2"/>
    </w:p>
    <w:p w:rsidR="00D920D1" w:rsidRPr="001A5BA7" w:rsidRDefault="00D920D1" w:rsidP="001A5BA7">
      <w:pPr>
        <w:spacing w:line="360" w:lineRule="auto"/>
        <w:jc w:val="both"/>
        <w:rPr>
          <w:b/>
          <w:lang w:val="mk-MK"/>
        </w:rPr>
      </w:pPr>
    </w:p>
    <w:p w:rsidR="00D920D1" w:rsidRPr="001A5BA7" w:rsidRDefault="00D920D1" w:rsidP="00E71114">
      <w:pPr>
        <w:pStyle w:val="Heading1"/>
      </w:pPr>
      <w:bookmarkStart w:id="3" w:name="_Toc105604745"/>
      <w:bookmarkStart w:id="4" w:name="_Toc105635454"/>
      <w:r w:rsidRPr="001A5BA7">
        <w:t>1.1. Правнаоснованапроцесотнасамоевалуација</w:t>
      </w:r>
      <w:bookmarkEnd w:id="3"/>
      <w:bookmarkEnd w:id="4"/>
    </w:p>
    <w:p w:rsidR="00D256D0" w:rsidRPr="001A5BA7" w:rsidRDefault="00B2220A" w:rsidP="001A5BA7">
      <w:pPr>
        <w:pStyle w:val="Footer"/>
        <w:tabs>
          <w:tab w:val="clear" w:pos="4153"/>
          <w:tab w:val="center" w:pos="990"/>
          <w:tab w:val="right" w:pos="8222"/>
        </w:tabs>
        <w:spacing w:line="360" w:lineRule="auto"/>
        <w:jc w:val="both"/>
        <w:rPr>
          <w:lang w:val="ru-RU"/>
        </w:rPr>
      </w:pPr>
      <w:r w:rsidRPr="001A5BA7">
        <w:rPr>
          <w:lang w:val="mk-MK"/>
        </w:rPr>
        <w:tab/>
      </w:r>
      <w:r w:rsidRPr="001A5BA7">
        <w:rPr>
          <w:lang w:val="mk-MK"/>
        </w:rPr>
        <w:tab/>
      </w:r>
    </w:p>
    <w:p w:rsidR="00C40BE6" w:rsidRPr="001A5BA7" w:rsidRDefault="00C40BE6" w:rsidP="001A5BA7">
      <w:pPr>
        <w:pStyle w:val="Footer"/>
        <w:tabs>
          <w:tab w:val="left" w:pos="720"/>
        </w:tabs>
        <w:spacing w:line="360" w:lineRule="auto"/>
        <w:jc w:val="both"/>
        <w:rPr>
          <w:lang w:val="mk-MK" w:eastAsia="fr-FR"/>
        </w:rPr>
      </w:pPr>
      <w:r w:rsidRPr="001A5BA7">
        <w:rPr>
          <w:lang w:val="mk-MK" w:eastAsia="fr-FR"/>
        </w:rPr>
        <w:t>Врз основа на член 31 и член 67 од Законот за високо образование, Сенатот на Првиот Приватен ФОН Универзитет, на седницата одржана на 29.11.2007 г. усвои Правилник за самоевалуација на ФОН Универзитетот, кој е во согласност со Упатството за обезбедување и оценување на квалитетот на високо-образовните институции, донесено од Агенцијата за евалуација на високото образование на ден 11.07.2002 г. Овој Правилник ги утврдува основите за самоевалуација, методите и постапките за самоевалуација, членовите на Комисијата за самоевалуација, како и содржината и стандардите за подготовка на евалуциониот Извештај (по Факултети и на ниво на Универзитет).</w:t>
      </w:r>
    </w:p>
    <w:p w:rsidR="00C40BE6" w:rsidRPr="001A5BA7" w:rsidRDefault="00C40BE6" w:rsidP="001A5BA7">
      <w:pPr>
        <w:tabs>
          <w:tab w:val="left" w:pos="720"/>
          <w:tab w:val="center" w:pos="4320"/>
          <w:tab w:val="right" w:pos="8640"/>
        </w:tabs>
        <w:spacing w:line="360" w:lineRule="auto"/>
        <w:jc w:val="both"/>
        <w:rPr>
          <w:lang w:val="mk-MK" w:eastAsia="fr-FR"/>
        </w:rPr>
      </w:pPr>
      <w:r w:rsidRPr="001A5BA7">
        <w:rPr>
          <w:lang w:val="mk-MK" w:eastAsia="fr-FR"/>
        </w:rPr>
        <w:tab/>
        <w:t xml:space="preserve">На седницата на Наставно-научниот совет на Факултетот за детективи и безбедност, одржана на 02.04.2008 г. беше усвоен Правилникот за самоевалуација и избрана првата Комисија за самоевалуација. Оттогаш, повеќе или помалку активни беа неколку состави на Комисијата, за да со одлука на ННС на ФДБ од април 2022-ра биде избрана актуалната комисија за чиј претседател е избрана доц.. д-р Самир Салиевски, </w:t>
      </w:r>
      <w:r w:rsidR="00F974D5">
        <w:rPr>
          <w:lang w:val="mk-MK" w:eastAsia="fr-FR"/>
        </w:rPr>
        <w:t>доц</w:t>
      </w:r>
      <w:r w:rsidRPr="001A5BA7">
        <w:rPr>
          <w:lang w:val="mk-MK" w:eastAsia="fr-FR"/>
        </w:rPr>
        <w:t xml:space="preserve">. д-р Гордан Горгиев и асс., м-р Емилија Манасиева. </w:t>
      </w:r>
    </w:p>
    <w:p w:rsidR="00C40BE6" w:rsidRPr="001A5BA7" w:rsidRDefault="00C40BE6" w:rsidP="001A5BA7">
      <w:pPr>
        <w:tabs>
          <w:tab w:val="left" w:pos="720"/>
          <w:tab w:val="center" w:pos="4320"/>
          <w:tab w:val="right" w:pos="8640"/>
        </w:tabs>
        <w:spacing w:line="360" w:lineRule="auto"/>
        <w:jc w:val="both"/>
        <w:rPr>
          <w:lang w:val="mk-MK" w:eastAsia="fr-FR"/>
        </w:rPr>
      </w:pPr>
    </w:p>
    <w:p w:rsidR="00D920D1" w:rsidRPr="001A5BA7" w:rsidRDefault="00D920D1" w:rsidP="001A5BA7">
      <w:pPr>
        <w:pStyle w:val="Footer"/>
        <w:tabs>
          <w:tab w:val="clear" w:pos="4153"/>
          <w:tab w:val="center" w:pos="990"/>
          <w:tab w:val="right" w:pos="8222"/>
        </w:tabs>
        <w:spacing w:line="360" w:lineRule="auto"/>
        <w:jc w:val="both"/>
        <w:rPr>
          <w:b/>
          <w:lang w:val="mk-MK"/>
        </w:rPr>
      </w:pPr>
    </w:p>
    <w:p w:rsidR="00C40BE6" w:rsidRPr="001A5BA7" w:rsidRDefault="00C40BE6" w:rsidP="00E71114">
      <w:pPr>
        <w:pStyle w:val="Heading1"/>
      </w:pPr>
      <w:bookmarkStart w:id="5" w:name="_Toc105604746"/>
      <w:bookmarkStart w:id="6" w:name="_Toc105635455"/>
      <w:r w:rsidRPr="001A5BA7">
        <w:t>1.2 Целинасамоевалуацијата</w:t>
      </w:r>
      <w:bookmarkEnd w:id="5"/>
      <w:bookmarkEnd w:id="6"/>
    </w:p>
    <w:p w:rsidR="00C40BE6" w:rsidRPr="001A5BA7" w:rsidRDefault="00C40BE6" w:rsidP="001A5BA7">
      <w:pPr>
        <w:tabs>
          <w:tab w:val="left" w:pos="720"/>
          <w:tab w:val="center" w:pos="4320"/>
          <w:tab w:val="right" w:pos="8640"/>
        </w:tabs>
        <w:spacing w:line="360" w:lineRule="auto"/>
        <w:jc w:val="both"/>
        <w:rPr>
          <w:lang w:val="mk-MK" w:eastAsia="en-US"/>
        </w:rPr>
      </w:pPr>
    </w:p>
    <w:p w:rsidR="00C40BE6" w:rsidRPr="001A5BA7" w:rsidRDefault="00C40BE6" w:rsidP="001A5BA7">
      <w:pPr>
        <w:tabs>
          <w:tab w:val="left" w:pos="720"/>
          <w:tab w:val="center" w:pos="4320"/>
          <w:tab w:val="right" w:pos="8640"/>
        </w:tabs>
        <w:spacing w:line="360" w:lineRule="auto"/>
        <w:jc w:val="both"/>
        <w:rPr>
          <w:lang w:val="mk-MK" w:eastAsia="en-US"/>
        </w:rPr>
      </w:pPr>
      <w:r w:rsidRPr="001A5BA7">
        <w:rPr>
          <w:lang w:val="mk-MK" w:eastAsia="en-US"/>
        </w:rPr>
        <w:tab/>
        <w:t>Самоевалуацијата на Факултетот за детективи и безбедност ги има следните цели:</w:t>
      </w:r>
    </w:p>
    <w:p w:rsidR="00C40BE6" w:rsidRPr="001A5BA7" w:rsidRDefault="00C40BE6" w:rsidP="001A5BA7">
      <w:pPr>
        <w:tabs>
          <w:tab w:val="left" w:pos="720"/>
          <w:tab w:val="center" w:pos="4320"/>
          <w:tab w:val="right" w:pos="8640"/>
        </w:tabs>
        <w:spacing w:line="360" w:lineRule="auto"/>
        <w:jc w:val="both"/>
        <w:rPr>
          <w:lang w:val="mk-MK" w:eastAsia="en-US"/>
        </w:rPr>
      </w:pPr>
    </w:p>
    <w:p w:rsidR="00C40BE6" w:rsidRPr="001A5BA7" w:rsidRDefault="00C40BE6" w:rsidP="001A5BA7">
      <w:pPr>
        <w:numPr>
          <w:ilvl w:val="0"/>
          <w:numId w:val="24"/>
        </w:numPr>
        <w:tabs>
          <w:tab w:val="left" w:pos="720"/>
          <w:tab w:val="center" w:pos="4320"/>
          <w:tab w:val="right" w:pos="8640"/>
        </w:tabs>
        <w:spacing w:after="200" w:line="360" w:lineRule="auto"/>
        <w:jc w:val="both"/>
        <w:rPr>
          <w:lang w:val="mk-MK" w:eastAsia="en-US"/>
        </w:rPr>
      </w:pPr>
      <w:r w:rsidRPr="001A5BA7">
        <w:rPr>
          <w:lang w:val="mk-MK" w:eastAsia="en-US"/>
        </w:rPr>
        <w:t xml:space="preserve">да утврди краток и содржаен приказ на работата на Факултетот за детективи и безбедност и реализирањето на студиските програми, како и на научно-истражувачката работа, </w:t>
      </w:r>
    </w:p>
    <w:p w:rsidR="00C40BE6" w:rsidRPr="001A5BA7" w:rsidRDefault="00C40BE6" w:rsidP="001A5BA7">
      <w:pPr>
        <w:numPr>
          <w:ilvl w:val="0"/>
          <w:numId w:val="24"/>
        </w:numPr>
        <w:tabs>
          <w:tab w:val="left" w:pos="720"/>
          <w:tab w:val="center" w:pos="4320"/>
          <w:tab w:val="right" w:pos="8640"/>
        </w:tabs>
        <w:spacing w:after="200" w:line="360" w:lineRule="auto"/>
        <w:jc w:val="both"/>
        <w:rPr>
          <w:lang w:val="mk-MK" w:eastAsia="en-US"/>
        </w:rPr>
      </w:pPr>
      <w:r w:rsidRPr="001A5BA7">
        <w:rPr>
          <w:lang w:val="mk-MK" w:eastAsia="en-US"/>
        </w:rPr>
        <w:t xml:space="preserve">да ги лоцира добрите и слабите страни на Факултетот за детективи и безбедност, </w:t>
      </w:r>
    </w:p>
    <w:p w:rsidR="00C40BE6" w:rsidRPr="001A5BA7" w:rsidRDefault="00C40BE6" w:rsidP="001A5BA7">
      <w:pPr>
        <w:numPr>
          <w:ilvl w:val="0"/>
          <w:numId w:val="24"/>
        </w:numPr>
        <w:tabs>
          <w:tab w:val="left" w:pos="720"/>
          <w:tab w:val="center" w:pos="4320"/>
          <w:tab w:val="right" w:pos="8640"/>
        </w:tabs>
        <w:spacing w:after="200" w:line="360" w:lineRule="auto"/>
        <w:jc w:val="both"/>
        <w:rPr>
          <w:lang w:val="mk-MK" w:eastAsia="en-US"/>
        </w:rPr>
      </w:pPr>
      <w:r w:rsidRPr="001A5BA7">
        <w:rPr>
          <w:lang w:val="mk-MK" w:eastAsia="en-US"/>
        </w:rPr>
        <w:t>да поттикне конкретни активности во подобрувањето и осовоременувањето на наставата и академските активности врз основа на констатираните состојби,</w:t>
      </w:r>
    </w:p>
    <w:p w:rsidR="00C40BE6" w:rsidRPr="001A5BA7" w:rsidRDefault="00C40BE6" w:rsidP="001A5BA7">
      <w:pPr>
        <w:numPr>
          <w:ilvl w:val="0"/>
          <w:numId w:val="24"/>
        </w:numPr>
        <w:tabs>
          <w:tab w:val="left" w:pos="720"/>
          <w:tab w:val="center" w:pos="4320"/>
          <w:tab w:val="right" w:pos="8640"/>
        </w:tabs>
        <w:spacing w:after="200" w:line="360" w:lineRule="auto"/>
        <w:jc w:val="both"/>
        <w:rPr>
          <w:lang w:val="mk-MK" w:eastAsia="en-US"/>
        </w:rPr>
      </w:pPr>
      <w:r w:rsidRPr="001A5BA7">
        <w:rPr>
          <w:lang w:val="mk-MK" w:eastAsia="en-US"/>
        </w:rPr>
        <w:lastRenderedPageBreak/>
        <w:t>да обезбеди податоци за самоевалуацијата на ниво на Универзитет.</w:t>
      </w:r>
    </w:p>
    <w:p w:rsidR="00C40BE6" w:rsidRPr="001A5BA7" w:rsidRDefault="00C40BE6" w:rsidP="001A5BA7">
      <w:pPr>
        <w:numPr>
          <w:ilvl w:val="0"/>
          <w:numId w:val="24"/>
        </w:numPr>
        <w:tabs>
          <w:tab w:val="left" w:pos="720"/>
          <w:tab w:val="center" w:pos="4320"/>
          <w:tab w:val="right" w:pos="8640"/>
        </w:tabs>
        <w:spacing w:after="200" w:line="360" w:lineRule="auto"/>
        <w:jc w:val="both"/>
        <w:rPr>
          <w:lang w:val="mk-MK" w:eastAsia="en-US"/>
        </w:rPr>
      </w:pPr>
      <w:r w:rsidRPr="001A5BA7">
        <w:rPr>
          <w:lang w:val="mk-MK" w:eastAsia="en-US"/>
        </w:rPr>
        <w:t>да обезбеди основа за извршување на надворешна евалуација од Агенцијата за евалуација на РМ.</w:t>
      </w:r>
    </w:p>
    <w:p w:rsidR="00C40BE6" w:rsidRPr="001A5BA7" w:rsidRDefault="00C40BE6" w:rsidP="001A5BA7">
      <w:pPr>
        <w:tabs>
          <w:tab w:val="left" w:pos="720"/>
          <w:tab w:val="center" w:pos="4320"/>
          <w:tab w:val="right" w:pos="8640"/>
        </w:tabs>
        <w:spacing w:line="360" w:lineRule="auto"/>
        <w:jc w:val="both"/>
        <w:rPr>
          <w:lang w:val="mk-MK" w:eastAsia="en-US"/>
        </w:rPr>
      </w:pPr>
    </w:p>
    <w:p w:rsidR="00C40BE6" w:rsidRPr="001A5BA7" w:rsidRDefault="00C40BE6" w:rsidP="00E71114">
      <w:pPr>
        <w:pStyle w:val="Heading1"/>
      </w:pPr>
      <w:bookmarkStart w:id="7" w:name="_Toc105604747"/>
      <w:bookmarkStart w:id="8" w:name="_Toc105635456"/>
      <w:r w:rsidRPr="001A5BA7">
        <w:t>1.3 НачиннаработанаКомисијатазасамоевалуација</w:t>
      </w:r>
      <w:bookmarkEnd w:id="7"/>
      <w:bookmarkEnd w:id="8"/>
    </w:p>
    <w:p w:rsidR="00C40BE6" w:rsidRPr="001A5BA7" w:rsidRDefault="00C40BE6" w:rsidP="001A5BA7">
      <w:pPr>
        <w:tabs>
          <w:tab w:val="left" w:pos="720"/>
          <w:tab w:val="center" w:pos="4320"/>
          <w:tab w:val="right" w:pos="8640"/>
        </w:tabs>
        <w:spacing w:line="360" w:lineRule="auto"/>
        <w:jc w:val="both"/>
        <w:rPr>
          <w:b/>
          <w:lang w:val="mk-MK" w:eastAsia="en-US"/>
        </w:rPr>
      </w:pPr>
    </w:p>
    <w:p w:rsidR="00C40BE6" w:rsidRPr="001A5BA7" w:rsidRDefault="00C40BE6" w:rsidP="001A5BA7">
      <w:pPr>
        <w:tabs>
          <w:tab w:val="left" w:pos="720"/>
          <w:tab w:val="center" w:pos="4320"/>
          <w:tab w:val="right" w:pos="8640"/>
        </w:tabs>
        <w:spacing w:line="360" w:lineRule="auto"/>
        <w:ind w:firstLine="708"/>
        <w:jc w:val="both"/>
        <w:rPr>
          <w:lang w:val="mk-MK" w:eastAsia="fr-FR"/>
        </w:rPr>
      </w:pPr>
      <w:r w:rsidRPr="001A5BA7">
        <w:rPr>
          <w:lang w:val="mk-MK" w:eastAsia="fr-FR"/>
        </w:rPr>
        <w:t>Комисијата за самоевалуација ја вршеше истата според условите утврдени во Статутот на Универзитетот и според Упатството на единствените основи за евалуација на Универзитетите, усвоено од Интеруниверзитетската конференција. Од изборот на првата комисија, до актуелниот момент беа избрани и функционираа повеќе комисии и беа променети повеќе претседатели на комисиите.</w:t>
      </w:r>
    </w:p>
    <w:p w:rsidR="00C40BE6" w:rsidRPr="001A5BA7" w:rsidRDefault="00C40BE6" w:rsidP="001A5BA7">
      <w:pPr>
        <w:tabs>
          <w:tab w:val="left" w:pos="720"/>
          <w:tab w:val="center" w:pos="4320"/>
          <w:tab w:val="right" w:pos="8640"/>
        </w:tabs>
        <w:spacing w:line="360" w:lineRule="auto"/>
        <w:ind w:firstLine="708"/>
        <w:jc w:val="both"/>
        <w:rPr>
          <w:lang w:val="mk-MK" w:eastAsia="fr-FR"/>
        </w:rPr>
      </w:pPr>
      <w:r w:rsidRPr="001A5BA7">
        <w:rPr>
          <w:lang w:val="mk-MK" w:eastAsia="fr-FR"/>
        </w:rPr>
        <w:t xml:space="preserve">Сегашниот состав на Комисијата е избран на </w:t>
      </w:r>
      <w:r w:rsidRPr="001A5BA7">
        <w:rPr>
          <w:color w:val="000000" w:themeColor="text1"/>
          <w:lang w:val="mk-MK" w:eastAsia="fr-FR"/>
        </w:rPr>
        <w:t xml:space="preserve">седница на ННС </w:t>
      </w:r>
      <w:r w:rsidRPr="001A5BA7">
        <w:rPr>
          <w:lang w:val="mk-MK" w:eastAsia="fr-FR"/>
        </w:rPr>
        <w:t>на Факултетот за детективи и безбедност во април 2022-ра, а за членови на Комисијата за самоевалуација беа избрани следниве членови:</w:t>
      </w:r>
    </w:p>
    <w:p w:rsidR="00C40BE6" w:rsidRPr="001A5BA7" w:rsidRDefault="00C40BE6" w:rsidP="001A5BA7">
      <w:pPr>
        <w:tabs>
          <w:tab w:val="left" w:pos="720"/>
          <w:tab w:val="center" w:pos="4320"/>
          <w:tab w:val="right" w:pos="8640"/>
        </w:tabs>
        <w:spacing w:line="360" w:lineRule="auto"/>
        <w:jc w:val="both"/>
        <w:rPr>
          <w:lang w:val="mk-MK" w:eastAsia="fr-FR"/>
        </w:rPr>
      </w:pPr>
    </w:p>
    <w:p w:rsidR="00C40BE6" w:rsidRPr="001A5BA7" w:rsidRDefault="00C40BE6" w:rsidP="001A5BA7">
      <w:pPr>
        <w:numPr>
          <w:ilvl w:val="0"/>
          <w:numId w:val="25"/>
        </w:numPr>
        <w:tabs>
          <w:tab w:val="center" w:pos="4320"/>
          <w:tab w:val="right" w:pos="8640"/>
        </w:tabs>
        <w:spacing w:after="200" w:line="360" w:lineRule="auto"/>
        <w:jc w:val="both"/>
        <w:rPr>
          <w:lang w:val="mk-MK" w:eastAsia="fr-FR"/>
        </w:rPr>
      </w:pPr>
      <w:r w:rsidRPr="001A5BA7">
        <w:rPr>
          <w:lang w:val="mk-MK" w:eastAsia="fr-FR"/>
        </w:rPr>
        <w:t xml:space="preserve">доц. д-р Самир Салиевски, претседател, </w:t>
      </w:r>
    </w:p>
    <w:p w:rsidR="00C40BE6" w:rsidRPr="001A5BA7" w:rsidRDefault="00C40BE6" w:rsidP="001A5BA7">
      <w:pPr>
        <w:numPr>
          <w:ilvl w:val="0"/>
          <w:numId w:val="25"/>
        </w:numPr>
        <w:tabs>
          <w:tab w:val="center" w:pos="4320"/>
          <w:tab w:val="right" w:pos="8640"/>
        </w:tabs>
        <w:spacing w:after="200" w:line="360" w:lineRule="auto"/>
        <w:jc w:val="both"/>
        <w:rPr>
          <w:lang w:val="mk-MK" w:eastAsia="fr-FR"/>
        </w:rPr>
      </w:pPr>
      <w:r w:rsidRPr="001A5BA7">
        <w:rPr>
          <w:lang w:val="mk-MK" w:eastAsia="fr-FR"/>
        </w:rPr>
        <w:t>доц. д-р Гордан Горгиев, член,</w:t>
      </w:r>
    </w:p>
    <w:p w:rsidR="00C40BE6" w:rsidRPr="001A5BA7" w:rsidRDefault="00C40BE6" w:rsidP="001A5BA7">
      <w:pPr>
        <w:numPr>
          <w:ilvl w:val="0"/>
          <w:numId w:val="25"/>
        </w:numPr>
        <w:tabs>
          <w:tab w:val="center" w:pos="4320"/>
          <w:tab w:val="right" w:pos="8640"/>
        </w:tabs>
        <w:spacing w:after="200" w:line="360" w:lineRule="auto"/>
        <w:jc w:val="both"/>
        <w:rPr>
          <w:lang w:val="mk-MK" w:eastAsia="fr-FR"/>
        </w:rPr>
      </w:pPr>
      <w:r w:rsidRPr="001A5BA7">
        <w:rPr>
          <w:lang w:val="mk-MK" w:eastAsia="fr-FR"/>
        </w:rPr>
        <w:t>асс. м-р Емилија Манасиева, член</w:t>
      </w:r>
    </w:p>
    <w:p w:rsidR="00C40BE6" w:rsidRPr="001A5BA7" w:rsidRDefault="00C40BE6" w:rsidP="001A5BA7">
      <w:pPr>
        <w:tabs>
          <w:tab w:val="left" w:pos="720"/>
          <w:tab w:val="center" w:pos="4320"/>
          <w:tab w:val="right" w:pos="8640"/>
        </w:tabs>
        <w:spacing w:line="360" w:lineRule="auto"/>
        <w:jc w:val="both"/>
        <w:rPr>
          <w:lang w:val="mk-MK" w:eastAsia="fr-FR"/>
        </w:rPr>
      </w:pPr>
    </w:p>
    <w:p w:rsidR="00C40BE6" w:rsidRPr="003E6C08" w:rsidRDefault="00C40BE6" w:rsidP="001A5BA7">
      <w:pPr>
        <w:tabs>
          <w:tab w:val="left" w:pos="720"/>
          <w:tab w:val="center" w:pos="4320"/>
          <w:tab w:val="right" w:pos="8640"/>
        </w:tabs>
        <w:spacing w:line="360" w:lineRule="auto"/>
        <w:ind w:firstLine="708"/>
        <w:jc w:val="both"/>
        <w:rPr>
          <w:lang w:val="en-US" w:eastAsia="fr-FR"/>
        </w:rPr>
      </w:pPr>
      <w:r w:rsidRPr="001A5BA7">
        <w:rPr>
          <w:lang w:val="mk-MK" w:eastAsia="fr-FR"/>
        </w:rPr>
        <w:t>Комисијата работеше во согласност со одлуките и во координација со  Централната (универзитетската) комисија</w:t>
      </w:r>
      <w:r w:rsidR="003E6C08">
        <w:rPr>
          <w:lang w:val="en-US" w:eastAsia="fr-FR"/>
        </w:rPr>
        <w:t>.</w:t>
      </w:r>
    </w:p>
    <w:p w:rsidR="00C40BE6" w:rsidRPr="001A5BA7" w:rsidRDefault="00C40BE6" w:rsidP="001A5BA7">
      <w:pPr>
        <w:tabs>
          <w:tab w:val="left" w:pos="720"/>
          <w:tab w:val="center" w:pos="4320"/>
          <w:tab w:val="right" w:pos="8640"/>
        </w:tabs>
        <w:spacing w:line="360" w:lineRule="auto"/>
        <w:ind w:firstLine="708"/>
        <w:jc w:val="both"/>
        <w:rPr>
          <w:lang w:val="mk-MK" w:eastAsia="fr-FR"/>
        </w:rPr>
      </w:pPr>
      <w:r w:rsidRPr="001A5BA7">
        <w:rPr>
          <w:lang w:val="mk-MK" w:eastAsia="fr-FR"/>
        </w:rPr>
        <w:t xml:space="preserve">Основна обврска на Комисијата е сочинувањето на овој извештај. Притоа е користен усогласен образец со факултетите на </w:t>
      </w:r>
      <w:r w:rsidR="003E6C08">
        <w:rPr>
          <w:lang w:val="mk-MK" w:eastAsia="fr-FR"/>
        </w:rPr>
        <w:t>АУЕ-ФОН</w:t>
      </w:r>
      <w:r w:rsidRPr="001A5BA7">
        <w:rPr>
          <w:lang w:val="mk-MK" w:eastAsia="fr-FR"/>
        </w:rPr>
        <w:t xml:space="preserve">. Најголемиот дел од извештајот е сочинет од  претседателот на Комисијата. </w:t>
      </w:r>
    </w:p>
    <w:p w:rsidR="00C40BE6" w:rsidRPr="001A5BA7" w:rsidRDefault="00C40BE6" w:rsidP="001A5BA7">
      <w:pPr>
        <w:tabs>
          <w:tab w:val="left" w:pos="720"/>
          <w:tab w:val="center" w:pos="4320"/>
          <w:tab w:val="right" w:pos="8640"/>
        </w:tabs>
        <w:spacing w:line="360" w:lineRule="auto"/>
        <w:ind w:firstLine="708"/>
        <w:jc w:val="both"/>
        <w:rPr>
          <w:lang w:val="mk-MK" w:eastAsia="fr-FR"/>
        </w:rPr>
      </w:pPr>
      <w:r w:rsidRPr="001A5BA7">
        <w:rPr>
          <w:lang w:val="mk-MK" w:eastAsia="fr-FR"/>
        </w:rPr>
        <w:t xml:space="preserve">Процесот на самоевалуација на Факултетот за детективи и безбедност за кој се однесува овој извештај, започна на септември 2020-та година, а заврши во септември 2021-ра година, одделно за секој летен и зимски семестар за академската година. </w:t>
      </w:r>
    </w:p>
    <w:p w:rsidR="00C40BE6" w:rsidRPr="001A5BA7" w:rsidRDefault="00C40BE6" w:rsidP="001A5BA7">
      <w:pPr>
        <w:tabs>
          <w:tab w:val="left" w:pos="720"/>
          <w:tab w:val="center" w:pos="4320"/>
          <w:tab w:val="right" w:pos="8640"/>
        </w:tabs>
        <w:spacing w:line="360" w:lineRule="auto"/>
        <w:ind w:firstLine="708"/>
        <w:jc w:val="both"/>
        <w:rPr>
          <w:lang w:val="mk-MK" w:eastAsia="fr-FR"/>
        </w:rPr>
      </w:pPr>
    </w:p>
    <w:p w:rsidR="00C40BE6" w:rsidRPr="001A5BA7" w:rsidRDefault="00C40BE6" w:rsidP="00E71114">
      <w:pPr>
        <w:pStyle w:val="Heading1"/>
      </w:pPr>
      <w:bookmarkStart w:id="9" w:name="_Toc105604748"/>
      <w:bookmarkStart w:id="10" w:name="_Toc105635457"/>
      <w:r w:rsidRPr="001A5BA7">
        <w:t>1.4 Позитивниелементи и тешкотиивопроцесотнасамоевалуација</w:t>
      </w:r>
      <w:bookmarkEnd w:id="9"/>
      <w:bookmarkEnd w:id="10"/>
    </w:p>
    <w:p w:rsidR="00C40BE6" w:rsidRPr="001A5BA7" w:rsidRDefault="00C40BE6" w:rsidP="001A5BA7">
      <w:pPr>
        <w:tabs>
          <w:tab w:val="left" w:pos="720"/>
          <w:tab w:val="center" w:pos="4320"/>
          <w:tab w:val="right" w:pos="8640"/>
        </w:tabs>
        <w:spacing w:line="360" w:lineRule="auto"/>
        <w:jc w:val="both"/>
        <w:rPr>
          <w:b/>
          <w:lang w:val="mk-MK" w:eastAsia="en-US"/>
        </w:rPr>
      </w:pPr>
    </w:p>
    <w:p w:rsidR="00C40BE6" w:rsidRPr="001A5BA7" w:rsidRDefault="00C40BE6" w:rsidP="001A5BA7">
      <w:pPr>
        <w:tabs>
          <w:tab w:val="left" w:pos="720"/>
          <w:tab w:val="center" w:pos="4320"/>
          <w:tab w:val="right" w:pos="8640"/>
        </w:tabs>
        <w:spacing w:line="360" w:lineRule="auto"/>
        <w:jc w:val="both"/>
        <w:rPr>
          <w:lang w:val="mk-MK" w:eastAsia="en-US"/>
        </w:rPr>
      </w:pPr>
      <w:r w:rsidRPr="001A5BA7">
        <w:rPr>
          <w:lang w:val="mk-MK" w:eastAsia="en-US"/>
        </w:rPr>
        <w:tab/>
        <w:t xml:space="preserve">Позитивен резултат од самоевалуацијата е што преку неа се согледуваат сите моментални состојби на Факултетот за детективи и безбедност, како добрите страни, </w:t>
      </w:r>
      <w:r w:rsidRPr="001A5BA7">
        <w:rPr>
          <w:lang w:val="mk-MK" w:eastAsia="en-US"/>
        </w:rPr>
        <w:lastRenderedPageBreak/>
        <w:t>така и недостатоците и слабостите во остварување на студиските програми. Преку согледувањата од самоевалуацијата се доаѓа до показатели за почитувањето на критериумите за избор во наставнички звања, се врши анкетирање на студентите од кое се добива повратна информација за поставените прашања и се дава придонес за афирмација на наставниците во земјата и странство. Со тоа се подига нивото и угледот на целиот  Универзитет.</w:t>
      </w:r>
    </w:p>
    <w:p w:rsidR="00D920D1" w:rsidRPr="001A5BA7" w:rsidRDefault="00D920D1" w:rsidP="001A5BA7">
      <w:pPr>
        <w:spacing w:line="360" w:lineRule="auto"/>
        <w:jc w:val="both"/>
        <w:rPr>
          <w:lang w:val="mk-MK"/>
        </w:rPr>
      </w:pPr>
    </w:p>
    <w:p w:rsidR="00D920D1" w:rsidRPr="001A5BA7" w:rsidRDefault="00D920D1" w:rsidP="00E71114">
      <w:pPr>
        <w:pStyle w:val="Heading1"/>
      </w:pPr>
      <w:r w:rsidRPr="001A5BA7">
        <w:br w:type="page"/>
      </w:r>
      <w:bookmarkStart w:id="11" w:name="_Toc105604749"/>
      <w:bookmarkStart w:id="12" w:name="_Toc105635458"/>
      <w:r w:rsidRPr="001A5BA7">
        <w:lastRenderedPageBreak/>
        <w:t>2.   МИСИЈА И СТРАТЕГИЈА НА ФАКУЛТЕТОТ</w:t>
      </w:r>
      <w:bookmarkEnd w:id="11"/>
      <w:bookmarkEnd w:id="12"/>
    </w:p>
    <w:p w:rsidR="00D920D1" w:rsidRPr="001A5BA7" w:rsidRDefault="00D920D1" w:rsidP="001A5BA7">
      <w:pPr>
        <w:spacing w:line="360" w:lineRule="auto"/>
        <w:jc w:val="both"/>
        <w:rPr>
          <w:b/>
          <w:lang w:val="mk-MK"/>
        </w:rPr>
      </w:pPr>
    </w:p>
    <w:p w:rsidR="00C40BE6" w:rsidRPr="001A5BA7" w:rsidRDefault="00C40BE6" w:rsidP="00E71114">
      <w:pPr>
        <w:pStyle w:val="Heading1"/>
      </w:pPr>
      <w:bookmarkStart w:id="13" w:name="_Toc105604750"/>
      <w:bookmarkStart w:id="14" w:name="_Toc105635459"/>
      <w:r w:rsidRPr="001A5BA7">
        <w:rPr>
          <w:lang w:eastAsia="fr-FR"/>
        </w:rPr>
        <w:t xml:space="preserve">2.1 </w:t>
      </w:r>
      <w:r w:rsidRPr="001A5BA7">
        <w:t>Мисија и целинависокообразовнатаустанова (Факултетзадетективи и безбедност)</w:t>
      </w:r>
      <w:bookmarkEnd w:id="13"/>
      <w:bookmarkEnd w:id="14"/>
    </w:p>
    <w:p w:rsidR="00C40BE6" w:rsidRPr="001A5BA7" w:rsidRDefault="00C40BE6" w:rsidP="001A5BA7">
      <w:pPr>
        <w:tabs>
          <w:tab w:val="left" w:pos="720"/>
          <w:tab w:val="center" w:pos="4320"/>
          <w:tab w:val="right" w:pos="8640"/>
        </w:tabs>
        <w:spacing w:line="360" w:lineRule="auto"/>
        <w:jc w:val="both"/>
        <w:rPr>
          <w:bCs/>
          <w:lang w:val="mk-MK" w:eastAsia="en-US"/>
        </w:rPr>
      </w:pPr>
    </w:p>
    <w:p w:rsidR="00C40BE6" w:rsidRPr="001A5BA7" w:rsidRDefault="00C40BE6" w:rsidP="001A5BA7">
      <w:pPr>
        <w:spacing w:before="120" w:after="120" w:line="360" w:lineRule="auto"/>
        <w:ind w:firstLine="708"/>
        <w:jc w:val="both"/>
        <w:rPr>
          <w:color w:val="FF0000"/>
          <w:lang w:val="en-US" w:eastAsia="en-US"/>
        </w:rPr>
      </w:pPr>
      <w:r w:rsidRPr="001A5BA7">
        <w:rPr>
          <w:lang w:val="en-US" w:eastAsia="en-US"/>
        </w:rPr>
        <w:t>МисијатанаФакултетотзадетективи и безбедност е даоспособидипломиранипрофесионалцикоиќедадатсвојпридонесвосфератана</w:t>
      </w:r>
      <w:r w:rsidRPr="001A5BA7">
        <w:rPr>
          <w:lang w:val="mk-MK" w:eastAsia="en-US"/>
        </w:rPr>
        <w:t>законито, стручно и професионално извршување на безбедносната функција од страна на безбедносните органи и институции, како и од страна на безбедносните агенции од приватниот сектор. Имено, низ апсолвирање на знаења од областа на криминологијата, криминалистиката и безбедноста, а преку организирање и реализирање к</w:t>
      </w:r>
      <w:r w:rsidRPr="001A5BA7">
        <w:rPr>
          <w:lang w:val="en-US" w:eastAsia="en-US"/>
        </w:rPr>
        <w:t>омплетнаобразовна и научна</w:t>
      </w:r>
      <w:r w:rsidRPr="001A5BA7">
        <w:rPr>
          <w:lang w:val="mk-MK" w:eastAsia="en-US"/>
        </w:rPr>
        <w:t xml:space="preserve">дејност т.е. </w:t>
      </w:r>
      <w:r w:rsidRPr="001A5BA7">
        <w:rPr>
          <w:lang w:val="en-US" w:eastAsia="en-US"/>
        </w:rPr>
        <w:t>современа и квалитетнанастава</w:t>
      </w:r>
      <w:r w:rsidRPr="001A5BA7">
        <w:rPr>
          <w:lang w:val="mk-MK" w:eastAsia="en-US"/>
        </w:rPr>
        <w:t xml:space="preserve">, </w:t>
      </w:r>
      <w:r w:rsidRPr="001A5BA7">
        <w:rPr>
          <w:lang w:val="en-US" w:eastAsia="en-US"/>
        </w:rPr>
        <w:t>примарна</w:t>
      </w:r>
      <w:r w:rsidRPr="001A5BA7">
        <w:rPr>
          <w:lang w:val="mk-MK" w:eastAsia="en-US"/>
        </w:rPr>
        <w:t>та</w:t>
      </w:r>
      <w:r w:rsidRPr="001A5BA7">
        <w:rPr>
          <w:lang w:val="en-US" w:eastAsia="en-US"/>
        </w:rPr>
        <w:t>цел</w:t>
      </w:r>
      <w:r w:rsidRPr="001A5BA7">
        <w:rPr>
          <w:lang w:val="mk-MK" w:eastAsia="en-US"/>
        </w:rPr>
        <w:t xml:space="preserve">е </w:t>
      </w:r>
      <w:r w:rsidRPr="001A5BA7">
        <w:rPr>
          <w:lang w:val="en-US" w:eastAsia="en-US"/>
        </w:rPr>
        <w:t xml:space="preserve">подготовкатанастудентитезауспешнакариера, </w:t>
      </w:r>
      <w:r w:rsidRPr="001A5BA7">
        <w:rPr>
          <w:lang w:val="mk-MK" w:eastAsia="en-US"/>
        </w:rPr>
        <w:t xml:space="preserve">а низ студиите од прв, </w:t>
      </w:r>
      <w:r w:rsidRPr="001A5BA7">
        <w:rPr>
          <w:lang w:val="en-US" w:eastAsia="en-US"/>
        </w:rPr>
        <w:t xml:space="preserve">втор и третциклусстудии и доживотноучење. </w:t>
      </w:r>
    </w:p>
    <w:p w:rsidR="00C40BE6" w:rsidRPr="003E6C08" w:rsidRDefault="00C40BE6" w:rsidP="001A5BA7">
      <w:pPr>
        <w:spacing w:after="200" w:line="360" w:lineRule="auto"/>
        <w:ind w:firstLine="709"/>
        <w:jc w:val="both"/>
        <w:rPr>
          <w:rFonts w:eastAsiaTheme="minorEastAsia"/>
          <w:color w:val="FF0000"/>
          <w:lang w:val="mk-MK" w:eastAsia="mk-MK"/>
        </w:rPr>
      </w:pPr>
      <w:r w:rsidRPr="003E6C08">
        <w:rPr>
          <w:rFonts w:eastAsiaTheme="minorEastAsia"/>
          <w:lang w:val="mk-MK" w:eastAsia="mk-MK"/>
        </w:rPr>
        <w:t xml:space="preserve">Факултетот за детективи и  безбедност се одликува со оригинални наставни програми, кои се во согласност со западните универзитети. За разлика од државните факултети,  на ФДБ фокусот е ставен на стриктно апликативни безбедносни и криминалистички дисциплини. Со цел </w:t>
      </w:r>
      <w:r w:rsidRPr="003E6C08">
        <w:rPr>
          <w:rFonts w:eastAsiaTheme="minorEastAsia"/>
          <w:lang w:val="mk-MK" w:eastAsia="en-US"/>
        </w:rPr>
        <w:t xml:space="preserve"> исполнувањето на примарната задача, образувањето на стручни, обучени и професионални кадри, воспоставена е и постои и блиска соработка со Министерствбото за внатрешни работи, Дирекцијата за заштита и спасување, приватни агенции за обезбедување лица и имот и сл. што резултира и со активности на студентите во насока на нивно практично усовршување.</w:t>
      </w:r>
    </w:p>
    <w:p w:rsidR="00C40BE6" w:rsidRPr="001A5BA7" w:rsidRDefault="00C40BE6" w:rsidP="001A5BA7">
      <w:pPr>
        <w:spacing w:after="200" w:line="360" w:lineRule="auto"/>
        <w:ind w:firstLine="709"/>
        <w:jc w:val="both"/>
        <w:rPr>
          <w:rFonts w:eastAsiaTheme="minorEastAsia"/>
          <w:sz w:val="22"/>
          <w:szCs w:val="22"/>
          <w:lang w:val="mk-MK" w:eastAsia="mk-MK"/>
        </w:rPr>
      </w:pPr>
    </w:p>
    <w:p w:rsidR="00C40BE6" w:rsidRPr="001A5BA7" w:rsidRDefault="00C40BE6" w:rsidP="00E71114">
      <w:pPr>
        <w:pStyle w:val="Heading1"/>
        <w:rPr>
          <w:lang w:eastAsia="fr-FR"/>
        </w:rPr>
      </w:pPr>
      <w:bookmarkStart w:id="15" w:name="_Toc105604751"/>
      <w:bookmarkStart w:id="16" w:name="_Toc105635460"/>
      <w:r w:rsidRPr="001A5BA7">
        <w:t>2.2 Стратегијазаостварувањенамисијата</w:t>
      </w:r>
      <w:bookmarkEnd w:id="15"/>
      <w:bookmarkEnd w:id="16"/>
    </w:p>
    <w:p w:rsidR="00C40BE6" w:rsidRPr="001A5BA7" w:rsidRDefault="00C40BE6" w:rsidP="001A5BA7">
      <w:pPr>
        <w:spacing w:after="200" w:line="360" w:lineRule="auto"/>
        <w:ind w:firstLine="709"/>
        <w:jc w:val="both"/>
        <w:rPr>
          <w:rFonts w:eastAsiaTheme="minorEastAsia"/>
          <w:sz w:val="22"/>
          <w:szCs w:val="22"/>
          <w:lang w:val="mk-MK" w:eastAsia="mk-MK"/>
        </w:rPr>
      </w:pPr>
    </w:p>
    <w:p w:rsidR="00C40BE6" w:rsidRPr="003E6C08" w:rsidRDefault="00C40BE6" w:rsidP="001A5BA7">
      <w:pPr>
        <w:spacing w:after="200" w:line="360" w:lineRule="auto"/>
        <w:ind w:firstLine="709"/>
        <w:jc w:val="both"/>
        <w:rPr>
          <w:rFonts w:eastAsiaTheme="minorEastAsia"/>
          <w:lang w:val="mk-MK" w:eastAsia="mk-MK"/>
        </w:rPr>
      </w:pPr>
      <w:r w:rsidRPr="003E6C08">
        <w:rPr>
          <w:rFonts w:eastAsiaTheme="minorEastAsia"/>
          <w:lang w:val="mk-MK" w:eastAsia="mk-MK"/>
        </w:rPr>
        <w:t xml:space="preserve">За реализација на поставените цели, потребно е Факултетот да располага со квалитетен наставно-соработнички кадар и тој услов Факултетот беше исполнет согласно претходниот Закон за високо образование. Треба да се напомене дека на Факултетот за детективи и безбедност, согласно наставните програми, застапено е практичното оспособување и обука на студентите за работа на терен во летни и зимски услови. За таа цел, Факултетот за детективи и безбедност располага со стручен и професионален кадар кој е задолжен секој студент да се стекне со соодветни теориски познавања и физички вештини и способности за работа во природни услови. Во </w:t>
      </w:r>
      <w:r w:rsidRPr="003E6C08">
        <w:rPr>
          <w:rFonts w:eastAsiaTheme="minorEastAsia"/>
          <w:lang w:val="mk-MK" w:eastAsia="mk-MK"/>
        </w:rPr>
        <w:lastRenderedPageBreak/>
        <w:t>обуката беа вклучувани и соработници-инструктори од Министерството за одбрана- припадници на специјалните единици на РМ.</w:t>
      </w:r>
    </w:p>
    <w:p w:rsidR="00C40BE6" w:rsidRPr="003E6C08" w:rsidRDefault="00C40BE6" w:rsidP="001A5BA7">
      <w:pPr>
        <w:spacing w:after="200" w:line="360" w:lineRule="auto"/>
        <w:ind w:firstLine="709"/>
        <w:jc w:val="both"/>
        <w:rPr>
          <w:rFonts w:eastAsiaTheme="minorEastAsia"/>
          <w:color w:val="FF0000"/>
          <w:lang w:val="mk-MK" w:eastAsia="mk-MK"/>
        </w:rPr>
      </w:pPr>
      <w:r w:rsidRPr="003E6C08">
        <w:rPr>
          <w:rFonts w:eastAsiaTheme="minorEastAsia"/>
          <w:lang w:val="mk-MK" w:eastAsia="mk-MK"/>
        </w:rPr>
        <w:t>Секако, програмски е предвидена практична работа за студентите, а со предметите практична обука 1 и 2, која е реализирана во летниот период најчесто во органите и единиците на МВР на РМ и во приватните агенции за обезбедување.  Во таа насока Факултетот за детективи и безбедност на своите студенти им овозможува практично надоградување во текот на студирањето. Студентите на Факултетот за детективи и безбедност својата практична обука ја реализираат паралено во државни и приватни институции како што се Министерството за внатрешни работи, Дирекцијата за заштита и спасување, Приватните агенции за обезбедување лица и имот. Знаењата и искуството што го имаат вработените од Факултетот за детективи и безбедност пренесени на студентите резултираат со изработени апликативни планови и можни решенија за оперативно постапување и решавање конкретни безбедносни проблеми и ситуации што се јавуваат во приватниот безбедносен сектор и во државните органи и служби за национална, регионална и меѓународна безбедност.</w:t>
      </w:r>
    </w:p>
    <w:p w:rsidR="00C40BE6" w:rsidRPr="001A5BA7" w:rsidRDefault="00C40BE6" w:rsidP="001A5BA7">
      <w:pPr>
        <w:spacing w:after="200" w:line="360" w:lineRule="auto"/>
        <w:jc w:val="both"/>
        <w:rPr>
          <w:rFonts w:eastAsiaTheme="minorEastAsia"/>
          <w:sz w:val="22"/>
          <w:szCs w:val="22"/>
          <w:lang w:val="mk-MK" w:eastAsia="en-US"/>
        </w:rPr>
      </w:pPr>
    </w:p>
    <w:p w:rsidR="00C40BE6" w:rsidRPr="001A5BA7" w:rsidRDefault="00C40BE6" w:rsidP="00E71114">
      <w:pPr>
        <w:pStyle w:val="Heading1"/>
        <w:rPr>
          <w:rFonts w:eastAsiaTheme="minorEastAsia"/>
        </w:rPr>
      </w:pPr>
      <w:bookmarkStart w:id="17" w:name="_Toc105604752"/>
      <w:bookmarkStart w:id="18" w:name="_Toc105635461"/>
      <w:r w:rsidRPr="001A5BA7">
        <w:rPr>
          <w:rFonts w:eastAsiaTheme="minorEastAsia"/>
        </w:rPr>
        <w:t>2.3 Контролнимеханизми – програми и извештаизаработа</w:t>
      </w:r>
      <w:bookmarkEnd w:id="17"/>
      <w:bookmarkEnd w:id="18"/>
    </w:p>
    <w:p w:rsidR="00C40BE6" w:rsidRPr="001A5BA7" w:rsidRDefault="00C40BE6" w:rsidP="001A5BA7">
      <w:pPr>
        <w:spacing w:after="200" w:line="360" w:lineRule="auto"/>
        <w:rPr>
          <w:rFonts w:eastAsiaTheme="minorEastAsia"/>
          <w:sz w:val="22"/>
          <w:szCs w:val="22"/>
          <w:lang w:val="mk-MK" w:eastAsia="en-US"/>
        </w:rPr>
      </w:pPr>
    </w:p>
    <w:p w:rsidR="00C40BE6" w:rsidRPr="003E6C08" w:rsidRDefault="00C40BE6" w:rsidP="003E6C08">
      <w:pPr>
        <w:spacing w:after="200" w:line="360" w:lineRule="auto"/>
        <w:ind w:firstLine="708"/>
        <w:jc w:val="both"/>
        <w:rPr>
          <w:rFonts w:eastAsiaTheme="minorEastAsia"/>
          <w:lang w:val="mk-MK" w:eastAsia="en-US"/>
        </w:rPr>
      </w:pPr>
      <w:r w:rsidRPr="003E6C08">
        <w:rPr>
          <w:rFonts w:eastAsiaTheme="minorEastAsia"/>
          <w:lang w:val="mk-MK" w:eastAsia="en-US"/>
        </w:rPr>
        <w:t>Во функционирањето на Факултетот за детективи и безбедност, предвидено е да постојат контролни механизми и извештаи за работата. Деканот е задолжен за спроведување на редовните контроли и информирање на наставниот и соработничкиот кадар. Ангажираните професори и асистенти даваат семестрален извештај до деканот во врска со предметите, успехот и слабостите со кои се сретнале при спроведувањето на наставата и испитите. Исто така, според Статутот на ФОН Универзитетот, деканот е задолжен да поднесе годишен Извештај за работата на Факултетот до Ректорот на Универзитетот (тнр. декански извештај).</w:t>
      </w:r>
    </w:p>
    <w:p w:rsidR="00C40BE6" w:rsidRPr="001A5BA7" w:rsidRDefault="00C40BE6" w:rsidP="001A5BA7">
      <w:pPr>
        <w:spacing w:after="200" w:line="360" w:lineRule="auto"/>
        <w:rPr>
          <w:rFonts w:eastAsiaTheme="minorEastAsia"/>
          <w:sz w:val="22"/>
          <w:szCs w:val="22"/>
          <w:lang w:val="mk-MK" w:eastAsia="en-US"/>
        </w:rPr>
      </w:pPr>
    </w:p>
    <w:p w:rsidR="00C40BE6" w:rsidRPr="001A5BA7" w:rsidRDefault="00C40BE6" w:rsidP="00E71114">
      <w:pPr>
        <w:pStyle w:val="Heading1"/>
        <w:rPr>
          <w:rFonts w:eastAsiaTheme="minorEastAsia"/>
        </w:rPr>
      </w:pPr>
      <w:bookmarkStart w:id="19" w:name="_Toc105604753"/>
      <w:bookmarkStart w:id="20" w:name="_Toc105635462"/>
      <w:r w:rsidRPr="001A5BA7">
        <w:rPr>
          <w:rFonts w:eastAsiaTheme="minorEastAsia"/>
        </w:rPr>
        <w:t>2.4 ПромениконподобарФакултет</w:t>
      </w:r>
      <w:bookmarkEnd w:id="19"/>
      <w:bookmarkEnd w:id="20"/>
    </w:p>
    <w:p w:rsidR="00C40BE6" w:rsidRPr="001A5BA7" w:rsidRDefault="00C40BE6" w:rsidP="001A5BA7">
      <w:pPr>
        <w:spacing w:after="200" w:line="360" w:lineRule="auto"/>
        <w:rPr>
          <w:rFonts w:eastAsiaTheme="minorEastAsia"/>
          <w:sz w:val="22"/>
          <w:szCs w:val="22"/>
          <w:lang w:val="mk-MK" w:eastAsia="en-US"/>
        </w:rPr>
      </w:pPr>
    </w:p>
    <w:p w:rsidR="00C40BE6" w:rsidRPr="003E6C08" w:rsidRDefault="00C40BE6" w:rsidP="001A5BA7">
      <w:pPr>
        <w:spacing w:after="200" w:line="360" w:lineRule="auto"/>
        <w:jc w:val="both"/>
        <w:rPr>
          <w:rFonts w:eastAsiaTheme="minorEastAsia"/>
          <w:lang w:val="mk-MK" w:eastAsia="en-US"/>
        </w:rPr>
      </w:pPr>
      <w:r w:rsidRPr="001A5BA7">
        <w:rPr>
          <w:rFonts w:eastAsiaTheme="minorEastAsia"/>
          <w:sz w:val="22"/>
          <w:szCs w:val="22"/>
          <w:lang w:val="mk-MK" w:eastAsia="en-US"/>
        </w:rPr>
        <w:tab/>
      </w:r>
      <w:r w:rsidRPr="003E6C08">
        <w:rPr>
          <w:rFonts w:eastAsiaTheme="minorEastAsia"/>
          <w:lang w:val="mk-MK" w:eastAsia="en-US"/>
        </w:rPr>
        <w:t xml:space="preserve">Факултетот за детективи и безбедност се стреми кон подобрување на својата работа. За поголема успешност на Факултетот, неопходни се: поголем интензитет на </w:t>
      </w:r>
      <w:r w:rsidRPr="003E6C08">
        <w:rPr>
          <w:rFonts w:eastAsiaTheme="minorEastAsia"/>
          <w:lang w:val="mk-MK" w:eastAsia="en-US"/>
        </w:rPr>
        <w:lastRenderedPageBreak/>
        <w:t>научно-истражувачката работа, како и интензивирање на меѓународната соработка. Ова се две компоненти без кои не може да замисли функционирањето на ниту една високо-образовна институција. Во моментов, најголемиот дел од активностите на наставниот кадар се насочени кон реализација на наставата, додека минимално е ангажирањето во научно-истражувачката дејност. Објавувањето на научни трудови е стихијно и е резултат на само-иницијативноста и ентузијазмот на поединци, а не на тимска работа. Значи доколку се тежнее кон подобрување на Факултетот – мора да се мисли на континуирано усовршување на кадарот низ овозможување на асистентите да продолжат со магистерски и докторски студии, а на професорите со овозможување да учествуваат на меѓународни конференции и семинари, а по можност и да реализираат студиски престои во странство.</w:t>
      </w:r>
    </w:p>
    <w:p w:rsidR="00D920D1" w:rsidRPr="001A5BA7" w:rsidRDefault="00D920D1" w:rsidP="001A5BA7">
      <w:pPr>
        <w:spacing w:line="360" w:lineRule="auto"/>
        <w:jc w:val="both"/>
        <w:rPr>
          <w:lang w:val="mk-MK"/>
        </w:rPr>
      </w:pPr>
    </w:p>
    <w:p w:rsidR="00286F2B" w:rsidRPr="001A5BA7" w:rsidRDefault="00286F2B" w:rsidP="001A5BA7">
      <w:pPr>
        <w:spacing w:line="360" w:lineRule="auto"/>
        <w:jc w:val="both"/>
        <w:rPr>
          <w:lang w:val="mk-MK"/>
        </w:rPr>
      </w:pPr>
    </w:p>
    <w:p w:rsidR="00D920D1" w:rsidRPr="001A5BA7" w:rsidRDefault="00D920D1" w:rsidP="001A5BA7">
      <w:pPr>
        <w:spacing w:line="360" w:lineRule="auto"/>
        <w:jc w:val="both"/>
        <w:rPr>
          <w:i/>
          <w:lang w:val="mk-MK"/>
        </w:rPr>
      </w:pPr>
    </w:p>
    <w:p w:rsidR="00D920D1" w:rsidRPr="001A5BA7" w:rsidRDefault="00D920D1" w:rsidP="001A5BA7">
      <w:pPr>
        <w:spacing w:line="360" w:lineRule="auto"/>
        <w:rPr>
          <w:color w:val="FF0000"/>
          <w:lang w:val="mk-MK" w:eastAsia="en-US"/>
        </w:rPr>
      </w:pPr>
    </w:p>
    <w:p w:rsidR="00D920D1" w:rsidRPr="001A5BA7" w:rsidRDefault="00332053" w:rsidP="00E71114">
      <w:pPr>
        <w:pStyle w:val="Heading1"/>
      </w:pPr>
      <w:r w:rsidRPr="001A5BA7">
        <w:br w:type="page"/>
      </w:r>
      <w:bookmarkStart w:id="21" w:name="_Toc105604754"/>
      <w:bookmarkStart w:id="22" w:name="_Toc105635463"/>
      <w:r w:rsidR="00D920D1" w:rsidRPr="001A5BA7">
        <w:lastRenderedPageBreak/>
        <w:t>3. ОПИС НА ФАКУЛТЕТОТ</w:t>
      </w:r>
      <w:bookmarkEnd w:id="21"/>
      <w:bookmarkEnd w:id="22"/>
    </w:p>
    <w:p w:rsidR="00D920D1" w:rsidRPr="001A5BA7" w:rsidRDefault="00D920D1" w:rsidP="001A5BA7">
      <w:pPr>
        <w:spacing w:line="360" w:lineRule="auto"/>
        <w:jc w:val="both"/>
        <w:rPr>
          <w:b/>
          <w:lang w:val="mk-MK"/>
        </w:rPr>
      </w:pPr>
    </w:p>
    <w:p w:rsidR="00C40BE6" w:rsidRPr="001A5BA7" w:rsidRDefault="00C40BE6" w:rsidP="00E71114">
      <w:pPr>
        <w:pStyle w:val="Heading1"/>
        <w:rPr>
          <w:rFonts w:eastAsiaTheme="minorEastAsia"/>
        </w:rPr>
      </w:pPr>
      <w:bookmarkStart w:id="23" w:name="_Toc105604755"/>
      <w:bookmarkStart w:id="24" w:name="_Toc105635464"/>
      <w:r w:rsidRPr="001A5BA7">
        <w:rPr>
          <w:rFonts w:eastAsiaTheme="minorEastAsia"/>
        </w:rPr>
        <w:t>3.1 Историја</w:t>
      </w:r>
      <w:bookmarkEnd w:id="23"/>
      <w:bookmarkEnd w:id="24"/>
    </w:p>
    <w:p w:rsidR="00C40BE6" w:rsidRPr="001A5BA7" w:rsidRDefault="00C40BE6" w:rsidP="001A5BA7">
      <w:pPr>
        <w:spacing w:after="200" w:line="360" w:lineRule="auto"/>
        <w:ind w:firstLine="708"/>
        <w:jc w:val="both"/>
        <w:rPr>
          <w:rFonts w:eastAsiaTheme="minorEastAsia"/>
          <w:sz w:val="22"/>
          <w:szCs w:val="22"/>
          <w:lang w:val="mk-MK" w:eastAsia="en-US"/>
        </w:rPr>
      </w:pPr>
    </w:p>
    <w:p w:rsidR="00C40BE6" w:rsidRPr="003E6C08" w:rsidRDefault="00C40BE6" w:rsidP="001A5BA7">
      <w:pPr>
        <w:spacing w:after="200" w:line="360" w:lineRule="auto"/>
        <w:ind w:firstLine="708"/>
        <w:jc w:val="both"/>
        <w:rPr>
          <w:rFonts w:eastAsiaTheme="minorEastAsia"/>
          <w:lang w:val="en-US" w:eastAsia="en-US"/>
        </w:rPr>
      </w:pPr>
      <w:r w:rsidRPr="003E6C08">
        <w:rPr>
          <w:rFonts w:eastAsiaTheme="minorEastAsia"/>
          <w:lang w:val="mk-MK" w:eastAsia="en-US"/>
        </w:rPr>
        <w:t>На  0</w:t>
      </w:r>
      <w:r w:rsidRPr="003E6C08">
        <w:rPr>
          <w:rFonts w:eastAsiaTheme="minorEastAsia"/>
          <w:lang w:val="en-US" w:eastAsia="en-US"/>
        </w:rPr>
        <w:t>3</w:t>
      </w:r>
      <w:r w:rsidRPr="003E6C08">
        <w:rPr>
          <w:rFonts w:eastAsiaTheme="minorEastAsia"/>
          <w:lang w:val="mk-MK" w:eastAsia="en-US"/>
        </w:rPr>
        <w:t>.0</w:t>
      </w:r>
      <w:r w:rsidRPr="003E6C08">
        <w:rPr>
          <w:rFonts w:eastAsiaTheme="minorEastAsia"/>
          <w:lang w:val="en-US" w:eastAsia="en-US"/>
        </w:rPr>
        <w:t>6</w:t>
      </w:r>
      <w:r w:rsidRPr="003E6C08">
        <w:rPr>
          <w:rFonts w:eastAsiaTheme="minorEastAsia"/>
          <w:lang w:val="mk-MK" w:eastAsia="en-US"/>
        </w:rPr>
        <w:t>.200</w:t>
      </w:r>
      <w:r w:rsidRPr="003E6C08">
        <w:rPr>
          <w:rFonts w:eastAsiaTheme="minorEastAsia"/>
          <w:lang w:val="en-US" w:eastAsia="en-US"/>
        </w:rPr>
        <w:t>5</w:t>
      </w:r>
      <w:r w:rsidRPr="003E6C08">
        <w:rPr>
          <w:rFonts w:eastAsiaTheme="minorEastAsia"/>
          <w:lang w:val="mk-MK" w:eastAsia="en-US"/>
        </w:rPr>
        <w:t xml:space="preserve"> е формирана матичната комисија на Факултетот за детективи и безбедност, а првата седница на матичната комисија е одржана на 08.06.2005 година</w:t>
      </w:r>
    </w:p>
    <w:p w:rsidR="00C40BE6" w:rsidRPr="003E6C08" w:rsidRDefault="00C40BE6" w:rsidP="001A5BA7">
      <w:pPr>
        <w:spacing w:after="200" w:line="360" w:lineRule="auto"/>
        <w:ind w:firstLine="708"/>
        <w:jc w:val="both"/>
        <w:rPr>
          <w:rFonts w:eastAsiaTheme="minorEastAsia"/>
          <w:lang w:val="mk-MK" w:eastAsia="en-US"/>
        </w:rPr>
      </w:pPr>
      <w:r w:rsidRPr="003E6C08">
        <w:rPr>
          <w:rFonts w:eastAsiaTheme="minorEastAsia"/>
          <w:lang w:val="mk-MK" w:eastAsia="en-US"/>
        </w:rPr>
        <w:t xml:space="preserve">Факултетот за детективи и безбедност како дел од ФОН Универзитетот доби решение за работа од страна на Министерот за образование на ден </w:t>
      </w:r>
      <w:r w:rsidRPr="003E6C08">
        <w:rPr>
          <w:rFonts w:eastAsiaTheme="minorEastAsia"/>
          <w:lang w:val="en-US" w:eastAsia="en-US"/>
        </w:rPr>
        <w:t>07</w:t>
      </w:r>
      <w:r w:rsidRPr="003E6C08">
        <w:rPr>
          <w:rFonts w:eastAsiaTheme="minorEastAsia"/>
          <w:lang w:val="mk-MK" w:eastAsia="en-US"/>
        </w:rPr>
        <w:t>.07.200</w:t>
      </w:r>
      <w:r w:rsidRPr="003E6C08">
        <w:rPr>
          <w:rFonts w:eastAsiaTheme="minorEastAsia"/>
          <w:lang w:val="en-US" w:eastAsia="en-US"/>
        </w:rPr>
        <w:t>5</w:t>
      </w:r>
      <w:r w:rsidRPr="003E6C08">
        <w:rPr>
          <w:rFonts w:eastAsiaTheme="minorEastAsia"/>
          <w:lang w:val="mk-MK" w:eastAsia="en-US"/>
        </w:rPr>
        <w:t xml:space="preserve"> година. </w:t>
      </w:r>
    </w:p>
    <w:p w:rsidR="00C40BE6" w:rsidRPr="003E6C08" w:rsidRDefault="00C40BE6" w:rsidP="001A5BA7">
      <w:pPr>
        <w:spacing w:after="200" w:line="360" w:lineRule="auto"/>
        <w:ind w:firstLine="708"/>
        <w:jc w:val="both"/>
        <w:rPr>
          <w:rFonts w:eastAsiaTheme="minorEastAsia"/>
          <w:lang w:val="mk-MK" w:eastAsia="en-US"/>
        </w:rPr>
      </w:pPr>
      <w:r w:rsidRPr="003E6C08">
        <w:rPr>
          <w:rFonts w:eastAsiaTheme="minorEastAsia"/>
          <w:lang w:val="mk-MK" w:eastAsia="en-US"/>
        </w:rPr>
        <w:t xml:space="preserve">Првата конститутивната седница на Наставно-научниот совет на Факултетот за идетективи и безбедност е одржана на </w:t>
      </w:r>
      <w:r w:rsidRPr="003E6C08">
        <w:rPr>
          <w:rFonts w:eastAsiaTheme="minorEastAsia"/>
          <w:lang w:val="en-US" w:eastAsia="en-US"/>
        </w:rPr>
        <w:t>12</w:t>
      </w:r>
      <w:r w:rsidRPr="003E6C08">
        <w:rPr>
          <w:rFonts w:eastAsiaTheme="minorEastAsia"/>
          <w:lang w:val="mk-MK" w:eastAsia="en-US"/>
        </w:rPr>
        <w:t>.07.200</w:t>
      </w:r>
      <w:r w:rsidRPr="003E6C08">
        <w:rPr>
          <w:rFonts w:eastAsiaTheme="minorEastAsia"/>
          <w:lang w:val="en-US" w:eastAsia="en-US"/>
        </w:rPr>
        <w:t>5</w:t>
      </w:r>
      <w:r w:rsidRPr="003E6C08">
        <w:rPr>
          <w:rFonts w:eastAsiaTheme="minorEastAsia"/>
          <w:lang w:val="mk-MK" w:eastAsia="en-US"/>
        </w:rPr>
        <w:t xml:space="preserve"> година. </w:t>
      </w:r>
    </w:p>
    <w:p w:rsidR="00C40BE6" w:rsidRPr="003E6C08" w:rsidRDefault="00C40BE6" w:rsidP="001A5BA7">
      <w:pPr>
        <w:spacing w:after="200" w:line="360" w:lineRule="auto"/>
        <w:ind w:firstLine="708"/>
        <w:jc w:val="both"/>
        <w:rPr>
          <w:rFonts w:eastAsiaTheme="minorEastAsia"/>
          <w:lang w:val="mk-MK" w:eastAsia="en-US"/>
        </w:rPr>
      </w:pPr>
      <w:r w:rsidRPr="003E6C08">
        <w:rPr>
          <w:rFonts w:eastAsiaTheme="minorEastAsia"/>
          <w:lang w:val="mk-MK" w:eastAsia="en-US"/>
        </w:rPr>
        <w:t xml:space="preserve">Конкурсот за упис на студенти во прва студиска година е распишан </w:t>
      </w:r>
      <w:r w:rsidRPr="003E6C08">
        <w:rPr>
          <w:rFonts w:eastAsiaTheme="minorEastAsia"/>
          <w:lang w:val="en-US" w:eastAsia="en-US"/>
        </w:rPr>
        <w:t>na 27.06.</w:t>
      </w:r>
      <w:r w:rsidRPr="003E6C08">
        <w:rPr>
          <w:rFonts w:eastAsiaTheme="minorEastAsia"/>
          <w:lang w:val="mk-MK" w:eastAsia="en-US"/>
        </w:rPr>
        <w:t>200</w:t>
      </w:r>
      <w:r w:rsidRPr="003E6C08">
        <w:rPr>
          <w:rFonts w:eastAsiaTheme="minorEastAsia"/>
          <w:lang w:val="en-US" w:eastAsia="en-US"/>
        </w:rPr>
        <w:t>5</w:t>
      </w:r>
      <w:r w:rsidRPr="003E6C08">
        <w:rPr>
          <w:rFonts w:eastAsiaTheme="minorEastAsia"/>
          <w:lang w:val="mk-MK" w:eastAsia="en-US"/>
        </w:rPr>
        <w:t>година. Со настава на прва студиска година Факултетот за детективи и безбедност започнува да работи од октомври 200</w:t>
      </w:r>
      <w:r w:rsidRPr="003E6C08">
        <w:rPr>
          <w:rFonts w:eastAsiaTheme="minorEastAsia"/>
          <w:lang w:val="en-US" w:eastAsia="en-US"/>
        </w:rPr>
        <w:t>5</w:t>
      </w:r>
      <w:r w:rsidRPr="003E6C08">
        <w:rPr>
          <w:rFonts w:eastAsiaTheme="minorEastAsia"/>
          <w:lang w:val="mk-MK" w:eastAsia="en-US"/>
        </w:rPr>
        <w:t xml:space="preserve"> година. Во моментов Факултетот има студенти од прва до петта година и тоа: на прв циклус на студии во две одделенија во  Скопје и Струга, а на втор циклус од студии во Скопје. Притоа, се реализира студиска програма според принципот 4+1. </w:t>
      </w:r>
    </w:p>
    <w:p w:rsidR="00C40BE6" w:rsidRPr="001A5BA7" w:rsidRDefault="00C40BE6" w:rsidP="001A5BA7">
      <w:pPr>
        <w:spacing w:after="200" w:line="360" w:lineRule="auto"/>
        <w:rPr>
          <w:rFonts w:eastAsiaTheme="minorEastAsia"/>
          <w:sz w:val="22"/>
          <w:szCs w:val="22"/>
          <w:lang w:val="mk-MK" w:eastAsia="en-US"/>
        </w:rPr>
      </w:pPr>
    </w:p>
    <w:p w:rsidR="00C40BE6" w:rsidRPr="001A5BA7" w:rsidRDefault="00C40BE6" w:rsidP="00E71114">
      <w:pPr>
        <w:pStyle w:val="Heading1"/>
        <w:rPr>
          <w:rFonts w:eastAsiaTheme="minorEastAsia"/>
        </w:rPr>
      </w:pPr>
      <w:bookmarkStart w:id="25" w:name="_Toc105604756"/>
      <w:bookmarkStart w:id="26" w:name="_Toc105635465"/>
      <w:r w:rsidRPr="001A5BA7">
        <w:rPr>
          <w:rFonts w:eastAsiaTheme="minorEastAsia"/>
        </w:rPr>
        <w:t>3.2 Бројнавработени – наставен и административенкадар</w:t>
      </w:r>
      <w:bookmarkEnd w:id="25"/>
      <w:bookmarkEnd w:id="26"/>
    </w:p>
    <w:p w:rsidR="00C40BE6" w:rsidRPr="001A5BA7" w:rsidRDefault="00C40BE6" w:rsidP="001A5BA7">
      <w:pPr>
        <w:spacing w:after="200" w:line="360" w:lineRule="auto"/>
        <w:rPr>
          <w:rFonts w:eastAsiaTheme="minorEastAsia"/>
          <w:b/>
          <w:sz w:val="22"/>
          <w:szCs w:val="22"/>
          <w:lang w:val="mk-MK" w:eastAsia="en-US"/>
        </w:rPr>
      </w:pPr>
    </w:p>
    <w:p w:rsidR="00C40BE6" w:rsidRPr="00FF3927" w:rsidRDefault="00C40BE6" w:rsidP="001A5BA7">
      <w:pPr>
        <w:spacing w:after="200" w:line="360" w:lineRule="auto"/>
        <w:jc w:val="both"/>
        <w:rPr>
          <w:rFonts w:eastAsiaTheme="minorEastAsia"/>
          <w:lang w:val="mk-MK" w:eastAsia="en-US"/>
        </w:rPr>
      </w:pPr>
      <w:r w:rsidRPr="001A5BA7">
        <w:rPr>
          <w:rFonts w:eastAsiaTheme="minorEastAsia"/>
          <w:sz w:val="22"/>
          <w:szCs w:val="22"/>
          <w:lang w:val="mk-MK" w:eastAsia="en-US"/>
        </w:rPr>
        <w:tab/>
      </w:r>
      <w:r w:rsidRPr="00FF3927">
        <w:rPr>
          <w:rFonts w:eastAsiaTheme="minorEastAsia"/>
          <w:lang w:val="mk-MK" w:eastAsia="en-US"/>
        </w:rPr>
        <w:t>Во следната табела е даден бројот на вработениот наставен и соработнички кадар при Факултетот за детективи и бебедност:</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55"/>
        <w:gridCol w:w="1505"/>
        <w:gridCol w:w="1276"/>
        <w:gridCol w:w="1275"/>
        <w:gridCol w:w="1276"/>
        <w:gridCol w:w="1276"/>
        <w:gridCol w:w="1417"/>
      </w:tblGrid>
      <w:tr w:rsidR="00C40BE6" w:rsidRPr="00FF3927" w:rsidTr="00A1036E">
        <w:tc>
          <w:tcPr>
            <w:tcW w:w="9180" w:type="dxa"/>
            <w:gridSpan w:val="7"/>
            <w:tcBorders>
              <w:top w:val="single" w:sz="4" w:space="0" w:color="000000"/>
              <w:left w:val="single" w:sz="4" w:space="0" w:color="000000"/>
              <w:bottom w:val="single" w:sz="4" w:space="0" w:color="000000"/>
              <w:right w:val="single" w:sz="4" w:space="0" w:color="000000"/>
            </w:tcBorders>
            <w:hideMark/>
          </w:tcPr>
          <w:p w:rsidR="00C40BE6" w:rsidRPr="00FF3927" w:rsidRDefault="00C40BE6" w:rsidP="001A5BA7">
            <w:pPr>
              <w:spacing w:before="120" w:after="120" w:line="360" w:lineRule="auto"/>
              <w:jc w:val="center"/>
              <w:rPr>
                <w:rFonts w:eastAsiaTheme="minorEastAsia"/>
                <w:b/>
                <w:sz w:val="22"/>
                <w:szCs w:val="22"/>
                <w:lang w:val="mk-MK" w:eastAsia="en-US"/>
              </w:rPr>
            </w:pPr>
            <w:r w:rsidRPr="00FF3927">
              <w:rPr>
                <w:rFonts w:eastAsiaTheme="minorEastAsia"/>
                <w:b/>
                <w:sz w:val="22"/>
                <w:szCs w:val="22"/>
                <w:lang w:val="mk-MK" w:eastAsia="en-US"/>
              </w:rPr>
              <w:t>Вкупен број на академски кадар на Факултетот за детективи и безбедност со редовно работно време</w:t>
            </w:r>
          </w:p>
        </w:tc>
      </w:tr>
      <w:tr w:rsidR="00C40BE6" w:rsidRPr="00FF3927" w:rsidTr="00A1036E">
        <w:tc>
          <w:tcPr>
            <w:tcW w:w="1155" w:type="dxa"/>
            <w:tcBorders>
              <w:top w:val="single" w:sz="4" w:space="0" w:color="000000"/>
              <w:left w:val="single" w:sz="4" w:space="0" w:color="000000"/>
              <w:bottom w:val="single" w:sz="4" w:space="0" w:color="000000"/>
              <w:right w:val="single" w:sz="4" w:space="0" w:color="000000"/>
            </w:tcBorders>
            <w:hideMark/>
          </w:tcPr>
          <w:p w:rsidR="00C40BE6" w:rsidRPr="00FF3927" w:rsidRDefault="00C40BE6" w:rsidP="001A5BA7">
            <w:pPr>
              <w:spacing w:after="200" w:line="360" w:lineRule="auto"/>
              <w:rPr>
                <w:rFonts w:eastAsiaTheme="minorEastAsia"/>
                <w:sz w:val="22"/>
                <w:szCs w:val="22"/>
                <w:lang w:val="mk-MK" w:eastAsia="en-US"/>
              </w:rPr>
            </w:pPr>
            <w:r w:rsidRPr="00FF3927">
              <w:rPr>
                <w:rFonts w:eastAsiaTheme="minorEastAsia"/>
                <w:sz w:val="22"/>
                <w:szCs w:val="22"/>
                <w:lang w:val="mk-MK" w:eastAsia="en-US"/>
              </w:rPr>
              <w:t>Година</w:t>
            </w:r>
          </w:p>
        </w:tc>
        <w:tc>
          <w:tcPr>
            <w:tcW w:w="1505" w:type="dxa"/>
            <w:tcBorders>
              <w:top w:val="single" w:sz="4" w:space="0" w:color="000000"/>
              <w:left w:val="single" w:sz="4" w:space="0" w:color="000000"/>
              <w:bottom w:val="single" w:sz="4" w:space="0" w:color="000000"/>
              <w:right w:val="single" w:sz="4" w:space="0" w:color="000000"/>
            </w:tcBorders>
            <w:hideMark/>
          </w:tcPr>
          <w:p w:rsidR="00C40BE6" w:rsidRPr="00FF3927" w:rsidRDefault="00C40BE6" w:rsidP="001A5BA7">
            <w:pPr>
              <w:spacing w:after="200" w:line="360" w:lineRule="auto"/>
              <w:rPr>
                <w:rFonts w:eastAsiaTheme="minorEastAsia"/>
                <w:sz w:val="22"/>
                <w:szCs w:val="22"/>
                <w:lang w:val="mk-MK" w:eastAsia="en-US"/>
              </w:rPr>
            </w:pPr>
            <w:r w:rsidRPr="00FF3927">
              <w:rPr>
                <w:rFonts w:eastAsiaTheme="minorEastAsia"/>
                <w:sz w:val="22"/>
                <w:szCs w:val="22"/>
                <w:lang w:val="mk-MK" w:eastAsia="en-US"/>
              </w:rPr>
              <w:t>Ред. проф.</w:t>
            </w:r>
          </w:p>
        </w:tc>
        <w:tc>
          <w:tcPr>
            <w:tcW w:w="1276" w:type="dxa"/>
            <w:tcBorders>
              <w:top w:val="single" w:sz="4" w:space="0" w:color="000000"/>
              <w:left w:val="single" w:sz="4" w:space="0" w:color="000000"/>
              <w:bottom w:val="single" w:sz="4" w:space="0" w:color="000000"/>
              <w:right w:val="single" w:sz="4" w:space="0" w:color="000000"/>
            </w:tcBorders>
            <w:hideMark/>
          </w:tcPr>
          <w:p w:rsidR="00C40BE6" w:rsidRPr="00FF3927" w:rsidRDefault="00C40BE6" w:rsidP="001A5BA7">
            <w:pPr>
              <w:spacing w:after="200" w:line="360" w:lineRule="auto"/>
              <w:rPr>
                <w:rFonts w:eastAsiaTheme="minorEastAsia"/>
                <w:sz w:val="22"/>
                <w:szCs w:val="22"/>
                <w:lang w:val="mk-MK" w:eastAsia="en-US"/>
              </w:rPr>
            </w:pPr>
            <w:r w:rsidRPr="00FF3927">
              <w:rPr>
                <w:rFonts w:eastAsiaTheme="minorEastAsia"/>
                <w:sz w:val="22"/>
                <w:szCs w:val="22"/>
                <w:lang w:val="mk-MK" w:eastAsia="en-US"/>
              </w:rPr>
              <w:t>Вон. проф.</w:t>
            </w:r>
          </w:p>
        </w:tc>
        <w:tc>
          <w:tcPr>
            <w:tcW w:w="1275" w:type="dxa"/>
            <w:tcBorders>
              <w:top w:val="single" w:sz="4" w:space="0" w:color="000000"/>
              <w:left w:val="single" w:sz="4" w:space="0" w:color="000000"/>
              <w:bottom w:val="single" w:sz="4" w:space="0" w:color="000000"/>
              <w:right w:val="single" w:sz="4" w:space="0" w:color="000000"/>
            </w:tcBorders>
            <w:hideMark/>
          </w:tcPr>
          <w:p w:rsidR="00C40BE6" w:rsidRPr="00FF3927" w:rsidRDefault="00C40BE6" w:rsidP="001A5BA7">
            <w:pPr>
              <w:spacing w:after="200" w:line="360" w:lineRule="auto"/>
              <w:rPr>
                <w:rFonts w:eastAsiaTheme="minorEastAsia"/>
                <w:sz w:val="22"/>
                <w:szCs w:val="22"/>
                <w:lang w:val="mk-MK" w:eastAsia="en-US"/>
              </w:rPr>
            </w:pPr>
            <w:r w:rsidRPr="00FF3927">
              <w:rPr>
                <w:rFonts w:eastAsiaTheme="minorEastAsia"/>
                <w:sz w:val="22"/>
                <w:szCs w:val="22"/>
                <w:lang w:val="mk-MK" w:eastAsia="en-US"/>
              </w:rPr>
              <w:t>Доцент</w:t>
            </w:r>
          </w:p>
        </w:tc>
        <w:tc>
          <w:tcPr>
            <w:tcW w:w="1276" w:type="dxa"/>
            <w:tcBorders>
              <w:top w:val="single" w:sz="4" w:space="0" w:color="000000"/>
              <w:left w:val="single" w:sz="4" w:space="0" w:color="000000"/>
              <w:bottom w:val="single" w:sz="4" w:space="0" w:color="000000"/>
              <w:right w:val="single" w:sz="4" w:space="0" w:color="000000"/>
            </w:tcBorders>
            <w:hideMark/>
          </w:tcPr>
          <w:p w:rsidR="00C40BE6" w:rsidRPr="00FF3927" w:rsidRDefault="00C40BE6" w:rsidP="001A5BA7">
            <w:pPr>
              <w:spacing w:after="200" w:line="360" w:lineRule="auto"/>
              <w:rPr>
                <w:rFonts w:eastAsiaTheme="minorEastAsia"/>
                <w:sz w:val="22"/>
                <w:szCs w:val="22"/>
                <w:lang w:val="mk-MK" w:eastAsia="en-US"/>
              </w:rPr>
            </w:pPr>
            <w:r w:rsidRPr="00FF3927">
              <w:rPr>
                <w:rFonts w:eastAsiaTheme="minorEastAsia"/>
                <w:sz w:val="22"/>
                <w:szCs w:val="22"/>
                <w:lang w:val="mk-MK" w:eastAsia="en-US"/>
              </w:rPr>
              <w:t>Асистент</w:t>
            </w:r>
          </w:p>
        </w:tc>
        <w:tc>
          <w:tcPr>
            <w:tcW w:w="1276" w:type="dxa"/>
            <w:tcBorders>
              <w:top w:val="single" w:sz="4" w:space="0" w:color="000000"/>
              <w:left w:val="single" w:sz="4" w:space="0" w:color="000000"/>
              <w:bottom w:val="single" w:sz="4" w:space="0" w:color="000000"/>
              <w:right w:val="single" w:sz="4" w:space="0" w:color="000000"/>
            </w:tcBorders>
            <w:hideMark/>
          </w:tcPr>
          <w:p w:rsidR="00C40BE6" w:rsidRPr="00FF3927" w:rsidRDefault="00C40BE6" w:rsidP="001A5BA7">
            <w:pPr>
              <w:spacing w:after="200" w:line="360" w:lineRule="auto"/>
              <w:rPr>
                <w:rFonts w:eastAsiaTheme="minorEastAsia"/>
                <w:sz w:val="22"/>
                <w:szCs w:val="22"/>
                <w:lang w:val="mk-MK" w:eastAsia="en-US"/>
              </w:rPr>
            </w:pPr>
            <w:r w:rsidRPr="00FF3927">
              <w:rPr>
                <w:rFonts w:eastAsiaTheme="minorEastAsia"/>
                <w:sz w:val="22"/>
                <w:szCs w:val="22"/>
                <w:lang w:val="mk-MK" w:eastAsia="en-US"/>
              </w:rPr>
              <w:t>Пом. асис.</w:t>
            </w:r>
          </w:p>
        </w:tc>
        <w:tc>
          <w:tcPr>
            <w:tcW w:w="1417" w:type="dxa"/>
            <w:tcBorders>
              <w:top w:val="single" w:sz="4" w:space="0" w:color="000000"/>
              <w:left w:val="single" w:sz="4" w:space="0" w:color="000000"/>
              <w:bottom w:val="single" w:sz="4" w:space="0" w:color="000000"/>
              <w:right w:val="single" w:sz="4" w:space="0" w:color="000000"/>
            </w:tcBorders>
            <w:hideMark/>
          </w:tcPr>
          <w:p w:rsidR="00C40BE6" w:rsidRPr="00FF3927" w:rsidRDefault="00C40BE6" w:rsidP="001A5BA7">
            <w:pPr>
              <w:spacing w:after="200" w:line="360" w:lineRule="auto"/>
              <w:rPr>
                <w:rFonts w:eastAsiaTheme="minorEastAsia"/>
                <w:sz w:val="22"/>
                <w:szCs w:val="22"/>
                <w:lang w:val="mk-MK" w:eastAsia="en-US"/>
              </w:rPr>
            </w:pPr>
            <w:r w:rsidRPr="00FF3927">
              <w:rPr>
                <w:rFonts w:eastAsiaTheme="minorEastAsia"/>
                <w:sz w:val="22"/>
                <w:szCs w:val="22"/>
                <w:lang w:val="mk-MK" w:eastAsia="en-US"/>
              </w:rPr>
              <w:t>Вкупно</w:t>
            </w:r>
          </w:p>
        </w:tc>
      </w:tr>
      <w:tr w:rsidR="00C40BE6" w:rsidRPr="00FF3927" w:rsidTr="00A1036E">
        <w:tc>
          <w:tcPr>
            <w:tcW w:w="1155" w:type="dxa"/>
            <w:tcBorders>
              <w:top w:val="single" w:sz="4" w:space="0" w:color="000000"/>
              <w:left w:val="single" w:sz="4" w:space="0" w:color="000000"/>
              <w:bottom w:val="single" w:sz="4" w:space="0" w:color="000000"/>
              <w:right w:val="single" w:sz="4" w:space="0" w:color="000000"/>
            </w:tcBorders>
            <w:hideMark/>
          </w:tcPr>
          <w:p w:rsidR="00C40BE6" w:rsidRPr="00FF3927" w:rsidRDefault="00C40BE6" w:rsidP="001A5BA7">
            <w:pPr>
              <w:spacing w:after="200" w:line="360" w:lineRule="auto"/>
              <w:jc w:val="center"/>
              <w:rPr>
                <w:rFonts w:eastAsiaTheme="minorEastAsia"/>
                <w:sz w:val="22"/>
                <w:szCs w:val="22"/>
                <w:lang w:val="mk-MK" w:eastAsia="en-US"/>
              </w:rPr>
            </w:pPr>
            <w:r w:rsidRPr="00FF3927">
              <w:rPr>
                <w:rFonts w:eastAsiaTheme="minorEastAsia"/>
                <w:sz w:val="22"/>
                <w:szCs w:val="22"/>
                <w:lang w:val="mk-MK" w:eastAsia="en-US"/>
              </w:rPr>
              <w:t>2005</w:t>
            </w:r>
          </w:p>
        </w:tc>
        <w:tc>
          <w:tcPr>
            <w:tcW w:w="1505" w:type="dxa"/>
            <w:tcBorders>
              <w:top w:val="single" w:sz="4" w:space="0" w:color="000000"/>
              <w:left w:val="single" w:sz="4" w:space="0" w:color="000000"/>
              <w:bottom w:val="single" w:sz="4" w:space="0" w:color="000000"/>
              <w:right w:val="single" w:sz="4" w:space="0" w:color="000000"/>
            </w:tcBorders>
            <w:hideMark/>
          </w:tcPr>
          <w:p w:rsidR="00C40BE6" w:rsidRPr="00FF3927" w:rsidRDefault="00C40BE6" w:rsidP="001A5BA7">
            <w:pPr>
              <w:spacing w:after="200" w:line="360" w:lineRule="auto"/>
              <w:jc w:val="center"/>
              <w:rPr>
                <w:rFonts w:eastAsiaTheme="minorEastAsia"/>
                <w:sz w:val="22"/>
                <w:szCs w:val="22"/>
                <w:lang w:val="mk-MK" w:eastAsia="en-US"/>
              </w:rPr>
            </w:pPr>
            <w:r w:rsidRPr="00FF3927">
              <w:rPr>
                <w:rFonts w:eastAsiaTheme="minorEastAsia"/>
                <w:sz w:val="22"/>
                <w:szCs w:val="22"/>
                <w:lang w:val="mk-MK" w:eastAsia="en-US"/>
              </w:rPr>
              <w:t>-</w:t>
            </w:r>
          </w:p>
        </w:tc>
        <w:tc>
          <w:tcPr>
            <w:tcW w:w="1276" w:type="dxa"/>
            <w:tcBorders>
              <w:top w:val="single" w:sz="4" w:space="0" w:color="000000"/>
              <w:left w:val="single" w:sz="4" w:space="0" w:color="000000"/>
              <w:bottom w:val="single" w:sz="4" w:space="0" w:color="000000"/>
              <w:right w:val="single" w:sz="4" w:space="0" w:color="000000"/>
            </w:tcBorders>
            <w:hideMark/>
          </w:tcPr>
          <w:p w:rsidR="00C40BE6" w:rsidRPr="00FF3927" w:rsidRDefault="00C40BE6" w:rsidP="001A5BA7">
            <w:pPr>
              <w:spacing w:after="200" w:line="360" w:lineRule="auto"/>
              <w:jc w:val="center"/>
              <w:rPr>
                <w:rFonts w:eastAsiaTheme="minorEastAsia"/>
                <w:sz w:val="22"/>
                <w:szCs w:val="22"/>
                <w:lang w:val="mk-MK" w:eastAsia="en-US"/>
              </w:rPr>
            </w:pPr>
            <w:r w:rsidRPr="00FF3927">
              <w:rPr>
                <w:rFonts w:eastAsiaTheme="minorEastAsia"/>
                <w:sz w:val="22"/>
                <w:szCs w:val="22"/>
                <w:lang w:val="mk-MK" w:eastAsia="en-US"/>
              </w:rPr>
              <w:t>1</w:t>
            </w:r>
          </w:p>
        </w:tc>
        <w:tc>
          <w:tcPr>
            <w:tcW w:w="1275" w:type="dxa"/>
            <w:tcBorders>
              <w:top w:val="single" w:sz="4" w:space="0" w:color="000000"/>
              <w:left w:val="single" w:sz="4" w:space="0" w:color="000000"/>
              <w:bottom w:val="single" w:sz="4" w:space="0" w:color="000000"/>
              <w:right w:val="single" w:sz="4" w:space="0" w:color="000000"/>
            </w:tcBorders>
            <w:hideMark/>
          </w:tcPr>
          <w:p w:rsidR="00C40BE6" w:rsidRPr="00FF3927" w:rsidRDefault="00C40BE6" w:rsidP="001A5BA7">
            <w:pPr>
              <w:spacing w:after="200" w:line="360" w:lineRule="auto"/>
              <w:jc w:val="center"/>
              <w:rPr>
                <w:rFonts w:eastAsiaTheme="minorEastAsia"/>
                <w:sz w:val="22"/>
                <w:szCs w:val="22"/>
                <w:lang w:val="mk-MK" w:eastAsia="en-US"/>
              </w:rPr>
            </w:pPr>
            <w:r w:rsidRPr="00FF3927">
              <w:rPr>
                <w:rFonts w:eastAsiaTheme="minorEastAsia"/>
                <w:sz w:val="22"/>
                <w:szCs w:val="22"/>
                <w:lang w:val="mk-MK" w:eastAsia="en-US"/>
              </w:rPr>
              <w:t>2</w:t>
            </w:r>
          </w:p>
        </w:tc>
        <w:tc>
          <w:tcPr>
            <w:tcW w:w="1276" w:type="dxa"/>
            <w:tcBorders>
              <w:top w:val="single" w:sz="4" w:space="0" w:color="000000"/>
              <w:left w:val="single" w:sz="4" w:space="0" w:color="000000"/>
              <w:bottom w:val="single" w:sz="4" w:space="0" w:color="000000"/>
              <w:right w:val="single" w:sz="4" w:space="0" w:color="000000"/>
            </w:tcBorders>
            <w:hideMark/>
          </w:tcPr>
          <w:p w:rsidR="00C40BE6" w:rsidRPr="00FF3927" w:rsidRDefault="00C40BE6" w:rsidP="001A5BA7">
            <w:pPr>
              <w:spacing w:after="200" w:line="360" w:lineRule="auto"/>
              <w:jc w:val="center"/>
              <w:rPr>
                <w:rFonts w:eastAsiaTheme="minorEastAsia"/>
                <w:sz w:val="22"/>
                <w:szCs w:val="22"/>
                <w:lang w:val="mk-MK" w:eastAsia="en-US"/>
              </w:rPr>
            </w:pPr>
            <w:r w:rsidRPr="00FF3927">
              <w:rPr>
                <w:rFonts w:eastAsiaTheme="minorEastAsia"/>
                <w:sz w:val="22"/>
                <w:szCs w:val="22"/>
                <w:lang w:val="mk-MK" w:eastAsia="en-US"/>
              </w:rPr>
              <w:t>-</w:t>
            </w:r>
          </w:p>
        </w:tc>
        <w:tc>
          <w:tcPr>
            <w:tcW w:w="1276" w:type="dxa"/>
            <w:tcBorders>
              <w:top w:val="single" w:sz="4" w:space="0" w:color="000000"/>
              <w:left w:val="single" w:sz="4" w:space="0" w:color="000000"/>
              <w:bottom w:val="single" w:sz="4" w:space="0" w:color="000000"/>
              <w:right w:val="single" w:sz="4" w:space="0" w:color="000000"/>
            </w:tcBorders>
            <w:hideMark/>
          </w:tcPr>
          <w:p w:rsidR="00C40BE6" w:rsidRPr="00FF3927" w:rsidRDefault="00C40BE6" w:rsidP="001A5BA7">
            <w:pPr>
              <w:spacing w:after="200" w:line="360" w:lineRule="auto"/>
              <w:jc w:val="center"/>
              <w:rPr>
                <w:rFonts w:eastAsiaTheme="minorEastAsia"/>
                <w:sz w:val="22"/>
                <w:szCs w:val="22"/>
                <w:lang w:val="mk-MK" w:eastAsia="en-US"/>
              </w:rPr>
            </w:pPr>
            <w:r w:rsidRPr="00FF3927">
              <w:rPr>
                <w:rFonts w:eastAsiaTheme="minorEastAsia"/>
                <w:sz w:val="22"/>
                <w:szCs w:val="22"/>
                <w:lang w:val="mk-MK" w:eastAsia="en-US"/>
              </w:rPr>
              <w:t>3</w:t>
            </w:r>
          </w:p>
        </w:tc>
        <w:tc>
          <w:tcPr>
            <w:tcW w:w="1417" w:type="dxa"/>
            <w:tcBorders>
              <w:top w:val="single" w:sz="4" w:space="0" w:color="000000"/>
              <w:left w:val="single" w:sz="4" w:space="0" w:color="000000"/>
              <w:bottom w:val="single" w:sz="4" w:space="0" w:color="000000"/>
              <w:right w:val="single" w:sz="4" w:space="0" w:color="000000"/>
            </w:tcBorders>
            <w:hideMark/>
          </w:tcPr>
          <w:p w:rsidR="00C40BE6" w:rsidRPr="00FF3927" w:rsidRDefault="00C40BE6" w:rsidP="001A5BA7">
            <w:pPr>
              <w:spacing w:after="200" w:line="360" w:lineRule="auto"/>
              <w:jc w:val="center"/>
              <w:rPr>
                <w:rFonts w:eastAsiaTheme="minorEastAsia"/>
                <w:sz w:val="22"/>
                <w:szCs w:val="22"/>
                <w:lang w:val="mk-MK" w:eastAsia="en-US"/>
              </w:rPr>
            </w:pPr>
            <w:r w:rsidRPr="00FF3927">
              <w:rPr>
                <w:rFonts w:eastAsiaTheme="minorEastAsia"/>
                <w:sz w:val="22"/>
                <w:szCs w:val="22"/>
                <w:lang w:val="mk-MK" w:eastAsia="en-US"/>
              </w:rPr>
              <w:t>6</w:t>
            </w:r>
          </w:p>
        </w:tc>
      </w:tr>
      <w:tr w:rsidR="00C40BE6" w:rsidRPr="00FF3927" w:rsidTr="00A1036E">
        <w:tc>
          <w:tcPr>
            <w:tcW w:w="1155" w:type="dxa"/>
            <w:tcBorders>
              <w:top w:val="single" w:sz="4" w:space="0" w:color="000000"/>
              <w:left w:val="single" w:sz="4" w:space="0" w:color="000000"/>
              <w:bottom w:val="single" w:sz="4" w:space="0" w:color="000000"/>
              <w:right w:val="single" w:sz="4" w:space="0" w:color="000000"/>
            </w:tcBorders>
            <w:hideMark/>
          </w:tcPr>
          <w:p w:rsidR="00C40BE6" w:rsidRPr="00FF3927" w:rsidRDefault="00C40BE6" w:rsidP="001A5BA7">
            <w:pPr>
              <w:spacing w:after="200" w:line="360" w:lineRule="auto"/>
              <w:jc w:val="center"/>
              <w:rPr>
                <w:rFonts w:eastAsiaTheme="minorEastAsia"/>
                <w:sz w:val="22"/>
                <w:szCs w:val="22"/>
                <w:lang w:val="mk-MK" w:eastAsia="en-US"/>
              </w:rPr>
            </w:pPr>
            <w:r w:rsidRPr="00FF3927">
              <w:rPr>
                <w:rFonts w:eastAsiaTheme="minorEastAsia"/>
                <w:sz w:val="22"/>
                <w:szCs w:val="22"/>
                <w:lang w:val="mk-MK" w:eastAsia="en-US"/>
              </w:rPr>
              <w:t>2011</w:t>
            </w:r>
          </w:p>
        </w:tc>
        <w:tc>
          <w:tcPr>
            <w:tcW w:w="1505" w:type="dxa"/>
            <w:tcBorders>
              <w:top w:val="single" w:sz="4" w:space="0" w:color="000000"/>
              <w:left w:val="single" w:sz="4" w:space="0" w:color="000000"/>
              <w:bottom w:val="single" w:sz="4" w:space="0" w:color="000000"/>
              <w:right w:val="single" w:sz="4" w:space="0" w:color="000000"/>
            </w:tcBorders>
            <w:hideMark/>
          </w:tcPr>
          <w:p w:rsidR="00C40BE6" w:rsidRPr="00FF3927" w:rsidRDefault="00C40BE6" w:rsidP="001A5BA7">
            <w:pPr>
              <w:spacing w:after="200" w:line="360" w:lineRule="auto"/>
              <w:jc w:val="center"/>
              <w:rPr>
                <w:rFonts w:eastAsiaTheme="minorEastAsia"/>
                <w:sz w:val="22"/>
                <w:szCs w:val="22"/>
                <w:lang w:val="mk-MK" w:eastAsia="en-US"/>
              </w:rPr>
            </w:pPr>
            <w:r w:rsidRPr="00FF3927">
              <w:rPr>
                <w:rFonts w:eastAsiaTheme="minorEastAsia"/>
                <w:sz w:val="22"/>
                <w:szCs w:val="22"/>
                <w:lang w:val="mk-MK" w:eastAsia="en-US"/>
              </w:rPr>
              <w:t>1</w:t>
            </w:r>
          </w:p>
        </w:tc>
        <w:tc>
          <w:tcPr>
            <w:tcW w:w="1276" w:type="dxa"/>
            <w:tcBorders>
              <w:top w:val="single" w:sz="4" w:space="0" w:color="000000"/>
              <w:left w:val="single" w:sz="4" w:space="0" w:color="000000"/>
              <w:bottom w:val="single" w:sz="4" w:space="0" w:color="000000"/>
              <w:right w:val="single" w:sz="4" w:space="0" w:color="000000"/>
            </w:tcBorders>
            <w:hideMark/>
          </w:tcPr>
          <w:p w:rsidR="00C40BE6" w:rsidRPr="00FF3927" w:rsidRDefault="00C40BE6" w:rsidP="001A5BA7">
            <w:pPr>
              <w:spacing w:after="200" w:line="360" w:lineRule="auto"/>
              <w:jc w:val="center"/>
              <w:rPr>
                <w:rFonts w:eastAsiaTheme="minorEastAsia"/>
                <w:sz w:val="22"/>
                <w:szCs w:val="22"/>
                <w:lang w:val="mk-MK" w:eastAsia="en-US"/>
              </w:rPr>
            </w:pPr>
            <w:r w:rsidRPr="00FF3927">
              <w:rPr>
                <w:rFonts w:eastAsiaTheme="minorEastAsia"/>
                <w:sz w:val="22"/>
                <w:szCs w:val="22"/>
                <w:lang w:val="mk-MK" w:eastAsia="en-US"/>
              </w:rPr>
              <w:t>4</w:t>
            </w:r>
          </w:p>
        </w:tc>
        <w:tc>
          <w:tcPr>
            <w:tcW w:w="1275" w:type="dxa"/>
            <w:tcBorders>
              <w:top w:val="single" w:sz="4" w:space="0" w:color="000000"/>
              <w:left w:val="single" w:sz="4" w:space="0" w:color="000000"/>
              <w:bottom w:val="single" w:sz="4" w:space="0" w:color="000000"/>
              <w:right w:val="single" w:sz="4" w:space="0" w:color="000000"/>
            </w:tcBorders>
            <w:hideMark/>
          </w:tcPr>
          <w:p w:rsidR="00C40BE6" w:rsidRPr="00FF3927" w:rsidRDefault="00C40BE6" w:rsidP="001A5BA7">
            <w:pPr>
              <w:spacing w:after="200" w:line="360" w:lineRule="auto"/>
              <w:jc w:val="center"/>
              <w:rPr>
                <w:rFonts w:eastAsiaTheme="minorEastAsia"/>
                <w:sz w:val="22"/>
                <w:szCs w:val="22"/>
                <w:lang w:val="mk-MK" w:eastAsia="en-US"/>
              </w:rPr>
            </w:pPr>
            <w:r w:rsidRPr="00FF3927">
              <w:rPr>
                <w:rFonts w:eastAsiaTheme="minorEastAsia"/>
                <w:sz w:val="22"/>
                <w:szCs w:val="22"/>
                <w:lang w:val="mk-MK" w:eastAsia="en-US"/>
              </w:rPr>
              <w:t>1</w:t>
            </w:r>
          </w:p>
        </w:tc>
        <w:tc>
          <w:tcPr>
            <w:tcW w:w="1276" w:type="dxa"/>
            <w:tcBorders>
              <w:top w:val="single" w:sz="4" w:space="0" w:color="000000"/>
              <w:left w:val="single" w:sz="4" w:space="0" w:color="000000"/>
              <w:bottom w:val="single" w:sz="4" w:space="0" w:color="000000"/>
              <w:right w:val="single" w:sz="4" w:space="0" w:color="000000"/>
            </w:tcBorders>
            <w:hideMark/>
          </w:tcPr>
          <w:p w:rsidR="00C40BE6" w:rsidRPr="00FF3927" w:rsidRDefault="00C40BE6" w:rsidP="001A5BA7">
            <w:pPr>
              <w:spacing w:after="200" w:line="360" w:lineRule="auto"/>
              <w:jc w:val="center"/>
              <w:rPr>
                <w:rFonts w:eastAsiaTheme="minorEastAsia"/>
                <w:sz w:val="22"/>
                <w:szCs w:val="22"/>
                <w:lang w:val="mk-MK" w:eastAsia="en-US"/>
              </w:rPr>
            </w:pPr>
            <w:r w:rsidRPr="00FF3927">
              <w:rPr>
                <w:rFonts w:eastAsiaTheme="minorEastAsia"/>
                <w:sz w:val="22"/>
                <w:szCs w:val="22"/>
                <w:lang w:val="mk-MK" w:eastAsia="en-US"/>
              </w:rPr>
              <w:t>2</w:t>
            </w:r>
          </w:p>
        </w:tc>
        <w:tc>
          <w:tcPr>
            <w:tcW w:w="1276" w:type="dxa"/>
            <w:tcBorders>
              <w:top w:val="single" w:sz="4" w:space="0" w:color="000000"/>
              <w:left w:val="single" w:sz="4" w:space="0" w:color="000000"/>
              <w:bottom w:val="single" w:sz="4" w:space="0" w:color="000000"/>
              <w:right w:val="single" w:sz="4" w:space="0" w:color="000000"/>
            </w:tcBorders>
            <w:hideMark/>
          </w:tcPr>
          <w:p w:rsidR="00C40BE6" w:rsidRPr="00FF3927" w:rsidRDefault="00C40BE6" w:rsidP="001A5BA7">
            <w:pPr>
              <w:spacing w:after="200" w:line="360" w:lineRule="auto"/>
              <w:jc w:val="center"/>
              <w:rPr>
                <w:rFonts w:eastAsiaTheme="minorEastAsia"/>
                <w:sz w:val="22"/>
                <w:szCs w:val="22"/>
                <w:lang w:val="mk-MK" w:eastAsia="en-US"/>
              </w:rPr>
            </w:pPr>
            <w:r w:rsidRPr="00FF3927">
              <w:rPr>
                <w:rFonts w:eastAsiaTheme="minorEastAsia"/>
                <w:sz w:val="22"/>
                <w:szCs w:val="22"/>
                <w:lang w:val="mk-MK" w:eastAsia="en-US"/>
              </w:rPr>
              <w:t>2</w:t>
            </w:r>
          </w:p>
        </w:tc>
        <w:tc>
          <w:tcPr>
            <w:tcW w:w="1417" w:type="dxa"/>
            <w:tcBorders>
              <w:top w:val="single" w:sz="4" w:space="0" w:color="000000"/>
              <w:left w:val="single" w:sz="4" w:space="0" w:color="000000"/>
              <w:bottom w:val="single" w:sz="4" w:space="0" w:color="000000"/>
              <w:right w:val="single" w:sz="4" w:space="0" w:color="000000"/>
            </w:tcBorders>
            <w:hideMark/>
          </w:tcPr>
          <w:p w:rsidR="00C40BE6" w:rsidRPr="00FF3927" w:rsidRDefault="00C40BE6" w:rsidP="001A5BA7">
            <w:pPr>
              <w:spacing w:after="200" w:line="360" w:lineRule="auto"/>
              <w:jc w:val="center"/>
              <w:rPr>
                <w:rFonts w:eastAsiaTheme="minorEastAsia"/>
                <w:sz w:val="22"/>
                <w:szCs w:val="22"/>
                <w:lang w:val="mk-MK" w:eastAsia="en-US"/>
              </w:rPr>
            </w:pPr>
            <w:r w:rsidRPr="00FF3927">
              <w:rPr>
                <w:rFonts w:eastAsiaTheme="minorEastAsia"/>
                <w:sz w:val="22"/>
                <w:szCs w:val="22"/>
                <w:lang w:val="mk-MK" w:eastAsia="en-US"/>
              </w:rPr>
              <w:t>10</w:t>
            </w:r>
          </w:p>
        </w:tc>
      </w:tr>
      <w:tr w:rsidR="00C40BE6" w:rsidRPr="00FF3927" w:rsidTr="00A1036E">
        <w:tc>
          <w:tcPr>
            <w:tcW w:w="1155" w:type="dxa"/>
            <w:tcBorders>
              <w:top w:val="single" w:sz="4" w:space="0" w:color="000000"/>
              <w:left w:val="single" w:sz="4" w:space="0" w:color="000000"/>
              <w:bottom w:val="single" w:sz="4" w:space="0" w:color="000000"/>
              <w:right w:val="single" w:sz="4" w:space="0" w:color="000000"/>
            </w:tcBorders>
          </w:tcPr>
          <w:p w:rsidR="00C40BE6" w:rsidRPr="00FF3927" w:rsidRDefault="00C40BE6" w:rsidP="001A5BA7">
            <w:pPr>
              <w:spacing w:after="200" w:line="360" w:lineRule="auto"/>
              <w:jc w:val="center"/>
              <w:rPr>
                <w:rFonts w:eastAsiaTheme="minorEastAsia"/>
                <w:sz w:val="22"/>
                <w:szCs w:val="22"/>
                <w:lang w:val="mk-MK" w:eastAsia="en-US"/>
              </w:rPr>
            </w:pPr>
            <w:r w:rsidRPr="00FF3927">
              <w:rPr>
                <w:rFonts w:eastAsiaTheme="minorEastAsia"/>
                <w:sz w:val="22"/>
                <w:szCs w:val="22"/>
                <w:lang w:val="mk-MK" w:eastAsia="en-US"/>
              </w:rPr>
              <w:t>2018</w:t>
            </w:r>
          </w:p>
        </w:tc>
        <w:tc>
          <w:tcPr>
            <w:tcW w:w="1505" w:type="dxa"/>
            <w:tcBorders>
              <w:top w:val="single" w:sz="4" w:space="0" w:color="000000"/>
              <w:left w:val="single" w:sz="4" w:space="0" w:color="000000"/>
              <w:bottom w:val="single" w:sz="4" w:space="0" w:color="000000"/>
              <w:right w:val="single" w:sz="4" w:space="0" w:color="000000"/>
            </w:tcBorders>
          </w:tcPr>
          <w:p w:rsidR="00C40BE6" w:rsidRPr="00FF3927" w:rsidRDefault="00C40BE6" w:rsidP="001A5BA7">
            <w:pPr>
              <w:spacing w:after="200" w:line="360" w:lineRule="auto"/>
              <w:jc w:val="center"/>
              <w:rPr>
                <w:rFonts w:eastAsiaTheme="minorEastAsia"/>
                <w:sz w:val="22"/>
                <w:szCs w:val="22"/>
                <w:lang w:val="mk-MK" w:eastAsia="en-US"/>
              </w:rPr>
            </w:pPr>
            <w:r w:rsidRPr="00FF3927">
              <w:rPr>
                <w:rFonts w:eastAsiaTheme="minorEastAsia"/>
                <w:sz w:val="22"/>
                <w:szCs w:val="22"/>
                <w:lang w:val="mk-MK" w:eastAsia="en-US"/>
              </w:rPr>
              <w:t>2</w:t>
            </w:r>
          </w:p>
        </w:tc>
        <w:tc>
          <w:tcPr>
            <w:tcW w:w="1276" w:type="dxa"/>
            <w:tcBorders>
              <w:top w:val="single" w:sz="4" w:space="0" w:color="000000"/>
              <w:left w:val="single" w:sz="4" w:space="0" w:color="000000"/>
              <w:bottom w:val="single" w:sz="4" w:space="0" w:color="000000"/>
              <w:right w:val="single" w:sz="4" w:space="0" w:color="000000"/>
            </w:tcBorders>
          </w:tcPr>
          <w:p w:rsidR="00C40BE6" w:rsidRPr="00FF3927" w:rsidRDefault="00C40BE6" w:rsidP="001A5BA7">
            <w:pPr>
              <w:spacing w:after="200" w:line="360" w:lineRule="auto"/>
              <w:jc w:val="center"/>
              <w:rPr>
                <w:rFonts w:eastAsiaTheme="minorEastAsia"/>
                <w:sz w:val="22"/>
                <w:szCs w:val="22"/>
                <w:lang w:val="mk-MK" w:eastAsia="en-US"/>
              </w:rPr>
            </w:pPr>
            <w:r w:rsidRPr="00FF3927">
              <w:rPr>
                <w:rFonts w:eastAsiaTheme="minorEastAsia"/>
                <w:sz w:val="22"/>
                <w:szCs w:val="22"/>
                <w:lang w:val="mk-MK" w:eastAsia="en-US"/>
              </w:rPr>
              <w:t>2</w:t>
            </w:r>
          </w:p>
        </w:tc>
        <w:tc>
          <w:tcPr>
            <w:tcW w:w="1275" w:type="dxa"/>
            <w:tcBorders>
              <w:top w:val="single" w:sz="4" w:space="0" w:color="000000"/>
              <w:left w:val="single" w:sz="4" w:space="0" w:color="000000"/>
              <w:bottom w:val="single" w:sz="4" w:space="0" w:color="000000"/>
              <w:right w:val="single" w:sz="4" w:space="0" w:color="000000"/>
            </w:tcBorders>
          </w:tcPr>
          <w:p w:rsidR="00C40BE6" w:rsidRPr="00FF3927" w:rsidRDefault="00C40BE6" w:rsidP="001A5BA7">
            <w:pPr>
              <w:spacing w:after="200" w:line="360" w:lineRule="auto"/>
              <w:jc w:val="center"/>
              <w:rPr>
                <w:rFonts w:eastAsiaTheme="minorEastAsia"/>
                <w:sz w:val="22"/>
                <w:szCs w:val="22"/>
                <w:lang w:val="mk-MK" w:eastAsia="en-US"/>
              </w:rPr>
            </w:pPr>
            <w:r w:rsidRPr="00FF3927">
              <w:rPr>
                <w:rFonts w:eastAsiaTheme="minorEastAsia"/>
                <w:sz w:val="22"/>
                <w:szCs w:val="22"/>
                <w:lang w:val="mk-MK" w:eastAsia="en-US"/>
              </w:rPr>
              <w:t>-</w:t>
            </w:r>
          </w:p>
        </w:tc>
        <w:tc>
          <w:tcPr>
            <w:tcW w:w="1276" w:type="dxa"/>
            <w:tcBorders>
              <w:top w:val="single" w:sz="4" w:space="0" w:color="000000"/>
              <w:left w:val="single" w:sz="4" w:space="0" w:color="000000"/>
              <w:bottom w:val="single" w:sz="4" w:space="0" w:color="000000"/>
              <w:right w:val="single" w:sz="4" w:space="0" w:color="000000"/>
            </w:tcBorders>
          </w:tcPr>
          <w:p w:rsidR="00C40BE6" w:rsidRPr="00FF3927" w:rsidRDefault="00C40BE6" w:rsidP="001A5BA7">
            <w:pPr>
              <w:spacing w:after="200" w:line="360" w:lineRule="auto"/>
              <w:jc w:val="center"/>
              <w:rPr>
                <w:rFonts w:eastAsiaTheme="minorEastAsia"/>
                <w:sz w:val="22"/>
                <w:szCs w:val="22"/>
                <w:lang w:val="mk-MK" w:eastAsia="en-US"/>
              </w:rPr>
            </w:pPr>
            <w:r w:rsidRPr="00FF3927">
              <w:rPr>
                <w:rFonts w:eastAsiaTheme="minorEastAsia"/>
                <w:sz w:val="22"/>
                <w:szCs w:val="22"/>
                <w:lang w:val="mk-MK" w:eastAsia="en-US"/>
              </w:rPr>
              <w:t>-</w:t>
            </w:r>
          </w:p>
        </w:tc>
        <w:tc>
          <w:tcPr>
            <w:tcW w:w="1276" w:type="dxa"/>
            <w:tcBorders>
              <w:top w:val="single" w:sz="4" w:space="0" w:color="000000"/>
              <w:left w:val="single" w:sz="4" w:space="0" w:color="000000"/>
              <w:bottom w:val="single" w:sz="4" w:space="0" w:color="000000"/>
              <w:right w:val="single" w:sz="4" w:space="0" w:color="000000"/>
            </w:tcBorders>
          </w:tcPr>
          <w:p w:rsidR="00C40BE6" w:rsidRPr="00FF3927" w:rsidRDefault="00C40BE6" w:rsidP="001A5BA7">
            <w:pPr>
              <w:spacing w:after="200" w:line="360" w:lineRule="auto"/>
              <w:jc w:val="center"/>
              <w:rPr>
                <w:rFonts w:eastAsiaTheme="minorEastAsia"/>
                <w:sz w:val="22"/>
                <w:szCs w:val="22"/>
                <w:lang w:val="mk-MK" w:eastAsia="en-US"/>
              </w:rPr>
            </w:pPr>
            <w:r w:rsidRPr="00FF3927">
              <w:rPr>
                <w:rFonts w:eastAsiaTheme="minorEastAsia"/>
                <w:sz w:val="22"/>
                <w:szCs w:val="22"/>
                <w:lang w:val="mk-MK" w:eastAsia="en-US"/>
              </w:rPr>
              <w:t>1</w:t>
            </w:r>
          </w:p>
        </w:tc>
        <w:tc>
          <w:tcPr>
            <w:tcW w:w="1417" w:type="dxa"/>
            <w:tcBorders>
              <w:top w:val="single" w:sz="4" w:space="0" w:color="000000"/>
              <w:left w:val="single" w:sz="4" w:space="0" w:color="000000"/>
              <w:bottom w:val="single" w:sz="4" w:space="0" w:color="000000"/>
              <w:right w:val="single" w:sz="4" w:space="0" w:color="000000"/>
            </w:tcBorders>
          </w:tcPr>
          <w:p w:rsidR="00C40BE6" w:rsidRPr="00FF3927" w:rsidRDefault="00C40BE6" w:rsidP="001A5BA7">
            <w:pPr>
              <w:spacing w:after="200" w:line="360" w:lineRule="auto"/>
              <w:jc w:val="center"/>
              <w:rPr>
                <w:rFonts w:eastAsiaTheme="minorEastAsia"/>
                <w:sz w:val="22"/>
                <w:szCs w:val="22"/>
                <w:lang w:val="mk-MK" w:eastAsia="en-US"/>
              </w:rPr>
            </w:pPr>
            <w:r w:rsidRPr="00FF3927">
              <w:rPr>
                <w:rFonts w:eastAsiaTheme="minorEastAsia"/>
                <w:sz w:val="22"/>
                <w:szCs w:val="22"/>
                <w:lang w:val="mk-MK" w:eastAsia="en-US"/>
              </w:rPr>
              <w:t>7</w:t>
            </w:r>
          </w:p>
        </w:tc>
      </w:tr>
      <w:tr w:rsidR="00C40BE6" w:rsidRPr="00FF3927" w:rsidTr="00A1036E">
        <w:tc>
          <w:tcPr>
            <w:tcW w:w="1155" w:type="dxa"/>
            <w:tcBorders>
              <w:top w:val="single" w:sz="4" w:space="0" w:color="000000"/>
              <w:left w:val="single" w:sz="4" w:space="0" w:color="000000"/>
              <w:bottom w:val="single" w:sz="4" w:space="0" w:color="000000"/>
              <w:right w:val="single" w:sz="4" w:space="0" w:color="000000"/>
            </w:tcBorders>
          </w:tcPr>
          <w:p w:rsidR="00C40BE6" w:rsidRPr="00FF3927" w:rsidRDefault="00C40BE6" w:rsidP="001A5BA7">
            <w:pPr>
              <w:spacing w:after="200" w:line="360" w:lineRule="auto"/>
              <w:jc w:val="center"/>
              <w:rPr>
                <w:rFonts w:eastAsiaTheme="minorEastAsia"/>
                <w:sz w:val="22"/>
                <w:szCs w:val="22"/>
                <w:lang w:val="mk-MK" w:eastAsia="en-US"/>
              </w:rPr>
            </w:pPr>
            <w:r w:rsidRPr="00FF3927">
              <w:rPr>
                <w:rFonts w:eastAsiaTheme="minorEastAsia"/>
                <w:sz w:val="22"/>
                <w:szCs w:val="22"/>
                <w:lang w:val="mk-MK" w:eastAsia="en-US"/>
              </w:rPr>
              <w:t>2021</w:t>
            </w:r>
          </w:p>
        </w:tc>
        <w:tc>
          <w:tcPr>
            <w:tcW w:w="1505" w:type="dxa"/>
            <w:tcBorders>
              <w:top w:val="single" w:sz="4" w:space="0" w:color="000000"/>
              <w:left w:val="single" w:sz="4" w:space="0" w:color="000000"/>
              <w:bottom w:val="single" w:sz="4" w:space="0" w:color="000000"/>
              <w:right w:val="single" w:sz="4" w:space="0" w:color="000000"/>
            </w:tcBorders>
          </w:tcPr>
          <w:p w:rsidR="00C40BE6" w:rsidRPr="00FF3927" w:rsidRDefault="00C40BE6" w:rsidP="001A5BA7">
            <w:pPr>
              <w:spacing w:after="200" w:line="360" w:lineRule="auto"/>
              <w:jc w:val="center"/>
              <w:rPr>
                <w:rFonts w:eastAsiaTheme="minorEastAsia"/>
                <w:sz w:val="22"/>
                <w:szCs w:val="22"/>
                <w:lang w:val="mk-MK" w:eastAsia="en-US"/>
              </w:rPr>
            </w:pPr>
            <w:r w:rsidRPr="00FF3927">
              <w:rPr>
                <w:rFonts w:eastAsiaTheme="minorEastAsia"/>
                <w:sz w:val="22"/>
                <w:szCs w:val="22"/>
                <w:lang w:val="mk-MK" w:eastAsia="en-US"/>
              </w:rPr>
              <w:t>-</w:t>
            </w:r>
          </w:p>
        </w:tc>
        <w:tc>
          <w:tcPr>
            <w:tcW w:w="1276" w:type="dxa"/>
            <w:tcBorders>
              <w:top w:val="single" w:sz="4" w:space="0" w:color="000000"/>
              <w:left w:val="single" w:sz="4" w:space="0" w:color="000000"/>
              <w:bottom w:val="single" w:sz="4" w:space="0" w:color="000000"/>
              <w:right w:val="single" w:sz="4" w:space="0" w:color="000000"/>
            </w:tcBorders>
          </w:tcPr>
          <w:p w:rsidR="00C40BE6" w:rsidRPr="00FF3927" w:rsidRDefault="00C40BE6" w:rsidP="001A5BA7">
            <w:pPr>
              <w:spacing w:after="200" w:line="360" w:lineRule="auto"/>
              <w:jc w:val="center"/>
              <w:rPr>
                <w:rFonts w:eastAsiaTheme="minorEastAsia"/>
                <w:sz w:val="22"/>
                <w:szCs w:val="22"/>
                <w:lang w:val="mk-MK" w:eastAsia="en-US"/>
              </w:rPr>
            </w:pPr>
            <w:r w:rsidRPr="00FF3927">
              <w:rPr>
                <w:rFonts w:eastAsiaTheme="minorEastAsia"/>
                <w:sz w:val="22"/>
                <w:szCs w:val="22"/>
                <w:lang w:val="mk-MK" w:eastAsia="en-US"/>
              </w:rPr>
              <w:t>2</w:t>
            </w:r>
          </w:p>
        </w:tc>
        <w:tc>
          <w:tcPr>
            <w:tcW w:w="1275" w:type="dxa"/>
            <w:tcBorders>
              <w:top w:val="single" w:sz="4" w:space="0" w:color="000000"/>
              <w:left w:val="single" w:sz="4" w:space="0" w:color="000000"/>
              <w:bottom w:val="single" w:sz="4" w:space="0" w:color="000000"/>
              <w:right w:val="single" w:sz="4" w:space="0" w:color="000000"/>
            </w:tcBorders>
          </w:tcPr>
          <w:p w:rsidR="00C40BE6" w:rsidRPr="00FF3927" w:rsidRDefault="00C40BE6" w:rsidP="001A5BA7">
            <w:pPr>
              <w:spacing w:after="200" w:line="360" w:lineRule="auto"/>
              <w:jc w:val="center"/>
              <w:rPr>
                <w:rFonts w:eastAsiaTheme="minorEastAsia"/>
                <w:sz w:val="22"/>
                <w:szCs w:val="22"/>
                <w:lang w:val="mk-MK" w:eastAsia="en-US"/>
              </w:rPr>
            </w:pPr>
            <w:r w:rsidRPr="00FF3927">
              <w:rPr>
                <w:rFonts w:eastAsiaTheme="minorEastAsia"/>
                <w:sz w:val="22"/>
                <w:szCs w:val="22"/>
                <w:lang w:val="mk-MK" w:eastAsia="en-US"/>
              </w:rPr>
              <w:t>1</w:t>
            </w:r>
          </w:p>
        </w:tc>
        <w:tc>
          <w:tcPr>
            <w:tcW w:w="1276" w:type="dxa"/>
            <w:tcBorders>
              <w:top w:val="single" w:sz="4" w:space="0" w:color="000000"/>
              <w:left w:val="single" w:sz="4" w:space="0" w:color="000000"/>
              <w:bottom w:val="single" w:sz="4" w:space="0" w:color="000000"/>
              <w:right w:val="single" w:sz="4" w:space="0" w:color="000000"/>
            </w:tcBorders>
          </w:tcPr>
          <w:p w:rsidR="00C40BE6" w:rsidRPr="00FF3927" w:rsidRDefault="00C40BE6" w:rsidP="001A5BA7">
            <w:pPr>
              <w:spacing w:after="200" w:line="360" w:lineRule="auto"/>
              <w:jc w:val="center"/>
              <w:rPr>
                <w:rFonts w:eastAsiaTheme="minorEastAsia"/>
                <w:sz w:val="22"/>
                <w:szCs w:val="22"/>
                <w:lang w:val="mk-MK" w:eastAsia="en-US"/>
              </w:rPr>
            </w:pPr>
            <w:r w:rsidRPr="00FF3927">
              <w:rPr>
                <w:rFonts w:eastAsiaTheme="minorEastAsia"/>
                <w:sz w:val="22"/>
                <w:szCs w:val="22"/>
                <w:lang w:val="mk-MK" w:eastAsia="en-US"/>
              </w:rPr>
              <w:t>1</w:t>
            </w:r>
          </w:p>
        </w:tc>
        <w:tc>
          <w:tcPr>
            <w:tcW w:w="1276" w:type="dxa"/>
            <w:tcBorders>
              <w:top w:val="single" w:sz="4" w:space="0" w:color="000000"/>
              <w:left w:val="single" w:sz="4" w:space="0" w:color="000000"/>
              <w:bottom w:val="single" w:sz="4" w:space="0" w:color="000000"/>
              <w:right w:val="single" w:sz="4" w:space="0" w:color="000000"/>
            </w:tcBorders>
          </w:tcPr>
          <w:p w:rsidR="00C40BE6" w:rsidRPr="00FF3927" w:rsidRDefault="00C40BE6" w:rsidP="001A5BA7">
            <w:pPr>
              <w:spacing w:after="200" w:line="360" w:lineRule="auto"/>
              <w:jc w:val="center"/>
              <w:rPr>
                <w:rFonts w:eastAsiaTheme="minorEastAsia"/>
                <w:sz w:val="22"/>
                <w:szCs w:val="22"/>
                <w:lang w:val="mk-MK" w:eastAsia="en-US"/>
              </w:rPr>
            </w:pPr>
            <w:r w:rsidRPr="00FF3927">
              <w:rPr>
                <w:rFonts w:eastAsiaTheme="minorEastAsia"/>
                <w:sz w:val="22"/>
                <w:szCs w:val="22"/>
                <w:lang w:val="mk-MK" w:eastAsia="en-US"/>
              </w:rPr>
              <w:t>-</w:t>
            </w:r>
          </w:p>
        </w:tc>
        <w:tc>
          <w:tcPr>
            <w:tcW w:w="1417" w:type="dxa"/>
            <w:tcBorders>
              <w:top w:val="single" w:sz="4" w:space="0" w:color="000000"/>
              <w:left w:val="single" w:sz="4" w:space="0" w:color="000000"/>
              <w:bottom w:val="single" w:sz="4" w:space="0" w:color="000000"/>
              <w:right w:val="single" w:sz="4" w:space="0" w:color="000000"/>
            </w:tcBorders>
          </w:tcPr>
          <w:p w:rsidR="00C40BE6" w:rsidRPr="00FF3927" w:rsidRDefault="00C40BE6" w:rsidP="001A5BA7">
            <w:pPr>
              <w:spacing w:after="200" w:line="360" w:lineRule="auto"/>
              <w:jc w:val="center"/>
              <w:rPr>
                <w:rFonts w:eastAsiaTheme="minorEastAsia"/>
                <w:sz w:val="22"/>
                <w:szCs w:val="22"/>
                <w:lang w:val="mk-MK" w:eastAsia="en-US"/>
              </w:rPr>
            </w:pPr>
            <w:r w:rsidRPr="00FF3927">
              <w:rPr>
                <w:rFonts w:eastAsiaTheme="minorEastAsia"/>
                <w:sz w:val="22"/>
                <w:szCs w:val="22"/>
                <w:lang w:val="mk-MK" w:eastAsia="en-US"/>
              </w:rPr>
              <w:t>4</w:t>
            </w:r>
          </w:p>
        </w:tc>
      </w:tr>
    </w:tbl>
    <w:p w:rsidR="00C40BE6" w:rsidRPr="00FF3927" w:rsidRDefault="00C40BE6" w:rsidP="001A5BA7">
      <w:pPr>
        <w:spacing w:after="200" w:line="360" w:lineRule="auto"/>
        <w:jc w:val="both"/>
        <w:rPr>
          <w:rFonts w:eastAsiaTheme="minorEastAsia"/>
          <w:lang w:val="mk-MK" w:eastAsia="en-US"/>
        </w:rPr>
      </w:pPr>
      <w:r w:rsidRPr="001A5BA7">
        <w:rPr>
          <w:rFonts w:eastAsiaTheme="minorEastAsia"/>
          <w:sz w:val="22"/>
          <w:szCs w:val="22"/>
          <w:lang w:val="mk-MK" w:eastAsia="en-US"/>
        </w:rPr>
        <w:lastRenderedPageBreak/>
        <w:br/>
      </w:r>
      <w:r w:rsidRPr="001A5BA7">
        <w:rPr>
          <w:rFonts w:eastAsiaTheme="minorEastAsia"/>
          <w:sz w:val="22"/>
          <w:szCs w:val="22"/>
          <w:lang w:val="mk-MK" w:eastAsia="en-US"/>
        </w:rPr>
        <w:tab/>
      </w:r>
      <w:r w:rsidRPr="00FF3927">
        <w:rPr>
          <w:rFonts w:eastAsiaTheme="minorEastAsia"/>
          <w:lang w:val="mk-MK" w:eastAsia="en-US"/>
        </w:rPr>
        <w:t>На Факултетот нема вработен административен кадар, односно се користи административниот кадар ангажиран на ниво на ФОН Универзитет.</w:t>
      </w:r>
    </w:p>
    <w:p w:rsidR="00D920D1" w:rsidRPr="001A5BA7" w:rsidRDefault="00D920D1" w:rsidP="001A5BA7">
      <w:pPr>
        <w:spacing w:line="360" w:lineRule="auto"/>
        <w:jc w:val="both"/>
        <w:rPr>
          <w:b/>
          <w:lang w:val="mk-MK"/>
        </w:rPr>
      </w:pPr>
    </w:p>
    <w:p w:rsidR="00D920D1" w:rsidRPr="001A5BA7" w:rsidRDefault="00D920D1" w:rsidP="00E71114">
      <w:pPr>
        <w:pStyle w:val="Heading1"/>
      </w:pPr>
      <w:bookmarkStart w:id="27" w:name="_Toc105604757"/>
      <w:bookmarkStart w:id="28" w:name="_Toc105635466"/>
      <w:r w:rsidRPr="00E26B8F">
        <w:t>3.3. Бројнастуденти</w:t>
      </w:r>
      <w:bookmarkEnd w:id="27"/>
      <w:bookmarkEnd w:id="28"/>
    </w:p>
    <w:p w:rsidR="009C31CE" w:rsidRPr="001A5BA7" w:rsidRDefault="00D920D1" w:rsidP="001A5BA7">
      <w:pPr>
        <w:spacing w:line="360" w:lineRule="auto"/>
        <w:ind w:firstLine="720"/>
        <w:jc w:val="both"/>
        <w:rPr>
          <w:lang w:val="mk-MK"/>
        </w:rPr>
      </w:pPr>
      <w:r w:rsidRPr="001A5BA7">
        <w:rPr>
          <w:lang w:val="mk-MK"/>
        </w:rPr>
        <w:tab/>
      </w:r>
    </w:p>
    <w:p w:rsidR="001C74C1" w:rsidRPr="001A5BA7" w:rsidRDefault="001C74C1" w:rsidP="001A5BA7">
      <w:pPr>
        <w:spacing w:line="360" w:lineRule="auto"/>
        <w:ind w:firstLine="720"/>
        <w:jc w:val="both"/>
        <w:rPr>
          <w:lang w:val="mk-MK"/>
        </w:rPr>
      </w:pPr>
      <w:r w:rsidRPr="001A5BA7">
        <w:rPr>
          <w:lang w:val="mk-MK"/>
        </w:rPr>
        <w:t>Во учебната 20</w:t>
      </w:r>
      <w:r w:rsidR="00D33D64" w:rsidRPr="001A5BA7">
        <w:rPr>
          <w:lang w:val="mk-MK"/>
        </w:rPr>
        <w:t>20/2021</w:t>
      </w:r>
      <w:r w:rsidRPr="001A5BA7">
        <w:rPr>
          <w:lang w:val="mk-MK"/>
        </w:rPr>
        <w:t xml:space="preserve"> година вкупниот број на студенти на Факултетот за </w:t>
      </w:r>
      <w:r w:rsidR="008C0D76" w:rsidRPr="001A5BA7">
        <w:rPr>
          <w:lang w:val="mk-MK"/>
        </w:rPr>
        <w:t>детективи и безбедност</w:t>
      </w:r>
      <w:r w:rsidR="00263C4B" w:rsidRPr="001A5BA7">
        <w:rPr>
          <w:lang w:val="mk-MK"/>
        </w:rPr>
        <w:t xml:space="preserve"> изнесува </w:t>
      </w:r>
      <w:r w:rsidR="00E26B8F" w:rsidRPr="00E26B8F">
        <w:rPr>
          <w:color w:val="000000" w:themeColor="text1"/>
          <w:u w:val="single"/>
          <w:lang w:val="ru-RU"/>
        </w:rPr>
        <w:t>1</w:t>
      </w:r>
      <w:r w:rsidR="00E97B57">
        <w:rPr>
          <w:color w:val="000000" w:themeColor="text1"/>
          <w:u w:val="single"/>
          <w:lang w:val="ru-RU"/>
        </w:rPr>
        <w:t>3</w:t>
      </w:r>
      <w:r w:rsidR="00E26B8F">
        <w:rPr>
          <w:color w:val="000000" w:themeColor="text1"/>
          <w:u w:val="single"/>
          <w:lang w:val="ru-RU"/>
        </w:rPr>
        <w:t xml:space="preserve">2 </w:t>
      </w:r>
      <w:r w:rsidR="00263C4B" w:rsidRPr="001A5BA7">
        <w:rPr>
          <w:lang w:val="mk-MK"/>
        </w:rPr>
        <w:t>студенти, од кои</w:t>
      </w:r>
      <w:r w:rsidR="00E26B8F">
        <w:rPr>
          <w:lang w:val="mk-MK"/>
        </w:rPr>
        <w:t xml:space="preserve"> 108 </w:t>
      </w:r>
      <w:r w:rsidRPr="001A5BA7">
        <w:rPr>
          <w:lang w:val="mk-MK"/>
        </w:rPr>
        <w:t>студ</w:t>
      </w:r>
      <w:r w:rsidR="00263C4B" w:rsidRPr="001A5BA7">
        <w:rPr>
          <w:lang w:val="mk-MK"/>
        </w:rPr>
        <w:t>енти во I циклус на студии</w:t>
      </w:r>
      <w:r w:rsidR="00E26B8F">
        <w:rPr>
          <w:lang w:val="mk-MK"/>
        </w:rPr>
        <w:t xml:space="preserve">, 19 студенти на </w:t>
      </w:r>
      <w:r w:rsidR="00E26B8F">
        <w:rPr>
          <w:lang w:val="en-US"/>
        </w:rPr>
        <w:t>II</w:t>
      </w:r>
      <w:r w:rsidR="00E26B8F">
        <w:rPr>
          <w:lang w:val="mk-MK"/>
        </w:rPr>
        <w:t xml:space="preserve"> циклус специјалистички стидии</w:t>
      </w:r>
      <w:r w:rsidR="00263C4B" w:rsidRPr="001A5BA7">
        <w:rPr>
          <w:lang w:val="mk-MK"/>
        </w:rPr>
        <w:t xml:space="preserve"> и </w:t>
      </w:r>
      <w:r w:rsidR="00E26B8F">
        <w:rPr>
          <w:color w:val="000000" w:themeColor="text1"/>
          <w:u w:val="single"/>
          <w:lang w:val="en-US"/>
        </w:rPr>
        <w:t>5</w:t>
      </w:r>
      <w:r w:rsidRPr="001A5BA7">
        <w:rPr>
          <w:lang w:val="mk-MK"/>
        </w:rPr>
        <w:t xml:space="preserve"> студент</w:t>
      </w:r>
      <w:r w:rsidR="00E26B8F">
        <w:rPr>
          <w:lang w:val="mk-MK"/>
        </w:rPr>
        <w:t>и</w:t>
      </w:r>
      <w:r w:rsidRPr="001A5BA7">
        <w:rPr>
          <w:lang w:val="mk-MK"/>
        </w:rPr>
        <w:t xml:space="preserve"> во II циклус </w:t>
      </w:r>
      <w:r w:rsidR="00E26B8F">
        <w:rPr>
          <w:lang w:val="mk-MK"/>
        </w:rPr>
        <w:t>магистерски</w:t>
      </w:r>
      <w:r w:rsidRPr="001A5BA7">
        <w:rPr>
          <w:lang w:val="mk-MK"/>
        </w:rPr>
        <w:t xml:space="preserve"> студии</w:t>
      </w:r>
      <w:r w:rsidR="00E26B8F">
        <w:rPr>
          <w:lang w:val="mk-MK"/>
        </w:rPr>
        <w:t>.</w:t>
      </w:r>
    </w:p>
    <w:p w:rsidR="00D920D1" w:rsidRPr="001A5BA7" w:rsidRDefault="00D920D1" w:rsidP="001A5BA7">
      <w:pPr>
        <w:spacing w:line="360" w:lineRule="auto"/>
        <w:jc w:val="both"/>
        <w:rPr>
          <w:lang w:val="mk-MK"/>
        </w:rPr>
      </w:pPr>
    </w:p>
    <w:p w:rsidR="001C74C1" w:rsidRPr="001A5BA7" w:rsidRDefault="001C74C1" w:rsidP="001A5BA7">
      <w:pPr>
        <w:spacing w:line="360" w:lineRule="auto"/>
        <w:jc w:val="both"/>
        <w:rPr>
          <w:lang w:val="mk-MK"/>
        </w:rPr>
      </w:pPr>
    </w:p>
    <w:p w:rsidR="00D920D1" w:rsidRPr="001A5BA7" w:rsidRDefault="00D920D1" w:rsidP="00E71114">
      <w:pPr>
        <w:pStyle w:val="Heading1"/>
      </w:pPr>
      <w:bookmarkStart w:id="29" w:name="_Toc105604758"/>
      <w:bookmarkStart w:id="30" w:name="_Toc105635467"/>
      <w:r w:rsidRPr="001A5BA7">
        <w:t>3.4. Студискипрограминадодипломскистудии</w:t>
      </w:r>
      <w:bookmarkEnd w:id="29"/>
      <w:bookmarkEnd w:id="30"/>
    </w:p>
    <w:p w:rsidR="009C31CE" w:rsidRPr="001A5BA7" w:rsidRDefault="00D920D1" w:rsidP="001A5BA7">
      <w:pPr>
        <w:spacing w:line="360" w:lineRule="auto"/>
        <w:jc w:val="both"/>
        <w:rPr>
          <w:b/>
          <w:lang w:val="mk-MK"/>
        </w:rPr>
      </w:pPr>
      <w:r w:rsidRPr="001A5BA7">
        <w:rPr>
          <w:b/>
          <w:lang w:val="mk-MK"/>
        </w:rPr>
        <w:tab/>
      </w:r>
    </w:p>
    <w:p w:rsidR="00C40BE6" w:rsidRPr="00E26B8F" w:rsidRDefault="00C40BE6" w:rsidP="001A5BA7">
      <w:pPr>
        <w:spacing w:after="120" w:line="360" w:lineRule="auto"/>
        <w:jc w:val="both"/>
        <w:rPr>
          <w:rFonts w:eastAsiaTheme="minorEastAsia"/>
          <w:lang w:val="mk-MK" w:eastAsia="en-US"/>
        </w:rPr>
      </w:pPr>
      <w:r w:rsidRPr="00E26B8F">
        <w:rPr>
          <w:rFonts w:eastAsiaTheme="minorEastAsia"/>
          <w:lang w:val="mk-MK" w:eastAsia="en-US"/>
        </w:rPr>
        <w:t xml:space="preserve">Во следното поглавје </w:t>
      </w:r>
      <w:r w:rsidR="00E26B8F" w:rsidRPr="00E26B8F">
        <w:rPr>
          <w:rFonts w:eastAsiaTheme="minorEastAsia"/>
          <w:lang w:val="mk-MK" w:eastAsia="en-US"/>
        </w:rPr>
        <w:t>е</w:t>
      </w:r>
      <w:r w:rsidRPr="00E26B8F">
        <w:rPr>
          <w:rFonts w:eastAsiaTheme="minorEastAsia"/>
          <w:lang w:val="mk-MK" w:eastAsia="en-US"/>
        </w:rPr>
        <w:t xml:space="preserve"> презентиран</w:t>
      </w:r>
      <w:r w:rsidR="00E26B8F" w:rsidRPr="00E26B8F">
        <w:rPr>
          <w:rFonts w:eastAsiaTheme="minorEastAsia"/>
          <w:lang w:val="mk-MK" w:eastAsia="en-US"/>
        </w:rPr>
        <w:t>а</w:t>
      </w:r>
      <w:r w:rsidRPr="00E26B8F">
        <w:rPr>
          <w:rFonts w:eastAsiaTheme="minorEastAsia"/>
          <w:lang w:val="mk-MK" w:eastAsia="en-US"/>
        </w:rPr>
        <w:t xml:space="preserve"> актуелната акредитирана студиска програма од 2017-та година</w:t>
      </w:r>
      <w:r w:rsidR="00E26B8F" w:rsidRPr="00E26B8F">
        <w:rPr>
          <w:rFonts w:eastAsiaTheme="minorEastAsia"/>
          <w:lang w:val="mk-MK" w:eastAsia="en-US"/>
        </w:rPr>
        <w:t xml:space="preserve">. </w:t>
      </w:r>
      <w:r w:rsidRPr="00E26B8F">
        <w:rPr>
          <w:rFonts w:eastAsiaTheme="minorEastAsia"/>
          <w:lang w:val="mk-MK" w:eastAsia="en-US"/>
        </w:rPr>
        <w:t xml:space="preserve">Напоменуваме дека од започнувањето со работа на овој факултет беа изменети неколку предметни програми, заради подобрување на квалитетот на студирање, како и за усогласување на програмите со барањата на Министерството за образование и наука. </w:t>
      </w:r>
    </w:p>
    <w:p w:rsidR="00C40BE6" w:rsidRPr="001A5BA7" w:rsidRDefault="00C40BE6" w:rsidP="001A5BA7">
      <w:pPr>
        <w:spacing w:after="120" w:line="360" w:lineRule="auto"/>
        <w:jc w:val="both"/>
        <w:rPr>
          <w:rFonts w:eastAsiaTheme="minorEastAsia"/>
          <w:b/>
          <w:sz w:val="22"/>
          <w:szCs w:val="22"/>
          <w:lang w:val="mk-MK" w:eastAsia="en-US"/>
        </w:rPr>
      </w:pPr>
    </w:p>
    <w:p w:rsidR="00C40BE6" w:rsidRPr="001A5BA7" w:rsidRDefault="00C40BE6" w:rsidP="00E71114">
      <w:pPr>
        <w:pStyle w:val="Heading1"/>
        <w:rPr>
          <w:rFonts w:eastAsiaTheme="minorEastAsia"/>
        </w:rPr>
      </w:pPr>
      <w:bookmarkStart w:id="31" w:name="_Toc105604759"/>
      <w:bookmarkStart w:id="32" w:name="_Toc105635468"/>
      <w:r w:rsidRPr="001A5BA7">
        <w:rPr>
          <w:rFonts w:eastAsiaTheme="minorEastAsia"/>
        </w:rPr>
        <w:t>3.5 Студискипрограмизавтор и третциклуснастудии</w:t>
      </w:r>
      <w:bookmarkEnd w:id="31"/>
      <w:bookmarkEnd w:id="32"/>
    </w:p>
    <w:p w:rsidR="00C40BE6" w:rsidRPr="001A5BA7" w:rsidRDefault="00C40BE6" w:rsidP="001A5BA7">
      <w:pPr>
        <w:spacing w:after="200" w:line="360" w:lineRule="auto"/>
        <w:rPr>
          <w:rFonts w:eastAsiaTheme="minorEastAsia"/>
          <w:b/>
          <w:sz w:val="22"/>
          <w:szCs w:val="22"/>
          <w:lang w:val="mk-MK" w:eastAsia="en-US"/>
        </w:rPr>
      </w:pPr>
    </w:p>
    <w:p w:rsidR="00C40BE6" w:rsidRPr="00E26B8F" w:rsidRDefault="00C40BE6" w:rsidP="001A5BA7">
      <w:pPr>
        <w:spacing w:after="200" w:line="360" w:lineRule="auto"/>
        <w:jc w:val="both"/>
        <w:rPr>
          <w:rFonts w:eastAsiaTheme="minorEastAsia"/>
          <w:lang w:val="mk-MK" w:eastAsia="en-US"/>
        </w:rPr>
      </w:pPr>
      <w:r w:rsidRPr="001A5BA7">
        <w:rPr>
          <w:rFonts w:eastAsiaTheme="minorEastAsia"/>
          <w:sz w:val="22"/>
          <w:szCs w:val="22"/>
          <w:lang w:val="mk-MK" w:eastAsia="en-US"/>
        </w:rPr>
        <w:tab/>
      </w:r>
      <w:r w:rsidRPr="00E26B8F">
        <w:rPr>
          <w:rFonts w:eastAsiaTheme="minorEastAsia"/>
          <w:lang w:val="mk-MK" w:eastAsia="en-US"/>
        </w:rPr>
        <w:t>Во следното поглавје е дадена акредитираната студиска програма за втор циклус студии на Факултетот за детективи и безбедност акредитирана во 2017-та година, според која се реализира наставата во втор циклус студии.</w:t>
      </w:r>
    </w:p>
    <w:p w:rsidR="00C40BE6" w:rsidRPr="001A5BA7" w:rsidRDefault="00C40BE6" w:rsidP="001A5BA7">
      <w:pPr>
        <w:spacing w:after="200" w:line="360" w:lineRule="auto"/>
        <w:jc w:val="both"/>
        <w:rPr>
          <w:rFonts w:eastAsiaTheme="minorEastAsia"/>
          <w:sz w:val="22"/>
          <w:szCs w:val="22"/>
          <w:lang w:val="mk-MK" w:eastAsia="en-US"/>
        </w:rPr>
      </w:pPr>
    </w:p>
    <w:p w:rsidR="00C40BE6" w:rsidRPr="001A5BA7" w:rsidRDefault="00C40BE6" w:rsidP="00E71114">
      <w:pPr>
        <w:pStyle w:val="Heading1"/>
        <w:rPr>
          <w:rFonts w:eastAsiaTheme="minorEastAsia"/>
        </w:rPr>
      </w:pPr>
      <w:bookmarkStart w:id="33" w:name="_Toc105604760"/>
      <w:bookmarkStart w:id="34" w:name="_Toc105635469"/>
      <w:r w:rsidRPr="001A5BA7">
        <w:rPr>
          <w:rFonts w:eastAsiaTheme="minorEastAsia"/>
        </w:rPr>
        <w:t>3.6 Облицинаконтинуиранообразование</w:t>
      </w:r>
      <w:bookmarkEnd w:id="33"/>
      <w:bookmarkEnd w:id="34"/>
    </w:p>
    <w:p w:rsidR="00C40BE6" w:rsidRPr="001A5BA7" w:rsidRDefault="00C40BE6" w:rsidP="001A5BA7">
      <w:pPr>
        <w:spacing w:after="200" w:line="360" w:lineRule="auto"/>
        <w:rPr>
          <w:rFonts w:eastAsiaTheme="minorEastAsia"/>
          <w:sz w:val="22"/>
          <w:szCs w:val="22"/>
          <w:lang w:val="mk-MK" w:eastAsia="en-US"/>
        </w:rPr>
      </w:pPr>
    </w:p>
    <w:p w:rsidR="00C40BE6" w:rsidRPr="001A5BA7" w:rsidRDefault="00C40BE6" w:rsidP="001A5BA7">
      <w:pPr>
        <w:spacing w:line="360" w:lineRule="auto"/>
        <w:ind w:firstLine="708"/>
        <w:jc w:val="both"/>
        <w:rPr>
          <w:color w:val="FF0000"/>
          <w:lang w:val="en-US" w:eastAsia="en-US"/>
        </w:rPr>
      </w:pPr>
      <w:r w:rsidRPr="001A5BA7">
        <w:rPr>
          <w:lang w:val="mk-MK" w:eastAsia="en-US"/>
        </w:rPr>
        <w:t>С</w:t>
      </w:r>
      <w:r w:rsidRPr="001A5BA7">
        <w:rPr>
          <w:lang w:val="en-US" w:eastAsia="en-US"/>
        </w:rPr>
        <w:t>о огледнафактотдека</w:t>
      </w:r>
      <w:r w:rsidRPr="001A5BA7">
        <w:rPr>
          <w:lang w:val="mk-MK" w:eastAsia="en-US"/>
        </w:rPr>
        <w:t>до извештајниот период (</w:t>
      </w:r>
      <w:r w:rsidRPr="001A5BA7">
        <w:rPr>
          <w:lang w:val="en-US" w:eastAsia="en-US"/>
        </w:rPr>
        <w:t>Факултетотзадетективи и безбедност</w:t>
      </w:r>
      <w:r w:rsidRPr="001A5BA7">
        <w:rPr>
          <w:lang w:val="mk-MK" w:eastAsia="en-US"/>
        </w:rPr>
        <w:t xml:space="preserve">постои од 2005-тата година), до 2021-тата година има запишано 16 </w:t>
      </w:r>
      <w:r w:rsidRPr="001A5BA7">
        <w:rPr>
          <w:lang w:val="en-US" w:eastAsia="en-US"/>
        </w:rPr>
        <w:t>генерациистудентикоигозавршилепрвиотциклуснастудии, а заониекоипродолжијавовторциклус – имаме</w:t>
      </w:r>
      <w:r w:rsidRPr="001A5BA7">
        <w:rPr>
          <w:lang w:val="mk-MK" w:eastAsia="en-US"/>
        </w:rPr>
        <w:t xml:space="preserve">редовна настава, како и </w:t>
      </w:r>
      <w:r w:rsidRPr="001A5BA7">
        <w:rPr>
          <w:lang w:val="en-US" w:eastAsia="en-US"/>
        </w:rPr>
        <w:lastRenderedPageBreak/>
        <w:t>периодичноорганизиранисеминари, обуки и другиформинаконтинуиранообразование</w:t>
      </w:r>
      <w:r w:rsidRPr="001A5BA7">
        <w:rPr>
          <w:lang w:val="mk-MK" w:eastAsia="en-US"/>
        </w:rPr>
        <w:t xml:space="preserve">. Стекнатите </w:t>
      </w:r>
      <w:r w:rsidRPr="001A5BA7">
        <w:rPr>
          <w:lang w:val="en-US" w:eastAsia="en-US"/>
        </w:rPr>
        <w:t>знаењанастудентитесе</w:t>
      </w:r>
      <w:r w:rsidRPr="001A5BA7">
        <w:rPr>
          <w:lang w:val="mk-MK" w:eastAsia="en-US"/>
        </w:rPr>
        <w:t xml:space="preserve">солидна основна едукација и основа за </w:t>
      </w:r>
      <w:r w:rsidRPr="001A5BA7">
        <w:rPr>
          <w:lang w:val="en-US" w:eastAsia="en-US"/>
        </w:rPr>
        <w:t>збогатува</w:t>
      </w:r>
      <w:r w:rsidRPr="001A5BA7">
        <w:rPr>
          <w:lang w:val="mk-MK" w:eastAsia="en-US"/>
        </w:rPr>
        <w:t xml:space="preserve">ње </w:t>
      </w:r>
      <w:r w:rsidRPr="001A5BA7">
        <w:rPr>
          <w:lang w:val="en-US" w:eastAsia="en-US"/>
        </w:rPr>
        <w:t>и продлабочува</w:t>
      </w:r>
      <w:r w:rsidRPr="001A5BA7">
        <w:rPr>
          <w:lang w:val="mk-MK" w:eastAsia="en-US"/>
        </w:rPr>
        <w:t xml:space="preserve">ње на знаењата </w:t>
      </w:r>
      <w:r w:rsidRPr="001A5BA7">
        <w:rPr>
          <w:lang w:val="en-US" w:eastAsia="en-US"/>
        </w:rPr>
        <w:t>и понивнотодипломирање и вработување.</w:t>
      </w:r>
    </w:p>
    <w:p w:rsidR="005341A1" w:rsidRPr="001A5BA7" w:rsidRDefault="005341A1" w:rsidP="001A5BA7">
      <w:pPr>
        <w:spacing w:line="360" w:lineRule="auto"/>
        <w:ind w:firstLine="720"/>
        <w:jc w:val="both"/>
        <w:rPr>
          <w:lang w:val="mk-MK"/>
        </w:rPr>
      </w:pPr>
    </w:p>
    <w:p w:rsidR="00D920D1" w:rsidRPr="001A5BA7" w:rsidRDefault="00D920D1" w:rsidP="001A5BA7">
      <w:pPr>
        <w:spacing w:line="360" w:lineRule="auto"/>
        <w:jc w:val="both"/>
        <w:rPr>
          <w:lang w:val="mk-MK"/>
        </w:rPr>
      </w:pPr>
    </w:p>
    <w:p w:rsidR="00D920D1" w:rsidRPr="001A5BA7" w:rsidRDefault="00D920D1" w:rsidP="00E71114">
      <w:pPr>
        <w:pStyle w:val="Heading1"/>
      </w:pPr>
      <w:bookmarkStart w:id="35" w:name="_Toc105604761"/>
      <w:bookmarkStart w:id="36" w:name="_Toc105635470"/>
      <w:r w:rsidRPr="001A5BA7">
        <w:t>3.7. МестотонаФакултетотворамкитенанационалнотовисокообразование</w:t>
      </w:r>
      <w:bookmarkEnd w:id="35"/>
      <w:bookmarkEnd w:id="36"/>
    </w:p>
    <w:p w:rsidR="00FD2D5C" w:rsidRPr="001A5BA7" w:rsidRDefault="00FD2D5C" w:rsidP="001A5BA7">
      <w:pPr>
        <w:spacing w:line="360" w:lineRule="auto"/>
        <w:jc w:val="both"/>
        <w:rPr>
          <w:lang w:val="mk-MK"/>
        </w:rPr>
      </w:pPr>
    </w:p>
    <w:p w:rsidR="00C40BE6" w:rsidRPr="001A5BA7" w:rsidRDefault="00C40BE6" w:rsidP="001A5BA7">
      <w:pPr>
        <w:spacing w:line="360" w:lineRule="auto"/>
        <w:jc w:val="both"/>
        <w:rPr>
          <w:lang w:val="mk-MK"/>
        </w:rPr>
      </w:pPr>
      <w:r w:rsidRPr="001A5BA7">
        <w:rPr>
          <w:lang w:val="mk-MK"/>
        </w:rPr>
        <w:t>Факултетот за детективи и безбедност е акредитиран во 2005 година и е еден од неколкуте државни и приватни факултети-институти чија цел е изучувањето на безбедносните науки:</w:t>
      </w:r>
      <w:r w:rsidRPr="001A5BA7">
        <w:rPr>
          <w:lang w:val="mk-MK"/>
        </w:rPr>
        <w:br/>
      </w:r>
    </w:p>
    <w:p w:rsidR="00C40BE6" w:rsidRPr="001A5BA7" w:rsidRDefault="00C40BE6" w:rsidP="001A5BA7">
      <w:pPr>
        <w:numPr>
          <w:ilvl w:val="0"/>
          <w:numId w:val="26"/>
        </w:numPr>
        <w:spacing w:line="360" w:lineRule="auto"/>
        <w:jc w:val="both"/>
        <w:rPr>
          <w:b/>
          <w:bCs/>
          <w:lang w:val="mk-MK"/>
        </w:rPr>
      </w:pPr>
      <w:r w:rsidRPr="001A5BA7">
        <w:rPr>
          <w:b/>
          <w:bCs/>
          <w:lang w:val="mk-MK"/>
        </w:rPr>
        <w:t>Факултет за безбедност и финансиска контрола, "Св. Климент Охридски"- Битола;</w:t>
      </w:r>
    </w:p>
    <w:p w:rsidR="00C40BE6" w:rsidRPr="001A5BA7" w:rsidRDefault="00C40BE6" w:rsidP="001A5BA7">
      <w:pPr>
        <w:numPr>
          <w:ilvl w:val="0"/>
          <w:numId w:val="26"/>
        </w:numPr>
        <w:spacing w:line="360" w:lineRule="auto"/>
        <w:jc w:val="both"/>
        <w:rPr>
          <w:b/>
          <w:bCs/>
          <w:lang w:val="mk-MK"/>
        </w:rPr>
      </w:pPr>
      <w:r w:rsidRPr="001A5BA7">
        <w:rPr>
          <w:b/>
          <w:bCs/>
          <w:lang w:val="mk-MK"/>
        </w:rPr>
        <w:t>Факултет за детективи и криминалистика, Прв приватен Европски Универзитет - Република Македонија;</w:t>
      </w:r>
    </w:p>
    <w:p w:rsidR="00C40BE6" w:rsidRPr="001A5BA7" w:rsidRDefault="00C40BE6" w:rsidP="001A5BA7">
      <w:pPr>
        <w:numPr>
          <w:ilvl w:val="0"/>
          <w:numId w:val="26"/>
        </w:numPr>
        <w:spacing w:line="360" w:lineRule="auto"/>
        <w:jc w:val="both"/>
        <w:rPr>
          <w:b/>
          <w:bCs/>
          <w:lang w:val="mk-MK"/>
        </w:rPr>
      </w:pPr>
      <w:r w:rsidRPr="001A5BA7">
        <w:rPr>
          <w:b/>
          <w:bCs/>
          <w:lang w:val="mk-MK"/>
        </w:rPr>
        <w:t>Институт за мир и  одбрана, Универзитет "Св. Кирил и Методиј"- Скопје</w:t>
      </w:r>
    </w:p>
    <w:p w:rsidR="00C40BE6" w:rsidRPr="001A5BA7" w:rsidRDefault="00C40BE6" w:rsidP="001A5BA7">
      <w:pPr>
        <w:spacing w:line="360" w:lineRule="auto"/>
        <w:jc w:val="both"/>
        <w:rPr>
          <w:lang w:val="en-US"/>
        </w:rPr>
      </w:pPr>
    </w:p>
    <w:p w:rsidR="00D920D1" w:rsidRPr="001A5BA7" w:rsidRDefault="00D920D1" w:rsidP="00E71114">
      <w:pPr>
        <w:pStyle w:val="Heading1"/>
      </w:pPr>
      <w:bookmarkStart w:id="37" w:name="_Toc105604762"/>
      <w:bookmarkStart w:id="38" w:name="_Toc105635471"/>
      <w:r w:rsidRPr="001A5BA7">
        <w:t>3.8. МестотонаФакултетотворамкитенамеѓународнотообразование</w:t>
      </w:r>
      <w:bookmarkEnd w:id="37"/>
      <w:bookmarkEnd w:id="38"/>
    </w:p>
    <w:p w:rsidR="00FD2D5C" w:rsidRPr="001A5BA7" w:rsidRDefault="00FD2D5C" w:rsidP="001A5BA7">
      <w:pPr>
        <w:pStyle w:val="Tekst"/>
        <w:spacing w:before="0" w:line="360" w:lineRule="auto"/>
        <w:rPr>
          <w:sz w:val="24"/>
          <w:lang w:val="mk-MK"/>
        </w:rPr>
      </w:pPr>
    </w:p>
    <w:p w:rsidR="00C40BE6" w:rsidRPr="00E26B8F" w:rsidRDefault="00C40BE6" w:rsidP="001A5BA7">
      <w:pPr>
        <w:spacing w:after="200" w:line="360" w:lineRule="auto"/>
        <w:ind w:firstLine="708"/>
        <w:jc w:val="both"/>
        <w:rPr>
          <w:rFonts w:eastAsiaTheme="minorEastAsia"/>
          <w:lang w:val="mk-MK" w:eastAsia="en-US"/>
        </w:rPr>
      </w:pPr>
      <w:r w:rsidRPr="00E26B8F">
        <w:rPr>
          <w:rFonts w:eastAsiaTheme="minorEastAsia"/>
          <w:lang w:val="mk-MK" w:eastAsia="en-US"/>
        </w:rPr>
        <w:t>Факултетот за детективи и безбедност е моделиран според Европскиот кредит трансфер систем. При неговото организационо моделилрање и при моделирањето на студиските програми следени се искуствата на престижните  државни и приватни високообразовни институции. во земјата и  странство.</w:t>
      </w:r>
    </w:p>
    <w:p w:rsidR="00C40BE6" w:rsidRPr="001A5BA7" w:rsidRDefault="00C40BE6" w:rsidP="001A5BA7">
      <w:pPr>
        <w:spacing w:after="200" w:line="360" w:lineRule="auto"/>
        <w:ind w:firstLine="708"/>
        <w:jc w:val="both"/>
        <w:rPr>
          <w:rFonts w:eastAsiaTheme="minorEastAsia"/>
          <w:sz w:val="22"/>
          <w:szCs w:val="22"/>
          <w:lang w:val="mk-MK" w:eastAsia="en-US"/>
        </w:rPr>
      </w:pPr>
      <w:r w:rsidRPr="00E26B8F">
        <w:rPr>
          <w:rFonts w:eastAsiaTheme="minorEastAsia"/>
          <w:lang w:val="mk-MK" w:eastAsia="en-US"/>
        </w:rPr>
        <w:t xml:space="preserve">Факултетот преку </w:t>
      </w:r>
      <w:r w:rsidR="00B93E08">
        <w:rPr>
          <w:rFonts w:eastAsiaTheme="minorEastAsia"/>
          <w:lang w:val="mk-MK" w:eastAsia="en-US"/>
        </w:rPr>
        <w:t>АУЕ-</w:t>
      </w:r>
      <w:r w:rsidRPr="00E26B8F">
        <w:rPr>
          <w:rFonts w:eastAsiaTheme="minorEastAsia"/>
          <w:lang w:val="mk-MK" w:eastAsia="en-US"/>
        </w:rPr>
        <w:t>ФОН има воспоставено соработка со повеќе факултети и Универзитети од  повеќе европски земји и тоа Франција (Европскиот институт во Ница), Полска (</w:t>
      </w:r>
      <w:r w:rsidRPr="00E26B8F">
        <w:rPr>
          <w:rFonts w:eastAsiaTheme="minorEastAsia"/>
          <w:lang w:val="ru-RU" w:eastAsia="en-US"/>
        </w:rPr>
        <w:t>со Високата школа за хуманистички науки  во Пултуск-Варшава)</w:t>
      </w:r>
      <w:r w:rsidRPr="00E26B8F">
        <w:rPr>
          <w:rFonts w:eastAsiaTheme="minorEastAsia"/>
          <w:lang w:val="mk-MK" w:eastAsia="en-US"/>
        </w:rPr>
        <w:t>, Србија (Криминалистичко полициската академија во Белград, Универзитетите во Ниш, Нови Сад, Нови Пазар), Турција, Босна и Херцеговина (Универзитетот Апејрон – Бања Лука)</w:t>
      </w:r>
      <w:r w:rsidR="005402A3">
        <w:rPr>
          <w:rFonts w:eastAsiaTheme="minorEastAsia"/>
          <w:lang w:val="en-US" w:eastAsia="en-US"/>
        </w:rPr>
        <w:t>.</w:t>
      </w:r>
    </w:p>
    <w:p w:rsidR="00D920D1" w:rsidRPr="001A5BA7" w:rsidRDefault="00D920D1" w:rsidP="001A5BA7">
      <w:pPr>
        <w:spacing w:line="360" w:lineRule="auto"/>
        <w:jc w:val="both"/>
        <w:rPr>
          <w:lang w:val="mk-MK"/>
        </w:rPr>
      </w:pPr>
    </w:p>
    <w:p w:rsidR="00D920D1" w:rsidRPr="001A5BA7" w:rsidRDefault="00D920D1" w:rsidP="001A5BA7">
      <w:pPr>
        <w:spacing w:line="360" w:lineRule="auto"/>
        <w:jc w:val="both"/>
        <w:rPr>
          <w:lang w:val="mk-MK"/>
        </w:rPr>
      </w:pPr>
    </w:p>
    <w:p w:rsidR="00D920D1" w:rsidRPr="001A5BA7" w:rsidRDefault="00D920D1" w:rsidP="001A5BA7">
      <w:pPr>
        <w:spacing w:line="360" w:lineRule="auto"/>
        <w:jc w:val="both"/>
        <w:rPr>
          <w:lang w:val="mk-MK"/>
        </w:rPr>
      </w:pPr>
    </w:p>
    <w:p w:rsidR="00D920D1" w:rsidRPr="001A5BA7" w:rsidRDefault="00D920D1" w:rsidP="001A5BA7">
      <w:pPr>
        <w:spacing w:line="360" w:lineRule="auto"/>
        <w:jc w:val="both"/>
        <w:rPr>
          <w:lang w:val="mk-MK"/>
        </w:rPr>
      </w:pPr>
    </w:p>
    <w:p w:rsidR="00CB550A" w:rsidRPr="001A5BA7" w:rsidRDefault="00CB550A" w:rsidP="001A5BA7">
      <w:pPr>
        <w:spacing w:line="360" w:lineRule="auto"/>
        <w:rPr>
          <w:b/>
          <w:lang w:val="mk-MK"/>
        </w:rPr>
      </w:pPr>
    </w:p>
    <w:p w:rsidR="00D920D1" w:rsidRPr="001A5BA7" w:rsidRDefault="00D920D1" w:rsidP="00E71114">
      <w:pPr>
        <w:pStyle w:val="Heading1"/>
      </w:pPr>
      <w:bookmarkStart w:id="39" w:name="_Toc105604763"/>
      <w:bookmarkStart w:id="40" w:name="_Toc105635472"/>
      <w:r w:rsidRPr="001A5BA7">
        <w:t>4</w:t>
      </w:r>
      <w:r w:rsidR="00CB550A" w:rsidRPr="001A5BA7">
        <w:t>.</w:t>
      </w:r>
      <w:r w:rsidRPr="001A5BA7">
        <w:t xml:space="preserve"> СТУДИСКИ И ПРЕДМЕТНИ ПРОГРАМИ</w:t>
      </w:r>
      <w:bookmarkEnd w:id="39"/>
      <w:bookmarkEnd w:id="40"/>
    </w:p>
    <w:p w:rsidR="00D920D1" w:rsidRPr="001A5BA7" w:rsidRDefault="00D920D1" w:rsidP="001A5BA7">
      <w:pPr>
        <w:spacing w:line="360" w:lineRule="auto"/>
        <w:jc w:val="both"/>
        <w:rPr>
          <w:b/>
          <w:lang w:val="mk-MK"/>
        </w:rPr>
      </w:pPr>
    </w:p>
    <w:p w:rsidR="00CA1A02" w:rsidRPr="001A5BA7" w:rsidRDefault="00CA1A02" w:rsidP="00E71114">
      <w:pPr>
        <w:pStyle w:val="Heading1"/>
        <w:rPr>
          <w:rFonts w:eastAsiaTheme="minorEastAsia"/>
        </w:rPr>
      </w:pPr>
      <w:bookmarkStart w:id="41" w:name="_Toc105604764"/>
      <w:bookmarkStart w:id="42" w:name="_Toc105635473"/>
      <w:r w:rsidRPr="001A5BA7">
        <w:rPr>
          <w:rFonts w:eastAsiaTheme="minorEastAsia"/>
        </w:rPr>
        <w:t>4.1 Цели</w:t>
      </w:r>
      <w:bookmarkEnd w:id="41"/>
      <w:bookmarkEnd w:id="42"/>
    </w:p>
    <w:p w:rsidR="00CA1A02" w:rsidRPr="001A5BA7" w:rsidRDefault="00CA1A02" w:rsidP="001A5BA7">
      <w:pPr>
        <w:spacing w:after="120" w:line="360" w:lineRule="auto"/>
        <w:ind w:firstLine="720"/>
        <w:jc w:val="both"/>
        <w:rPr>
          <w:lang w:val="en-US" w:eastAsia="en-US"/>
        </w:rPr>
      </w:pPr>
    </w:p>
    <w:p w:rsidR="00CA1A02" w:rsidRPr="001A5BA7" w:rsidRDefault="00CA1A02" w:rsidP="001A5BA7">
      <w:pPr>
        <w:spacing w:after="120" w:line="360" w:lineRule="auto"/>
        <w:ind w:firstLine="720"/>
        <w:jc w:val="both"/>
        <w:rPr>
          <w:lang w:val="ru-RU" w:eastAsia="en-US"/>
        </w:rPr>
      </w:pPr>
      <w:r w:rsidRPr="001A5BA7">
        <w:rPr>
          <w:b/>
          <w:lang w:val="en-US" w:eastAsia="en-US"/>
        </w:rPr>
        <w:t>Академскитецели</w:t>
      </w:r>
      <w:r w:rsidRPr="001A5BA7">
        <w:rPr>
          <w:lang w:val="en-US" w:eastAsia="en-US"/>
        </w:rPr>
        <w:t>настудискатапрограмасеоднесуваатна</w:t>
      </w:r>
      <w:r w:rsidRPr="001A5BA7">
        <w:rPr>
          <w:lang w:val="ru-RU" w:eastAsia="en-US"/>
        </w:rPr>
        <w:t xml:space="preserve">едуцирање на стручни кадри од безбедносните области, при што, низ студиските програми, е воспоставен спој меѓу дисциплините коишто нудат основни и фундаментални знаења, од една страна, и стручни знаења и специјализирани знаења, коишто го дефинираат конкретниот профил на едуцираниот кадар, од друга страна. </w:t>
      </w:r>
    </w:p>
    <w:p w:rsidR="00CA1A02" w:rsidRPr="001A5BA7" w:rsidRDefault="00CA1A02" w:rsidP="001A5BA7">
      <w:pPr>
        <w:spacing w:after="120" w:line="360" w:lineRule="auto"/>
        <w:ind w:firstLine="708"/>
        <w:jc w:val="both"/>
        <w:rPr>
          <w:rFonts w:eastAsiaTheme="minorEastAsia"/>
          <w:szCs w:val="22"/>
          <w:lang w:val="mk-MK" w:eastAsia="en-US"/>
        </w:rPr>
      </w:pPr>
      <w:r w:rsidRPr="001A5BA7">
        <w:rPr>
          <w:rFonts w:eastAsiaTheme="minorEastAsia"/>
          <w:szCs w:val="22"/>
          <w:lang w:val="mk-MK" w:eastAsia="en-US"/>
        </w:rPr>
        <w:t>Фа</w:t>
      </w:r>
      <w:r w:rsidRPr="001A5BA7">
        <w:rPr>
          <w:rFonts w:eastAsiaTheme="minorEastAsia"/>
          <w:szCs w:val="22"/>
          <w:lang w:val="mk-MK" w:eastAsia="en-US"/>
        </w:rPr>
        <w:softHyphen/>
        <w:t>кул</w:t>
      </w:r>
      <w:r w:rsidRPr="001A5BA7">
        <w:rPr>
          <w:rFonts w:eastAsiaTheme="minorEastAsia"/>
          <w:szCs w:val="22"/>
          <w:lang w:val="mk-MK" w:eastAsia="en-US"/>
        </w:rPr>
        <w:softHyphen/>
        <w:t>те</w:t>
      </w:r>
      <w:r w:rsidRPr="001A5BA7">
        <w:rPr>
          <w:rFonts w:eastAsiaTheme="minorEastAsia"/>
          <w:szCs w:val="22"/>
          <w:lang w:val="mk-MK" w:eastAsia="en-US"/>
        </w:rPr>
        <w:softHyphen/>
        <w:t>тот за детективи и безбедност ја ос</w:t>
      </w:r>
      <w:r w:rsidRPr="001A5BA7">
        <w:rPr>
          <w:rFonts w:eastAsiaTheme="minorEastAsia"/>
          <w:szCs w:val="22"/>
          <w:lang w:val="mk-MK" w:eastAsia="en-US"/>
        </w:rPr>
        <w:softHyphen/>
        <w:t>тва</w:t>
      </w:r>
      <w:r w:rsidRPr="001A5BA7">
        <w:rPr>
          <w:rFonts w:eastAsiaTheme="minorEastAsia"/>
          <w:szCs w:val="22"/>
          <w:lang w:val="mk-MK" w:eastAsia="en-US"/>
        </w:rPr>
        <w:softHyphen/>
        <w:t>ру</w:t>
      </w:r>
      <w:r w:rsidRPr="001A5BA7">
        <w:rPr>
          <w:rFonts w:eastAsiaTheme="minorEastAsia"/>
          <w:szCs w:val="22"/>
          <w:lang w:val="mk-MK" w:eastAsia="en-US"/>
        </w:rPr>
        <w:softHyphen/>
        <w:t>ва сво</w:t>
      </w:r>
      <w:r w:rsidRPr="001A5BA7">
        <w:rPr>
          <w:rFonts w:eastAsiaTheme="minorEastAsia"/>
          <w:szCs w:val="22"/>
          <w:lang w:val="mk-MK" w:eastAsia="en-US"/>
        </w:rPr>
        <w:softHyphen/>
        <w:t>ја</w:t>
      </w:r>
      <w:r w:rsidRPr="001A5BA7">
        <w:rPr>
          <w:rFonts w:eastAsiaTheme="minorEastAsia"/>
          <w:szCs w:val="22"/>
          <w:lang w:val="mk-MK" w:eastAsia="en-US"/>
        </w:rPr>
        <w:softHyphen/>
        <w:t>та ви</w:t>
      </w:r>
      <w:r w:rsidRPr="001A5BA7">
        <w:rPr>
          <w:rFonts w:eastAsiaTheme="minorEastAsia"/>
          <w:szCs w:val="22"/>
          <w:lang w:val="mk-MK" w:eastAsia="en-US"/>
        </w:rPr>
        <w:softHyphen/>
        <w:t>со</w:t>
      </w:r>
      <w:r w:rsidRPr="001A5BA7">
        <w:rPr>
          <w:rFonts w:eastAsiaTheme="minorEastAsia"/>
          <w:szCs w:val="22"/>
          <w:lang w:val="mk-MK" w:eastAsia="en-US"/>
        </w:rPr>
        <w:softHyphen/>
        <w:t>ко</w:t>
      </w:r>
      <w:r w:rsidRPr="001A5BA7">
        <w:rPr>
          <w:rFonts w:eastAsiaTheme="minorEastAsia"/>
          <w:szCs w:val="22"/>
          <w:lang w:val="mk-MK" w:eastAsia="en-US"/>
        </w:rPr>
        <w:softHyphen/>
        <w:t>о</w:t>
      </w:r>
      <w:r w:rsidRPr="001A5BA7">
        <w:rPr>
          <w:rFonts w:eastAsiaTheme="minorEastAsia"/>
          <w:szCs w:val="22"/>
          <w:lang w:val="mk-MK" w:eastAsia="en-US"/>
        </w:rPr>
        <w:softHyphen/>
        <w:t>бра</w:t>
      </w:r>
      <w:r w:rsidRPr="001A5BA7">
        <w:rPr>
          <w:rFonts w:eastAsiaTheme="minorEastAsia"/>
          <w:szCs w:val="22"/>
          <w:lang w:val="mk-MK" w:eastAsia="en-US"/>
        </w:rPr>
        <w:softHyphen/>
        <w:t>зов</w:t>
      </w:r>
      <w:r w:rsidRPr="001A5BA7">
        <w:rPr>
          <w:rFonts w:eastAsiaTheme="minorEastAsia"/>
          <w:szCs w:val="22"/>
          <w:lang w:val="mk-MK" w:eastAsia="en-US"/>
        </w:rPr>
        <w:softHyphen/>
        <w:t>на деј</w:t>
      </w:r>
      <w:r w:rsidRPr="001A5BA7">
        <w:rPr>
          <w:rFonts w:eastAsiaTheme="minorEastAsia"/>
          <w:szCs w:val="22"/>
          <w:lang w:val="mk-MK" w:eastAsia="en-US"/>
        </w:rPr>
        <w:softHyphen/>
        <w:t>ност пре</w:t>
      </w:r>
      <w:r w:rsidRPr="001A5BA7">
        <w:rPr>
          <w:rFonts w:eastAsiaTheme="minorEastAsia"/>
          <w:szCs w:val="22"/>
          <w:lang w:val="mk-MK" w:eastAsia="en-US"/>
        </w:rPr>
        <w:softHyphen/>
        <w:t>ку из</w:t>
      </w:r>
      <w:r w:rsidRPr="001A5BA7">
        <w:rPr>
          <w:rFonts w:eastAsiaTheme="minorEastAsia"/>
          <w:szCs w:val="22"/>
          <w:lang w:val="mk-MK" w:eastAsia="en-US"/>
        </w:rPr>
        <w:softHyphen/>
        <w:t>ве</w:t>
      </w:r>
      <w:r w:rsidRPr="001A5BA7">
        <w:rPr>
          <w:rFonts w:eastAsiaTheme="minorEastAsia"/>
          <w:szCs w:val="22"/>
          <w:lang w:val="mk-MK" w:eastAsia="en-US"/>
        </w:rPr>
        <w:softHyphen/>
        <w:t>ду</w:t>
      </w:r>
      <w:r w:rsidRPr="001A5BA7">
        <w:rPr>
          <w:rFonts w:eastAsiaTheme="minorEastAsia"/>
          <w:szCs w:val="22"/>
          <w:lang w:val="mk-MK" w:eastAsia="en-US"/>
        </w:rPr>
        <w:softHyphen/>
        <w:t>ва</w:t>
      </w:r>
      <w:r w:rsidRPr="001A5BA7">
        <w:rPr>
          <w:rFonts w:eastAsiaTheme="minorEastAsia"/>
          <w:szCs w:val="22"/>
          <w:lang w:val="mk-MK" w:eastAsia="en-US"/>
        </w:rPr>
        <w:softHyphen/>
        <w:t>ње на прв и втор циклус на сту</w:t>
      </w:r>
      <w:r w:rsidRPr="001A5BA7">
        <w:rPr>
          <w:rFonts w:eastAsiaTheme="minorEastAsia"/>
          <w:szCs w:val="22"/>
          <w:lang w:val="mk-MK" w:eastAsia="en-US"/>
        </w:rPr>
        <w:softHyphen/>
        <w:t>дии. За третиот циклус (докторски студии) и покрај прифатениот елаборат, сеуште нема решение за започнување со студиите кое во догледно време го очекуваме. Сту</w:t>
      </w:r>
      <w:r w:rsidRPr="001A5BA7">
        <w:rPr>
          <w:rFonts w:eastAsiaTheme="minorEastAsia"/>
          <w:szCs w:val="22"/>
          <w:lang w:val="mk-MK" w:eastAsia="en-US"/>
        </w:rPr>
        <w:softHyphen/>
        <w:t>ди</w:t>
      </w:r>
      <w:r w:rsidRPr="001A5BA7">
        <w:rPr>
          <w:rFonts w:eastAsiaTheme="minorEastAsia"/>
          <w:szCs w:val="22"/>
          <w:lang w:val="mk-MK" w:eastAsia="en-US"/>
        </w:rPr>
        <w:softHyphen/>
        <w:t>и</w:t>
      </w:r>
      <w:r w:rsidRPr="001A5BA7">
        <w:rPr>
          <w:rFonts w:eastAsiaTheme="minorEastAsia"/>
          <w:szCs w:val="22"/>
          <w:lang w:val="mk-MK" w:eastAsia="en-US"/>
        </w:rPr>
        <w:softHyphen/>
        <w:t>те се ор</w:t>
      </w:r>
      <w:r w:rsidRPr="001A5BA7">
        <w:rPr>
          <w:rFonts w:eastAsiaTheme="minorEastAsia"/>
          <w:szCs w:val="22"/>
          <w:lang w:val="mk-MK" w:eastAsia="en-US"/>
        </w:rPr>
        <w:softHyphen/>
        <w:t>га</w:t>
      </w:r>
      <w:r w:rsidRPr="001A5BA7">
        <w:rPr>
          <w:rFonts w:eastAsiaTheme="minorEastAsia"/>
          <w:szCs w:val="22"/>
          <w:lang w:val="mk-MK" w:eastAsia="en-US"/>
        </w:rPr>
        <w:softHyphen/>
        <w:t>ни</w:t>
      </w:r>
      <w:r w:rsidRPr="001A5BA7">
        <w:rPr>
          <w:rFonts w:eastAsiaTheme="minorEastAsia"/>
          <w:szCs w:val="22"/>
          <w:lang w:val="mk-MK" w:eastAsia="en-US"/>
        </w:rPr>
        <w:softHyphen/>
        <w:t>зи</w:t>
      </w:r>
      <w:r w:rsidRPr="001A5BA7">
        <w:rPr>
          <w:rFonts w:eastAsiaTheme="minorEastAsia"/>
          <w:szCs w:val="22"/>
          <w:lang w:val="mk-MK" w:eastAsia="en-US"/>
        </w:rPr>
        <w:softHyphen/>
        <w:t>ра</w:t>
      </w:r>
      <w:r w:rsidRPr="001A5BA7">
        <w:rPr>
          <w:rFonts w:eastAsiaTheme="minorEastAsia"/>
          <w:szCs w:val="22"/>
          <w:lang w:val="mk-MK" w:eastAsia="en-US"/>
        </w:rPr>
        <w:softHyphen/>
        <w:t>ни по мо</w:t>
      </w:r>
      <w:r w:rsidRPr="001A5BA7">
        <w:rPr>
          <w:rFonts w:eastAsiaTheme="minorEastAsia"/>
          <w:szCs w:val="22"/>
          <w:lang w:val="mk-MK" w:eastAsia="en-US"/>
        </w:rPr>
        <w:softHyphen/>
        <w:t>дел  4+1, што значи ос</w:t>
      </w:r>
      <w:r w:rsidRPr="001A5BA7">
        <w:rPr>
          <w:rFonts w:eastAsiaTheme="minorEastAsia"/>
          <w:szCs w:val="22"/>
          <w:lang w:val="mk-MK" w:eastAsia="en-US"/>
        </w:rPr>
        <w:softHyphen/>
        <w:t>нов</w:t>
      </w:r>
      <w:r w:rsidRPr="001A5BA7">
        <w:rPr>
          <w:rFonts w:eastAsiaTheme="minorEastAsia"/>
          <w:szCs w:val="22"/>
          <w:lang w:val="mk-MK" w:eastAsia="en-US"/>
        </w:rPr>
        <w:softHyphen/>
        <w:t>ни</w:t>
      </w:r>
      <w:r w:rsidRPr="001A5BA7">
        <w:rPr>
          <w:rFonts w:eastAsiaTheme="minorEastAsia"/>
          <w:szCs w:val="22"/>
          <w:lang w:val="mk-MK" w:eastAsia="en-US"/>
        </w:rPr>
        <w:softHyphen/>
        <w:t>те сту</w:t>
      </w:r>
      <w:r w:rsidRPr="001A5BA7">
        <w:rPr>
          <w:rFonts w:eastAsiaTheme="minorEastAsia"/>
          <w:szCs w:val="22"/>
          <w:lang w:val="mk-MK" w:eastAsia="en-US"/>
        </w:rPr>
        <w:softHyphen/>
        <w:t>дии има</w:t>
      </w:r>
      <w:r w:rsidRPr="001A5BA7">
        <w:rPr>
          <w:rFonts w:eastAsiaTheme="minorEastAsia"/>
          <w:szCs w:val="22"/>
          <w:lang w:val="mk-MK" w:eastAsia="en-US"/>
        </w:rPr>
        <w:softHyphen/>
        <w:t>ат вре</w:t>
      </w:r>
      <w:r w:rsidRPr="001A5BA7">
        <w:rPr>
          <w:rFonts w:eastAsiaTheme="minorEastAsia"/>
          <w:szCs w:val="22"/>
          <w:lang w:val="mk-MK" w:eastAsia="en-US"/>
        </w:rPr>
        <w:softHyphen/>
        <w:t>ме</w:t>
      </w:r>
      <w:r w:rsidRPr="001A5BA7">
        <w:rPr>
          <w:rFonts w:eastAsiaTheme="minorEastAsia"/>
          <w:szCs w:val="22"/>
          <w:lang w:val="mk-MK" w:eastAsia="en-US"/>
        </w:rPr>
        <w:softHyphen/>
        <w:t>тра</w:t>
      </w:r>
      <w:r w:rsidRPr="001A5BA7">
        <w:rPr>
          <w:rFonts w:eastAsiaTheme="minorEastAsia"/>
          <w:szCs w:val="22"/>
          <w:lang w:val="mk-MK" w:eastAsia="en-US"/>
        </w:rPr>
        <w:softHyphen/>
        <w:t>е</w:t>
      </w:r>
      <w:r w:rsidRPr="001A5BA7">
        <w:rPr>
          <w:rFonts w:eastAsiaTheme="minorEastAsia"/>
          <w:szCs w:val="22"/>
          <w:lang w:val="mk-MK" w:eastAsia="en-US"/>
        </w:rPr>
        <w:softHyphen/>
        <w:t>ње од 4 го</w:t>
      </w:r>
      <w:r w:rsidRPr="001A5BA7">
        <w:rPr>
          <w:rFonts w:eastAsiaTheme="minorEastAsia"/>
          <w:szCs w:val="22"/>
          <w:lang w:val="mk-MK" w:eastAsia="en-US"/>
        </w:rPr>
        <w:softHyphen/>
        <w:t>ди</w:t>
      </w:r>
      <w:r w:rsidRPr="001A5BA7">
        <w:rPr>
          <w:rFonts w:eastAsiaTheme="minorEastAsia"/>
          <w:szCs w:val="22"/>
          <w:lang w:val="mk-MK" w:eastAsia="en-US"/>
        </w:rPr>
        <w:softHyphen/>
        <w:t xml:space="preserve">ни. </w:t>
      </w:r>
    </w:p>
    <w:p w:rsidR="00CA1A02" w:rsidRPr="001A5BA7" w:rsidRDefault="00CA1A02" w:rsidP="001A5BA7">
      <w:pPr>
        <w:spacing w:after="120" w:line="360" w:lineRule="auto"/>
        <w:ind w:firstLine="708"/>
        <w:jc w:val="both"/>
        <w:rPr>
          <w:rFonts w:eastAsiaTheme="minorEastAsia"/>
          <w:szCs w:val="22"/>
          <w:lang w:val="mk-MK" w:eastAsia="en-US"/>
        </w:rPr>
      </w:pPr>
      <w:r w:rsidRPr="001A5BA7">
        <w:rPr>
          <w:rFonts w:eastAsiaTheme="minorEastAsia"/>
          <w:b/>
          <w:szCs w:val="22"/>
          <w:lang w:val="mk-MK" w:eastAsia="en-US"/>
        </w:rPr>
        <w:t>Професионалните цели</w:t>
      </w:r>
      <w:r w:rsidRPr="001A5BA7">
        <w:rPr>
          <w:rFonts w:eastAsiaTheme="minorEastAsia"/>
          <w:szCs w:val="22"/>
          <w:lang w:val="mk-MK" w:eastAsia="en-US"/>
        </w:rPr>
        <w:t xml:space="preserve"> се сту</w:t>
      </w:r>
      <w:r w:rsidRPr="001A5BA7">
        <w:rPr>
          <w:rFonts w:eastAsiaTheme="minorEastAsia"/>
          <w:szCs w:val="22"/>
          <w:lang w:val="mk-MK" w:eastAsia="en-US"/>
        </w:rPr>
        <w:softHyphen/>
        <w:t>ден</w:t>
      </w:r>
      <w:r w:rsidRPr="001A5BA7">
        <w:rPr>
          <w:rFonts w:eastAsiaTheme="minorEastAsia"/>
          <w:szCs w:val="22"/>
          <w:lang w:val="mk-MK" w:eastAsia="en-US"/>
        </w:rPr>
        <w:softHyphen/>
        <w:t>ти</w:t>
      </w:r>
      <w:r w:rsidRPr="001A5BA7">
        <w:rPr>
          <w:rFonts w:eastAsiaTheme="minorEastAsia"/>
          <w:szCs w:val="22"/>
          <w:lang w:val="mk-MK" w:eastAsia="en-US"/>
        </w:rPr>
        <w:softHyphen/>
        <w:t>те да се стек</w:t>
      </w:r>
      <w:r w:rsidRPr="001A5BA7">
        <w:rPr>
          <w:rFonts w:eastAsiaTheme="minorEastAsia"/>
          <w:szCs w:val="22"/>
          <w:lang w:val="mk-MK" w:eastAsia="en-US"/>
        </w:rPr>
        <w:softHyphen/>
        <w:t>н</w:t>
      </w:r>
      <w:r w:rsidRPr="001A5BA7">
        <w:rPr>
          <w:rFonts w:eastAsiaTheme="minorEastAsia"/>
          <w:szCs w:val="22"/>
          <w:lang w:val="mk-MK" w:eastAsia="en-US"/>
        </w:rPr>
        <w:softHyphen/>
        <w:t>ат со спе</w:t>
      </w:r>
      <w:r w:rsidRPr="001A5BA7">
        <w:rPr>
          <w:rFonts w:eastAsiaTheme="minorEastAsia"/>
          <w:szCs w:val="22"/>
          <w:lang w:val="mk-MK" w:eastAsia="en-US"/>
        </w:rPr>
        <w:softHyphen/>
        <w:t>ци</w:t>
      </w:r>
      <w:r w:rsidRPr="001A5BA7">
        <w:rPr>
          <w:rFonts w:eastAsiaTheme="minorEastAsia"/>
          <w:szCs w:val="22"/>
          <w:lang w:val="mk-MK" w:eastAsia="en-US"/>
        </w:rPr>
        <w:softHyphen/>
        <w:t>ја</w:t>
      </w:r>
      <w:r w:rsidRPr="001A5BA7">
        <w:rPr>
          <w:rFonts w:eastAsiaTheme="minorEastAsia"/>
          <w:szCs w:val="22"/>
          <w:lang w:val="mk-MK" w:eastAsia="en-US"/>
        </w:rPr>
        <w:softHyphen/>
        <w:t>ли</w:t>
      </w:r>
      <w:r w:rsidRPr="001A5BA7">
        <w:rPr>
          <w:rFonts w:eastAsiaTheme="minorEastAsia"/>
          <w:szCs w:val="22"/>
          <w:lang w:val="mk-MK" w:eastAsia="en-US"/>
        </w:rPr>
        <w:softHyphen/>
        <w:t>стич</w:t>
      </w:r>
      <w:r w:rsidRPr="001A5BA7">
        <w:rPr>
          <w:rFonts w:eastAsiaTheme="minorEastAsia"/>
          <w:szCs w:val="22"/>
          <w:lang w:val="mk-MK" w:eastAsia="en-US"/>
        </w:rPr>
        <w:softHyphen/>
        <w:t>ки ве</w:t>
      </w:r>
      <w:r w:rsidRPr="001A5BA7">
        <w:rPr>
          <w:rFonts w:eastAsiaTheme="minorEastAsia"/>
          <w:szCs w:val="22"/>
          <w:lang w:val="mk-MK" w:eastAsia="en-US"/>
        </w:rPr>
        <w:softHyphen/>
        <w:t>шти</w:t>
      </w:r>
      <w:r w:rsidRPr="001A5BA7">
        <w:rPr>
          <w:rFonts w:eastAsiaTheme="minorEastAsia"/>
          <w:szCs w:val="22"/>
          <w:lang w:val="mk-MK" w:eastAsia="en-US"/>
        </w:rPr>
        <w:softHyphen/>
        <w:t>ни и способности, кои ќе значат предност при нивното професионално ангажирање во рамките на безбедносниот сектор на национално, регионално и меѓународно ниво.</w:t>
      </w:r>
    </w:p>
    <w:p w:rsidR="00CA1A02" w:rsidRPr="001A5BA7" w:rsidRDefault="00CA1A02" w:rsidP="001A5BA7">
      <w:pPr>
        <w:spacing w:after="120" w:line="360" w:lineRule="auto"/>
        <w:ind w:firstLine="708"/>
        <w:jc w:val="both"/>
        <w:rPr>
          <w:rFonts w:eastAsiaTheme="minorEastAsia"/>
          <w:szCs w:val="22"/>
          <w:lang w:val="mk-MK" w:eastAsia="en-US"/>
        </w:rPr>
      </w:pPr>
      <w:r w:rsidRPr="001A5BA7">
        <w:rPr>
          <w:rFonts w:eastAsiaTheme="minorEastAsia"/>
          <w:b/>
          <w:szCs w:val="22"/>
          <w:lang w:val="mk-MK" w:eastAsia="en-US"/>
        </w:rPr>
        <w:t>Профилот на дипломираните студенти</w:t>
      </w:r>
      <w:r w:rsidRPr="001A5BA7">
        <w:rPr>
          <w:rFonts w:eastAsiaTheme="minorEastAsia"/>
          <w:szCs w:val="22"/>
          <w:lang w:val="mk-MK" w:eastAsia="en-US"/>
        </w:rPr>
        <w:t xml:space="preserve"> е дефиниран – тие се дипломирани детективи (сите кои се запишале според старата програма), а по за</w:t>
      </w:r>
      <w:r w:rsidRPr="001A5BA7">
        <w:rPr>
          <w:rFonts w:eastAsiaTheme="minorEastAsia"/>
          <w:szCs w:val="22"/>
          <w:lang w:val="mk-MK" w:eastAsia="en-US"/>
        </w:rPr>
        <w:softHyphen/>
        <w:t>вр</w:t>
      </w:r>
      <w:r w:rsidRPr="001A5BA7">
        <w:rPr>
          <w:rFonts w:eastAsiaTheme="minorEastAsia"/>
          <w:szCs w:val="22"/>
          <w:lang w:val="mk-MK" w:eastAsia="en-US"/>
        </w:rPr>
        <w:softHyphen/>
        <w:t>шу</w:t>
      </w:r>
      <w:r w:rsidRPr="001A5BA7">
        <w:rPr>
          <w:rFonts w:eastAsiaTheme="minorEastAsia"/>
          <w:szCs w:val="22"/>
          <w:lang w:val="mk-MK" w:eastAsia="en-US"/>
        </w:rPr>
        <w:softHyphen/>
        <w:t>ва</w:t>
      </w:r>
      <w:r w:rsidRPr="001A5BA7">
        <w:rPr>
          <w:rFonts w:eastAsiaTheme="minorEastAsia"/>
          <w:szCs w:val="22"/>
          <w:lang w:val="mk-MK" w:eastAsia="en-US"/>
        </w:rPr>
        <w:softHyphen/>
        <w:t>ње на уште две го</w:t>
      </w:r>
      <w:r w:rsidRPr="001A5BA7">
        <w:rPr>
          <w:rFonts w:eastAsiaTheme="minorEastAsia"/>
          <w:szCs w:val="22"/>
          <w:lang w:val="mk-MK" w:eastAsia="en-US"/>
        </w:rPr>
        <w:softHyphen/>
        <w:t>ди</w:t>
      </w:r>
      <w:r w:rsidRPr="001A5BA7">
        <w:rPr>
          <w:rFonts w:eastAsiaTheme="minorEastAsia"/>
          <w:szCs w:val="22"/>
          <w:lang w:val="mk-MK" w:eastAsia="en-US"/>
        </w:rPr>
        <w:softHyphen/>
        <w:t>ни сту</w:t>
      </w:r>
      <w:r w:rsidRPr="001A5BA7">
        <w:rPr>
          <w:rFonts w:eastAsiaTheme="minorEastAsia"/>
          <w:szCs w:val="22"/>
          <w:lang w:val="mk-MK" w:eastAsia="en-US"/>
        </w:rPr>
        <w:softHyphen/>
        <w:t>дии (втор циклус) - сту</w:t>
      </w:r>
      <w:r w:rsidRPr="001A5BA7">
        <w:rPr>
          <w:rFonts w:eastAsiaTheme="minorEastAsia"/>
          <w:szCs w:val="22"/>
          <w:lang w:val="mk-MK" w:eastAsia="en-US"/>
        </w:rPr>
        <w:softHyphen/>
        <w:t>ден</w:t>
      </w:r>
      <w:r w:rsidRPr="001A5BA7">
        <w:rPr>
          <w:rFonts w:eastAsiaTheme="minorEastAsia"/>
          <w:szCs w:val="22"/>
          <w:lang w:val="mk-MK" w:eastAsia="en-US"/>
        </w:rPr>
        <w:softHyphen/>
        <w:t>ти</w:t>
      </w:r>
      <w:r w:rsidRPr="001A5BA7">
        <w:rPr>
          <w:rFonts w:eastAsiaTheme="minorEastAsia"/>
          <w:szCs w:val="22"/>
          <w:lang w:val="mk-MK" w:eastAsia="en-US"/>
        </w:rPr>
        <w:softHyphen/>
        <w:t>те се стек</w:t>
      </w:r>
      <w:r w:rsidRPr="001A5BA7">
        <w:rPr>
          <w:rFonts w:eastAsiaTheme="minorEastAsia"/>
          <w:szCs w:val="22"/>
          <w:lang w:val="mk-MK" w:eastAsia="en-US"/>
        </w:rPr>
        <w:softHyphen/>
        <w:t>ну</w:t>
      </w:r>
      <w:r w:rsidRPr="001A5BA7">
        <w:rPr>
          <w:rFonts w:eastAsiaTheme="minorEastAsia"/>
          <w:szCs w:val="22"/>
          <w:lang w:val="mk-MK" w:eastAsia="en-US"/>
        </w:rPr>
        <w:softHyphen/>
        <w:t>ва</w:t>
      </w:r>
      <w:r w:rsidRPr="001A5BA7">
        <w:rPr>
          <w:rFonts w:eastAsiaTheme="minorEastAsia"/>
          <w:szCs w:val="22"/>
          <w:lang w:val="mk-MK" w:eastAsia="en-US"/>
        </w:rPr>
        <w:softHyphen/>
        <w:t>ат со мож</w:t>
      </w:r>
      <w:r w:rsidRPr="001A5BA7">
        <w:rPr>
          <w:rFonts w:eastAsiaTheme="minorEastAsia"/>
          <w:szCs w:val="22"/>
          <w:lang w:val="mk-MK" w:eastAsia="en-US"/>
        </w:rPr>
        <w:softHyphen/>
        <w:t>ност за стек</w:t>
      </w:r>
      <w:r w:rsidRPr="001A5BA7">
        <w:rPr>
          <w:rFonts w:eastAsiaTheme="minorEastAsia"/>
          <w:szCs w:val="22"/>
          <w:lang w:val="mk-MK" w:eastAsia="en-US"/>
        </w:rPr>
        <w:softHyphen/>
        <w:t>ну</w:t>
      </w:r>
      <w:r w:rsidRPr="001A5BA7">
        <w:rPr>
          <w:rFonts w:eastAsiaTheme="minorEastAsia"/>
          <w:szCs w:val="22"/>
          <w:lang w:val="mk-MK" w:eastAsia="en-US"/>
        </w:rPr>
        <w:softHyphen/>
        <w:t>ва</w:t>
      </w:r>
      <w:r w:rsidRPr="001A5BA7">
        <w:rPr>
          <w:rFonts w:eastAsiaTheme="minorEastAsia"/>
          <w:szCs w:val="22"/>
          <w:lang w:val="mk-MK" w:eastAsia="en-US"/>
        </w:rPr>
        <w:softHyphen/>
        <w:t>ње на на</w:t>
      </w:r>
      <w:r w:rsidRPr="001A5BA7">
        <w:rPr>
          <w:rFonts w:eastAsiaTheme="minorEastAsia"/>
          <w:szCs w:val="22"/>
          <w:lang w:val="mk-MK" w:eastAsia="en-US"/>
        </w:rPr>
        <w:softHyphen/>
        <w:t>уч</w:t>
      </w:r>
      <w:r w:rsidRPr="001A5BA7">
        <w:rPr>
          <w:rFonts w:eastAsiaTheme="minorEastAsia"/>
          <w:szCs w:val="22"/>
          <w:lang w:val="mk-MK" w:eastAsia="en-US"/>
        </w:rPr>
        <w:softHyphen/>
        <w:t>но зва</w:t>
      </w:r>
      <w:r w:rsidRPr="001A5BA7">
        <w:rPr>
          <w:rFonts w:eastAsiaTheme="minorEastAsia"/>
          <w:szCs w:val="22"/>
          <w:lang w:val="mk-MK" w:eastAsia="en-US"/>
        </w:rPr>
        <w:softHyphen/>
        <w:t>ње – ма</w:t>
      </w:r>
      <w:r w:rsidRPr="001A5BA7">
        <w:rPr>
          <w:rFonts w:eastAsiaTheme="minorEastAsia"/>
          <w:szCs w:val="22"/>
          <w:lang w:val="mk-MK" w:eastAsia="en-US"/>
        </w:rPr>
        <w:softHyphen/>
        <w:t>стер. Дипломираните студенти на Факултетот за детективи и безбедност кои студираат по новата програма од 2017-тата, со дипломирањето го стекнуваат звањето дипломиран криминалист. Сите дипломирани со завршувањето на студиите се стекнуваат со специјалистички вештини и се способни да де</w:t>
      </w:r>
      <w:r w:rsidRPr="001A5BA7">
        <w:rPr>
          <w:rFonts w:eastAsiaTheme="minorEastAsia"/>
          <w:szCs w:val="22"/>
          <w:lang w:val="mk-MK" w:eastAsia="en-US"/>
        </w:rPr>
        <w:softHyphen/>
        <w:t>мон</w:t>
      </w:r>
      <w:r w:rsidRPr="001A5BA7">
        <w:rPr>
          <w:rFonts w:eastAsiaTheme="minorEastAsia"/>
          <w:szCs w:val="22"/>
          <w:lang w:val="mk-MK" w:eastAsia="en-US"/>
        </w:rPr>
        <w:softHyphen/>
        <w:t>стрираат ве</w:t>
      </w:r>
      <w:r w:rsidRPr="001A5BA7">
        <w:rPr>
          <w:rFonts w:eastAsiaTheme="minorEastAsia"/>
          <w:szCs w:val="22"/>
          <w:lang w:val="mk-MK" w:eastAsia="en-US"/>
        </w:rPr>
        <w:softHyphen/>
        <w:t>шти</w:t>
      </w:r>
      <w:r w:rsidRPr="001A5BA7">
        <w:rPr>
          <w:rFonts w:eastAsiaTheme="minorEastAsia"/>
          <w:szCs w:val="22"/>
          <w:lang w:val="mk-MK" w:eastAsia="en-US"/>
        </w:rPr>
        <w:softHyphen/>
        <w:t>ни и да го при</w:t>
      </w:r>
      <w:r w:rsidRPr="001A5BA7">
        <w:rPr>
          <w:rFonts w:eastAsiaTheme="minorEastAsia"/>
          <w:szCs w:val="22"/>
          <w:lang w:val="mk-MK" w:eastAsia="en-US"/>
        </w:rPr>
        <w:softHyphen/>
        <w:t>ме</w:t>
      </w:r>
      <w:r w:rsidRPr="001A5BA7">
        <w:rPr>
          <w:rFonts w:eastAsiaTheme="minorEastAsia"/>
          <w:szCs w:val="22"/>
          <w:lang w:val="mk-MK" w:eastAsia="en-US"/>
        </w:rPr>
        <w:softHyphen/>
        <w:t>нат стекнатото зна</w:t>
      </w:r>
      <w:r w:rsidRPr="001A5BA7">
        <w:rPr>
          <w:rFonts w:eastAsiaTheme="minorEastAsia"/>
          <w:szCs w:val="22"/>
          <w:lang w:val="mk-MK" w:eastAsia="en-US"/>
        </w:rPr>
        <w:softHyphen/>
        <w:t>е</w:t>
      </w:r>
      <w:r w:rsidRPr="001A5BA7">
        <w:rPr>
          <w:rFonts w:eastAsiaTheme="minorEastAsia"/>
          <w:szCs w:val="22"/>
          <w:lang w:val="mk-MK" w:eastAsia="en-US"/>
        </w:rPr>
        <w:softHyphen/>
        <w:t>ње во рамките на институциите кои функционираат за потребите на  приватната, националната и меѓународната безбедност.</w:t>
      </w:r>
    </w:p>
    <w:p w:rsidR="00CA1A02" w:rsidRPr="00B93E08" w:rsidRDefault="00CA1A02" w:rsidP="001A5BA7">
      <w:pPr>
        <w:spacing w:after="200" w:line="360" w:lineRule="auto"/>
        <w:ind w:firstLine="708"/>
        <w:jc w:val="both"/>
        <w:rPr>
          <w:rFonts w:eastAsiaTheme="minorEastAsia"/>
          <w:lang w:val="mk-MK" w:eastAsia="en-US"/>
        </w:rPr>
      </w:pPr>
      <w:r w:rsidRPr="00B93E08">
        <w:rPr>
          <w:rFonts w:eastAsiaTheme="minorEastAsia"/>
          <w:lang w:val="mk-MK" w:eastAsia="en-US"/>
        </w:rPr>
        <w:t xml:space="preserve">Во продолжение е дадена студиската програма на Факултетот за детективи и безбедност, што се реализира на прв и втор циклус студии. </w:t>
      </w:r>
    </w:p>
    <w:p w:rsidR="00CA1A02" w:rsidRPr="001A5BA7" w:rsidRDefault="00B93E08" w:rsidP="001A5BA7">
      <w:pPr>
        <w:spacing w:after="200" w:line="360" w:lineRule="auto"/>
        <w:jc w:val="both"/>
        <w:rPr>
          <w:rFonts w:eastAsiaTheme="minorEastAsia"/>
          <w:sz w:val="22"/>
          <w:szCs w:val="22"/>
          <w:lang w:val="mk-MK" w:eastAsia="en-US"/>
        </w:rPr>
      </w:pPr>
      <w:r>
        <w:rPr>
          <w:rFonts w:eastAsiaTheme="minorEastAsia"/>
          <w:b/>
          <w:sz w:val="22"/>
          <w:szCs w:val="22"/>
          <w:lang w:val="mk-MK" w:eastAsia="en-US"/>
        </w:rPr>
        <w:br/>
      </w:r>
      <w:r>
        <w:rPr>
          <w:rFonts w:eastAsiaTheme="minorEastAsia"/>
          <w:b/>
          <w:sz w:val="22"/>
          <w:szCs w:val="22"/>
          <w:lang w:val="mk-MK" w:eastAsia="en-US"/>
        </w:rPr>
        <w:br/>
      </w:r>
      <w:r>
        <w:rPr>
          <w:rFonts w:eastAsiaTheme="minorEastAsia"/>
          <w:b/>
          <w:sz w:val="22"/>
          <w:szCs w:val="22"/>
          <w:lang w:val="mk-MK" w:eastAsia="en-US"/>
        </w:rPr>
        <w:lastRenderedPageBreak/>
        <w:br/>
      </w:r>
      <w:r w:rsidR="00CA1A02" w:rsidRPr="001A5BA7">
        <w:rPr>
          <w:rFonts w:eastAsiaTheme="minorEastAsia"/>
          <w:b/>
          <w:sz w:val="22"/>
          <w:szCs w:val="22"/>
          <w:lang w:val="mk-MK" w:eastAsia="en-US"/>
        </w:rPr>
        <w:t xml:space="preserve">КРИМИНАЛИСТИКА (4+1) </w:t>
      </w:r>
    </w:p>
    <w:p w:rsidR="00CA1A02" w:rsidRPr="001A5BA7" w:rsidRDefault="00CA1A02" w:rsidP="001A5BA7">
      <w:pPr>
        <w:spacing w:after="200" w:line="360" w:lineRule="auto"/>
        <w:rPr>
          <w:rFonts w:eastAsiaTheme="minorEastAsia"/>
          <w:b/>
          <w:sz w:val="22"/>
          <w:szCs w:val="22"/>
          <w:lang w:val="mk-MK" w:eastAsia="en-US"/>
        </w:rPr>
      </w:pPr>
      <w:r w:rsidRPr="001A5BA7">
        <w:rPr>
          <w:rFonts w:eastAsiaTheme="minorEastAsia"/>
          <w:b/>
          <w:sz w:val="22"/>
          <w:szCs w:val="22"/>
          <w:lang w:val="mk-MK" w:eastAsia="en-US"/>
        </w:rPr>
        <w:t xml:space="preserve">Прва година </w:t>
      </w:r>
    </w:p>
    <w:p w:rsidR="00CA1A02" w:rsidRPr="001A5BA7" w:rsidRDefault="00CA1A02" w:rsidP="001A5BA7">
      <w:pPr>
        <w:spacing w:after="200" w:line="360" w:lineRule="auto"/>
        <w:rPr>
          <w:rFonts w:eastAsiaTheme="minorEastAsia"/>
          <w:b/>
          <w:sz w:val="22"/>
          <w:szCs w:val="22"/>
          <w:lang w:val="mk-MK" w:eastAsia="en-US"/>
        </w:rPr>
      </w:pPr>
      <w:r w:rsidRPr="001A5BA7">
        <w:rPr>
          <w:rFonts w:eastAsiaTheme="minorEastAsia"/>
          <w:b/>
          <w:sz w:val="22"/>
          <w:szCs w:val="22"/>
          <w:lang w:val="mk-MK" w:eastAsia="en-US"/>
        </w:rPr>
        <w:t>I СЕМЕСТАР</w:t>
      </w:r>
    </w:p>
    <w:tbl>
      <w:tblPr>
        <w:tblW w:w="11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70"/>
        <w:gridCol w:w="2551"/>
        <w:gridCol w:w="2466"/>
        <w:gridCol w:w="2375"/>
        <w:gridCol w:w="828"/>
        <w:gridCol w:w="1695"/>
      </w:tblGrid>
      <w:tr w:rsidR="00CA1A02" w:rsidRPr="001A5BA7" w:rsidTr="00A1036E">
        <w:trPr>
          <w:trHeight w:val="469"/>
          <w:jc w:val="center"/>
        </w:trPr>
        <w:tc>
          <w:tcPr>
            <w:tcW w:w="1170"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spacing w:after="200" w:line="360" w:lineRule="auto"/>
              <w:rPr>
                <w:rFonts w:eastAsiaTheme="minorEastAsia"/>
                <w:b/>
                <w:sz w:val="22"/>
                <w:szCs w:val="22"/>
                <w:lang w:val="mk-MK"/>
              </w:rPr>
            </w:pPr>
            <w:r w:rsidRPr="001A5BA7">
              <w:rPr>
                <w:rFonts w:eastAsiaTheme="minorEastAsia"/>
                <w:b/>
                <w:sz w:val="22"/>
                <w:szCs w:val="22"/>
                <w:lang w:val="mk-MK" w:eastAsia="en-US"/>
              </w:rPr>
              <w:t>Код</w:t>
            </w:r>
          </w:p>
        </w:tc>
        <w:tc>
          <w:tcPr>
            <w:tcW w:w="4258"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b/>
                <w:sz w:val="22"/>
                <w:szCs w:val="22"/>
                <w:lang w:val="mk-MK" w:eastAsia="en-US"/>
              </w:rPr>
            </w:pPr>
            <w:r w:rsidRPr="001A5BA7">
              <w:rPr>
                <w:rFonts w:eastAsiaTheme="minorEastAsia"/>
                <w:b/>
                <w:sz w:val="22"/>
                <w:szCs w:val="22"/>
                <w:lang w:val="mk-MK" w:eastAsia="en-US"/>
              </w:rPr>
              <w:t>Назив на предметот</w:t>
            </w:r>
          </w:p>
        </w:tc>
        <w:tc>
          <w:tcPr>
            <w:tcW w:w="1533"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b/>
                <w:sz w:val="22"/>
                <w:szCs w:val="22"/>
                <w:lang w:eastAsia="en-US"/>
              </w:rPr>
            </w:pPr>
            <w:r w:rsidRPr="001A5BA7">
              <w:rPr>
                <w:rFonts w:eastAsiaTheme="minorEastAsia"/>
                <w:b/>
                <w:sz w:val="22"/>
                <w:szCs w:val="22"/>
                <w:lang w:val="en-US" w:eastAsia="en-US"/>
              </w:rPr>
              <w:t>Неделенфондначасови</w:t>
            </w:r>
          </w:p>
        </w:tc>
        <w:tc>
          <w:tcPr>
            <w:tcW w:w="1379"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b/>
                <w:sz w:val="22"/>
                <w:szCs w:val="22"/>
                <w:lang w:val="en-US" w:eastAsia="en-US"/>
              </w:rPr>
            </w:pPr>
            <w:r w:rsidRPr="001A5BA7">
              <w:rPr>
                <w:rFonts w:eastAsiaTheme="minorEastAsia"/>
                <w:b/>
                <w:sz w:val="22"/>
                <w:szCs w:val="22"/>
                <w:lang w:val="en-US" w:eastAsia="en-US"/>
              </w:rPr>
              <w:t>Вкупенфондначасови</w:t>
            </w:r>
          </w:p>
        </w:tc>
        <w:tc>
          <w:tcPr>
            <w:tcW w:w="1045"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b/>
                <w:sz w:val="22"/>
                <w:szCs w:val="22"/>
                <w:lang w:val="en-US" w:eastAsia="en-US"/>
              </w:rPr>
            </w:pPr>
            <w:r w:rsidRPr="001A5BA7">
              <w:rPr>
                <w:rFonts w:eastAsiaTheme="minorEastAsia"/>
                <w:b/>
                <w:sz w:val="22"/>
                <w:szCs w:val="22"/>
                <w:lang w:val="en-US" w:eastAsia="en-US"/>
              </w:rPr>
              <w:t>ЕКТС</w:t>
            </w:r>
          </w:p>
        </w:tc>
        <w:tc>
          <w:tcPr>
            <w:tcW w:w="1695"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b/>
                <w:sz w:val="22"/>
                <w:szCs w:val="22"/>
                <w:lang w:val="en-US" w:eastAsia="en-US"/>
              </w:rPr>
            </w:pPr>
            <w:r w:rsidRPr="001A5BA7">
              <w:rPr>
                <w:rFonts w:eastAsiaTheme="minorEastAsia"/>
                <w:b/>
                <w:sz w:val="22"/>
                <w:szCs w:val="22"/>
                <w:lang w:val="en-US" w:eastAsia="en-US"/>
              </w:rPr>
              <w:t>Оптоварување</w:t>
            </w:r>
          </w:p>
        </w:tc>
      </w:tr>
      <w:tr w:rsidR="00CA1A02" w:rsidRPr="001A5BA7" w:rsidTr="00A1036E">
        <w:trPr>
          <w:trHeight w:val="234"/>
          <w:jc w:val="center"/>
        </w:trPr>
        <w:tc>
          <w:tcPr>
            <w:tcW w:w="1170"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spacing w:after="200" w:line="360" w:lineRule="auto"/>
              <w:rPr>
                <w:rFonts w:eastAsiaTheme="minorEastAsia"/>
                <w:sz w:val="22"/>
                <w:szCs w:val="22"/>
                <w:lang w:val="sq-AL" w:eastAsia="en-US"/>
              </w:rPr>
            </w:pPr>
            <w:r w:rsidRPr="001A5BA7">
              <w:rPr>
                <w:rFonts w:eastAsiaTheme="minorEastAsia"/>
                <w:sz w:val="22"/>
                <w:szCs w:val="22"/>
                <w:lang w:val="sq-AL" w:eastAsia="en-US"/>
              </w:rPr>
              <w:t>DKL1101</w:t>
            </w:r>
          </w:p>
        </w:tc>
        <w:tc>
          <w:tcPr>
            <w:tcW w:w="4258"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val="mk-MK" w:eastAsia="en-US"/>
              </w:rPr>
            </w:pPr>
            <w:r w:rsidRPr="001A5BA7">
              <w:rPr>
                <w:rFonts w:eastAsiaTheme="minorEastAsia"/>
                <w:sz w:val="22"/>
                <w:szCs w:val="22"/>
                <w:lang w:val="en-US" w:eastAsia="en-US"/>
              </w:rPr>
              <w:t>Воведвокриминалистика</w:t>
            </w:r>
          </w:p>
        </w:tc>
        <w:tc>
          <w:tcPr>
            <w:tcW w:w="1533"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eastAsia="en-US"/>
              </w:rPr>
            </w:pPr>
            <w:r w:rsidRPr="001A5BA7">
              <w:rPr>
                <w:rFonts w:eastAsiaTheme="minorEastAsia"/>
                <w:sz w:val="22"/>
                <w:szCs w:val="22"/>
                <w:lang w:val="en-US" w:eastAsia="en-US"/>
              </w:rPr>
              <w:t>2+2</w:t>
            </w:r>
          </w:p>
        </w:tc>
        <w:tc>
          <w:tcPr>
            <w:tcW w:w="1379"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val="en-US" w:eastAsia="en-US"/>
              </w:rPr>
            </w:pPr>
            <w:r w:rsidRPr="001A5BA7">
              <w:rPr>
                <w:rFonts w:eastAsiaTheme="minorEastAsia"/>
                <w:sz w:val="22"/>
                <w:szCs w:val="22"/>
                <w:lang w:val="en-US" w:eastAsia="en-US"/>
              </w:rPr>
              <w:t>60</w:t>
            </w:r>
          </w:p>
        </w:tc>
        <w:tc>
          <w:tcPr>
            <w:tcW w:w="1045"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val="en-US" w:eastAsia="en-US"/>
              </w:rPr>
            </w:pPr>
            <w:r w:rsidRPr="001A5BA7">
              <w:rPr>
                <w:rFonts w:eastAsiaTheme="minorEastAsia"/>
                <w:sz w:val="22"/>
                <w:szCs w:val="22"/>
                <w:lang w:val="en-US" w:eastAsia="en-US"/>
              </w:rPr>
              <w:t>8</w:t>
            </w:r>
          </w:p>
        </w:tc>
        <w:tc>
          <w:tcPr>
            <w:tcW w:w="1695"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val="en-US" w:eastAsia="en-US"/>
              </w:rPr>
            </w:pPr>
            <w:r w:rsidRPr="001A5BA7">
              <w:rPr>
                <w:rFonts w:eastAsiaTheme="minorEastAsia"/>
                <w:sz w:val="22"/>
                <w:szCs w:val="22"/>
                <w:lang w:val="en-US" w:eastAsia="en-US"/>
              </w:rPr>
              <w:t>240</w:t>
            </w:r>
          </w:p>
        </w:tc>
      </w:tr>
      <w:tr w:rsidR="00CA1A02" w:rsidRPr="001A5BA7" w:rsidTr="00A1036E">
        <w:trPr>
          <w:trHeight w:val="234"/>
          <w:jc w:val="center"/>
        </w:trPr>
        <w:tc>
          <w:tcPr>
            <w:tcW w:w="1170"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spacing w:after="200" w:line="360" w:lineRule="auto"/>
              <w:rPr>
                <w:rFonts w:eastAsiaTheme="minorEastAsia"/>
                <w:sz w:val="22"/>
                <w:szCs w:val="22"/>
                <w:lang w:val="en-US" w:eastAsia="en-US"/>
              </w:rPr>
            </w:pPr>
            <w:r w:rsidRPr="001A5BA7">
              <w:rPr>
                <w:rFonts w:eastAsiaTheme="minorEastAsia"/>
                <w:sz w:val="22"/>
                <w:szCs w:val="22"/>
                <w:lang w:val="mk-MK" w:eastAsia="en-US"/>
              </w:rPr>
              <w:t>PR101</w:t>
            </w:r>
          </w:p>
        </w:tc>
        <w:tc>
          <w:tcPr>
            <w:tcW w:w="4258"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val="mk-MK" w:eastAsia="en-US"/>
              </w:rPr>
            </w:pPr>
            <w:r w:rsidRPr="001A5BA7">
              <w:rPr>
                <w:rFonts w:eastAsiaTheme="minorEastAsia"/>
                <w:sz w:val="22"/>
                <w:szCs w:val="22"/>
                <w:lang w:val="en-US" w:eastAsia="en-US"/>
              </w:rPr>
              <w:t>Воведвоправо</w:t>
            </w:r>
          </w:p>
        </w:tc>
        <w:tc>
          <w:tcPr>
            <w:tcW w:w="1533"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eastAsia="en-US"/>
              </w:rPr>
            </w:pPr>
            <w:r w:rsidRPr="001A5BA7">
              <w:rPr>
                <w:rFonts w:eastAsiaTheme="minorEastAsia"/>
                <w:sz w:val="22"/>
                <w:szCs w:val="22"/>
                <w:lang w:val="en-US" w:eastAsia="en-US"/>
              </w:rPr>
              <w:t>2+2</w:t>
            </w:r>
          </w:p>
        </w:tc>
        <w:tc>
          <w:tcPr>
            <w:tcW w:w="1379"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val="en-US" w:eastAsia="en-US"/>
              </w:rPr>
            </w:pPr>
            <w:r w:rsidRPr="001A5BA7">
              <w:rPr>
                <w:rFonts w:eastAsiaTheme="minorEastAsia"/>
                <w:sz w:val="22"/>
                <w:szCs w:val="22"/>
                <w:lang w:val="en-US" w:eastAsia="en-US"/>
              </w:rPr>
              <w:t>60</w:t>
            </w:r>
          </w:p>
        </w:tc>
        <w:tc>
          <w:tcPr>
            <w:tcW w:w="1045"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val="en-US" w:eastAsia="en-US"/>
              </w:rPr>
            </w:pPr>
            <w:r w:rsidRPr="001A5BA7">
              <w:rPr>
                <w:rFonts w:eastAsiaTheme="minorEastAsia"/>
                <w:sz w:val="22"/>
                <w:szCs w:val="22"/>
                <w:lang w:val="en-US" w:eastAsia="en-US"/>
              </w:rPr>
              <w:t>6</w:t>
            </w:r>
          </w:p>
        </w:tc>
        <w:tc>
          <w:tcPr>
            <w:tcW w:w="1695"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val="en-US" w:eastAsia="en-US"/>
              </w:rPr>
            </w:pPr>
            <w:r w:rsidRPr="001A5BA7">
              <w:rPr>
                <w:rFonts w:eastAsiaTheme="minorEastAsia"/>
                <w:sz w:val="22"/>
                <w:szCs w:val="22"/>
                <w:lang w:val="en-US" w:eastAsia="en-US"/>
              </w:rPr>
              <w:t>180</w:t>
            </w:r>
          </w:p>
        </w:tc>
      </w:tr>
      <w:tr w:rsidR="00CA1A02" w:rsidRPr="001A5BA7" w:rsidTr="00A1036E">
        <w:trPr>
          <w:trHeight w:val="234"/>
          <w:jc w:val="center"/>
        </w:trPr>
        <w:tc>
          <w:tcPr>
            <w:tcW w:w="1170"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spacing w:after="200" w:line="360" w:lineRule="auto"/>
              <w:rPr>
                <w:rFonts w:eastAsiaTheme="minorEastAsia"/>
                <w:sz w:val="22"/>
                <w:szCs w:val="22"/>
                <w:lang w:val="en-US" w:eastAsia="en-US"/>
              </w:rPr>
            </w:pPr>
            <w:r w:rsidRPr="001A5BA7">
              <w:rPr>
                <w:rFonts w:eastAsiaTheme="minorEastAsia"/>
                <w:sz w:val="22"/>
                <w:szCs w:val="22"/>
                <w:lang w:val="en-US" w:eastAsia="en-US"/>
              </w:rPr>
              <w:t>DKM1103</w:t>
            </w:r>
          </w:p>
        </w:tc>
        <w:tc>
          <w:tcPr>
            <w:tcW w:w="4258"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val="mk-MK" w:eastAsia="en-US"/>
              </w:rPr>
            </w:pPr>
            <w:r w:rsidRPr="001A5BA7">
              <w:rPr>
                <w:rFonts w:eastAsiaTheme="minorEastAsia"/>
                <w:sz w:val="22"/>
                <w:szCs w:val="22"/>
                <w:lang w:val="en-US" w:eastAsia="en-US"/>
              </w:rPr>
              <w:t>Криминологија</w:t>
            </w:r>
          </w:p>
        </w:tc>
        <w:tc>
          <w:tcPr>
            <w:tcW w:w="1533"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eastAsia="en-US"/>
              </w:rPr>
            </w:pPr>
            <w:r w:rsidRPr="001A5BA7">
              <w:rPr>
                <w:rFonts w:eastAsiaTheme="minorEastAsia"/>
                <w:sz w:val="22"/>
                <w:szCs w:val="22"/>
                <w:lang w:val="en-US" w:eastAsia="en-US"/>
              </w:rPr>
              <w:t>2+2</w:t>
            </w:r>
          </w:p>
        </w:tc>
        <w:tc>
          <w:tcPr>
            <w:tcW w:w="1379"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val="en-US" w:eastAsia="en-US"/>
              </w:rPr>
            </w:pPr>
            <w:r w:rsidRPr="001A5BA7">
              <w:rPr>
                <w:rFonts w:eastAsiaTheme="minorEastAsia"/>
                <w:sz w:val="22"/>
                <w:szCs w:val="22"/>
                <w:lang w:val="en-US" w:eastAsia="en-US"/>
              </w:rPr>
              <w:t>60</w:t>
            </w:r>
          </w:p>
        </w:tc>
        <w:tc>
          <w:tcPr>
            <w:tcW w:w="1045"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val="en-US" w:eastAsia="en-US"/>
              </w:rPr>
            </w:pPr>
            <w:r w:rsidRPr="001A5BA7">
              <w:rPr>
                <w:rFonts w:eastAsiaTheme="minorEastAsia"/>
                <w:sz w:val="22"/>
                <w:szCs w:val="22"/>
                <w:lang w:val="en-US" w:eastAsia="en-US"/>
              </w:rPr>
              <w:t>8</w:t>
            </w:r>
          </w:p>
        </w:tc>
        <w:tc>
          <w:tcPr>
            <w:tcW w:w="1695"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val="en-US" w:eastAsia="en-US"/>
              </w:rPr>
            </w:pPr>
            <w:r w:rsidRPr="001A5BA7">
              <w:rPr>
                <w:rFonts w:eastAsiaTheme="minorEastAsia"/>
                <w:sz w:val="22"/>
                <w:szCs w:val="22"/>
                <w:lang w:val="en-US" w:eastAsia="en-US"/>
              </w:rPr>
              <w:t>240</w:t>
            </w:r>
          </w:p>
        </w:tc>
      </w:tr>
      <w:tr w:rsidR="00CA1A02" w:rsidRPr="001A5BA7" w:rsidTr="00A1036E">
        <w:trPr>
          <w:trHeight w:val="49"/>
          <w:jc w:val="center"/>
        </w:trPr>
        <w:tc>
          <w:tcPr>
            <w:tcW w:w="11080" w:type="dxa"/>
            <w:gridSpan w:val="6"/>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val="en-US" w:eastAsia="en-US"/>
              </w:rPr>
            </w:pPr>
            <w:r w:rsidRPr="001A5BA7">
              <w:rPr>
                <w:rFonts w:eastAsiaTheme="minorEastAsia"/>
                <w:sz w:val="22"/>
                <w:szCs w:val="22"/>
                <w:lang w:val="en-US" w:eastAsia="en-US"/>
              </w:rPr>
              <w:t>Задолжителносеизбирa</w:t>
            </w:r>
            <w:r w:rsidRPr="001A5BA7">
              <w:rPr>
                <w:rFonts w:eastAsiaTheme="minorEastAsia"/>
                <w:sz w:val="22"/>
                <w:szCs w:val="22"/>
                <w:lang w:val="mk-MK" w:eastAsia="en-US"/>
              </w:rPr>
              <w:t xml:space="preserve">еден </w:t>
            </w:r>
            <w:r w:rsidRPr="001A5BA7">
              <w:rPr>
                <w:rFonts w:eastAsiaTheme="minorEastAsia"/>
                <w:sz w:val="22"/>
                <w:szCs w:val="22"/>
                <w:lang w:val="en-US" w:eastAsia="en-US"/>
              </w:rPr>
              <w:t>предметодследнавалистанапредмети</w:t>
            </w:r>
          </w:p>
        </w:tc>
      </w:tr>
      <w:tr w:rsidR="00CA1A02" w:rsidRPr="001A5BA7" w:rsidTr="00A1036E">
        <w:trPr>
          <w:trHeight w:val="49"/>
          <w:jc w:val="center"/>
        </w:trPr>
        <w:tc>
          <w:tcPr>
            <w:tcW w:w="1170"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spacing w:after="200" w:line="360" w:lineRule="auto"/>
              <w:rPr>
                <w:rFonts w:eastAsiaTheme="minorEastAsia"/>
                <w:sz w:val="22"/>
                <w:szCs w:val="22"/>
                <w:lang w:val="en-US" w:eastAsia="en-US"/>
              </w:rPr>
            </w:pPr>
            <w:r w:rsidRPr="001A5BA7">
              <w:rPr>
                <w:rFonts w:eastAsiaTheme="minorEastAsia"/>
                <w:sz w:val="22"/>
                <w:szCs w:val="22"/>
                <w:lang w:val="en-US" w:eastAsia="en-US"/>
              </w:rPr>
              <w:t>DSP1104</w:t>
            </w:r>
          </w:p>
        </w:tc>
        <w:tc>
          <w:tcPr>
            <w:tcW w:w="4258"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val="mk-MK" w:eastAsia="en-US"/>
              </w:rPr>
            </w:pPr>
            <w:r w:rsidRPr="001A5BA7">
              <w:rPr>
                <w:rFonts w:eastAsiaTheme="minorEastAsia"/>
                <w:sz w:val="22"/>
                <w:szCs w:val="22"/>
                <w:lang w:val="mk-MK" w:eastAsia="en-US"/>
              </w:rPr>
              <w:t>Специјална безбедносна обука 1</w:t>
            </w:r>
          </w:p>
        </w:tc>
        <w:tc>
          <w:tcPr>
            <w:tcW w:w="1533"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eastAsia="en-US"/>
              </w:rPr>
            </w:pPr>
            <w:r w:rsidRPr="001A5BA7">
              <w:rPr>
                <w:rFonts w:eastAsiaTheme="minorEastAsia"/>
                <w:sz w:val="22"/>
                <w:szCs w:val="22"/>
                <w:lang w:val="en-US" w:eastAsia="en-US"/>
              </w:rPr>
              <w:t>0+4</w:t>
            </w:r>
          </w:p>
        </w:tc>
        <w:tc>
          <w:tcPr>
            <w:tcW w:w="1379"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val="en-US" w:eastAsia="en-US"/>
              </w:rPr>
            </w:pPr>
            <w:r w:rsidRPr="001A5BA7">
              <w:rPr>
                <w:rFonts w:eastAsiaTheme="minorEastAsia"/>
                <w:sz w:val="22"/>
                <w:szCs w:val="22"/>
                <w:lang w:val="en-US" w:eastAsia="en-US"/>
              </w:rPr>
              <w:t>60</w:t>
            </w:r>
          </w:p>
        </w:tc>
        <w:tc>
          <w:tcPr>
            <w:tcW w:w="1045"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val="en-US" w:eastAsia="en-US"/>
              </w:rPr>
            </w:pPr>
            <w:r w:rsidRPr="001A5BA7">
              <w:rPr>
                <w:rFonts w:eastAsiaTheme="minorEastAsia"/>
                <w:sz w:val="22"/>
                <w:szCs w:val="22"/>
                <w:lang w:val="en-US" w:eastAsia="en-US"/>
              </w:rPr>
              <w:t>5</w:t>
            </w:r>
          </w:p>
        </w:tc>
        <w:tc>
          <w:tcPr>
            <w:tcW w:w="1695"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val="en-US" w:eastAsia="en-US"/>
              </w:rPr>
            </w:pPr>
            <w:r w:rsidRPr="001A5BA7">
              <w:rPr>
                <w:rFonts w:eastAsiaTheme="minorEastAsia"/>
                <w:sz w:val="22"/>
                <w:szCs w:val="22"/>
                <w:lang w:val="en-US" w:eastAsia="en-US"/>
              </w:rPr>
              <w:t>150</w:t>
            </w:r>
          </w:p>
        </w:tc>
      </w:tr>
      <w:tr w:rsidR="00CA1A02" w:rsidRPr="001A5BA7" w:rsidTr="00A1036E">
        <w:trPr>
          <w:trHeight w:val="234"/>
          <w:jc w:val="center"/>
        </w:trPr>
        <w:tc>
          <w:tcPr>
            <w:tcW w:w="1170"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spacing w:after="200" w:line="360" w:lineRule="auto"/>
              <w:rPr>
                <w:rFonts w:eastAsiaTheme="minorEastAsia"/>
                <w:sz w:val="22"/>
                <w:szCs w:val="22"/>
                <w:lang w:val="en-US" w:eastAsia="en-US"/>
              </w:rPr>
            </w:pPr>
            <w:r w:rsidRPr="001A5BA7">
              <w:rPr>
                <w:rFonts w:eastAsiaTheme="minorEastAsia"/>
                <w:sz w:val="22"/>
                <w:szCs w:val="22"/>
                <w:lang w:val="en-US" w:eastAsia="en-US"/>
              </w:rPr>
              <w:t>DBE1105</w:t>
            </w:r>
          </w:p>
        </w:tc>
        <w:tc>
          <w:tcPr>
            <w:tcW w:w="4258"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val="en-US" w:eastAsia="en-US"/>
              </w:rPr>
            </w:pPr>
            <w:r w:rsidRPr="001A5BA7">
              <w:rPr>
                <w:rFonts w:eastAsiaTheme="minorEastAsia"/>
                <w:sz w:val="22"/>
                <w:szCs w:val="22"/>
                <w:lang w:val="mk-MK" w:eastAsia="en-US"/>
              </w:rPr>
              <w:t>Основи на безбедноста</w:t>
            </w:r>
          </w:p>
        </w:tc>
        <w:tc>
          <w:tcPr>
            <w:tcW w:w="1533"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eastAsia="en-US"/>
              </w:rPr>
            </w:pPr>
            <w:r w:rsidRPr="001A5BA7">
              <w:rPr>
                <w:rFonts w:eastAsiaTheme="minorEastAsia"/>
                <w:sz w:val="22"/>
                <w:szCs w:val="22"/>
                <w:lang w:val="en-US" w:eastAsia="en-US"/>
              </w:rPr>
              <w:t>2+2</w:t>
            </w:r>
          </w:p>
        </w:tc>
        <w:tc>
          <w:tcPr>
            <w:tcW w:w="1379"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val="en-US" w:eastAsia="en-US"/>
              </w:rPr>
            </w:pPr>
            <w:r w:rsidRPr="001A5BA7">
              <w:rPr>
                <w:rFonts w:eastAsiaTheme="minorEastAsia"/>
                <w:sz w:val="22"/>
                <w:szCs w:val="22"/>
                <w:lang w:val="en-US" w:eastAsia="en-US"/>
              </w:rPr>
              <w:t>60</w:t>
            </w:r>
          </w:p>
        </w:tc>
        <w:tc>
          <w:tcPr>
            <w:tcW w:w="1045"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val="en-US" w:eastAsia="en-US"/>
              </w:rPr>
            </w:pPr>
            <w:r w:rsidRPr="001A5BA7">
              <w:rPr>
                <w:rFonts w:eastAsiaTheme="minorEastAsia"/>
                <w:sz w:val="22"/>
                <w:szCs w:val="22"/>
                <w:lang w:val="en-US" w:eastAsia="en-US"/>
              </w:rPr>
              <w:t>5</w:t>
            </w:r>
          </w:p>
        </w:tc>
        <w:tc>
          <w:tcPr>
            <w:tcW w:w="1695"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val="en-US" w:eastAsia="en-US"/>
              </w:rPr>
            </w:pPr>
            <w:r w:rsidRPr="001A5BA7">
              <w:rPr>
                <w:rFonts w:eastAsiaTheme="minorEastAsia"/>
                <w:sz w:val="22"/>
                <w:szCs w:val="22"/>
                <w:lang w:val="en-US" w:eastAsia="en-US"/>
              </w:rPr>
              <w:t>150</w:t>
            </w:r>
          </w:p>
        </w:tc>
      </w:tr>
      <w:tr w:rsidR="00CA1A02" w:rsidRPr="001A5BA7" w:rsidTr="00A1036E">
        <w:trPr>
          <w:trHeight w:val="234"/>
          <w:jc w:val="center"/>
        </w:trPr>
        <w:tc>
          <w:tcPr>
            <w:tcW w:w="11080" w:type="dxa"/>
            <w:gridSpan w:val="6"/>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val="en-US" w:eastAsia="en-US"/>
              </w:rPr>
            </w:pPr>
            <w:r w:rsidRPr="001A5BA7">
              <w:rPr>
                <w:rFonts w:eastAsiaTheme="minorEastAsia"/>
                <w:sz w:val="22"/>
                <w:szCs w:val="22"/>
                <w:lang w:val="en-US" w:eastAsia="en-US"/>
              </w:rPr>
              <w:t>Задолжителносеизбирa</w:t>
            </w:r>
            <w:r w:rsidRPr="001A5BA7">
              <w:rPr>
                <w:rFonts w:eastAsiaTheme="minorEastAsia"/>
                <w:sz w:val="22"/>
                <w:szCs w:val="22"/>
                <w:lang w:val="mk-MK" w:eastAsia="en-US"/>
              </w:rPr>
              <w:t xml:space="preserve">еден </w:t>
            </w:r>
            <w:r w:rsidRPr="001A5BA7">
              <w:rPr>
                <w:rFonts w:eastAsiaTheme="minorEastAsia"/>
                <w:sz w:val="22"/>
                <w:szCs w:val="22"/>
                <w:lang w:val="en-US" w:eastAsia="en-US"/>
              </w:rPr>
              <w:t>предметодследнавалистанапредмети</w:t>
            </w:r>
            <w:r w:rsidRPr="001A5BA7">
              <w:rPr>
                <w:rFonts w:eastAsiaTheme="minorEastAsia"/>
                <w:sz w:val="22"/>
                <w:szCs w:val="22"/>
                <w:vertAlign w:val="superscript"/>
                <w:lang w:val="en-US" w:eastAsia="en-US"/>
              </w:rPr>
              <w:footnoteReference w:id="2"/>
            </w:r>
          </w:p>
        </w:tc>
      </w:tr>
      <w:tr w:rsidR="00CA1A02" w:rsidRPr="001A5BA7" w:rsidTr="00A1036E">
        <w:trPr>
          <w:trHeight w:val="248"/>
          <w:jc w:val="center"/>
        </w:trPr>
        <w:tc>
          <w:tcPr>
            <w:tcW w:w="1170"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spacing w:after="200" w:line="360" w:lineRule="auto"/>
              <w:rPr>
                <w:rFonts w:eastAsiaTheme="minorEastAsia"/>
                <w:sz w:val="22"/>
                <w:szCs w:val="22"/>
                <w:lang w:val="en-US" w:eastAsia="en-US"/>
              </w:rPr>
            </w:pPr>
            <w:r w:rsidRPr="001A5BA7">
              <w:rPr>
                <w:rFonts w:eastAsiaTheme="minorEastAsia"/>
                <w:sz w:val="22"/>
                <w:szCs w:val="22"/>
                <w:lang w:val="en-US" w:eastAsia="en-US"/>
              </w:rPr>
              <w:t>UPI1112</w:t>
            </w:r>
          </w:p>
        </w:tc>
        <w:tc>
          <w:tcPr>
            <w:tcW w:w="4258"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val="mk-MK" w:eastAsia="en-US"/>
              </w:rPr>
            </w:pPr>
            <w:r w:rsidRPr="001A5BA7">
              <w:rPr>
                <w:rFonts w:eastAsiaTheme="minorEastAsia"/>
                <w:sz w:val="22"/>
                <w:szCs w:val="22"/>
                <w:lang w:val="mk-MK" w:eastAsia="en-US"/>
              </w:rPr>
              <w:t>Претприемништво и иновации</w:t>
            </w:r>
          </w:p>
        </w:tc>
        <w:tc>
          <w:tcPr>
            <w:tcW w:w="1533"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val="mk-MK" w:eastAsia="en-US"/>
              </w:rPr>
            </w:pPr>
            <w:r w:rsidRPr="001A5BA7">
              <w:rPr>
                <w:rFonts w:eastAsiaTheme="minorEastAsia"/>
                <w:sz w:val="22"/>
                <w:szCs w:val="22"/>
                <w:lang w:val="mk-MK" w:eastAsia="en-US"/>
              </w:rPr>
              <w:t>2+2</w:t>
            </w:r>
          </w:p>
        </w:tc>
        <w:tc>
          <w:tcPr>
            <w:tcW w:w="1379"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val="en-US" w:eastAsia="en-US"/>
              </w:rPr>
            </w:pPr>
            <w:r w:rsidRPr="001A5BA7">
              <w:rPr>
                <w:rFonts w:eastAsiaTheme="minorEastAsia"/>
                <w:sz w:val="22"/>
                <w:szCs w:val="22"/>
                <w:lang w:val="en-US" w:eastAsia="en-US"/>
              </w:rPr>
              <w:t>60</w:t>
            </w:r>
          </w:p>
        </w:tc>
        <w:tc>
          <w:tcPr>
            <w:tcW w:w="1045"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val="en-US" w:eastAsia="en-US"/>
              </w:rPr>
            </w:pPr>
            <w:r w:rsidRPr="001A5BA7">
              <w:rPr>
                <w:rFonts w:eastAsiaTheme="minorEastAsia"/>
                <w:sz w:val="22"/>
                <w:szCs w:val="22"/>
                <w:lang w:val="en-US" w:eastAsia="en-US"/>
              </w:rPr>
              <w:t>3</w:t>
            </w:r>
          </w:p>
        </w:tc>
        <w:tc>
          <w:tcPr>
            <w:tcW w:w="1695"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val="en-US" w:eastAsia="en-US"/>
              </w:rPr>
            </w:pPr>
            <w:r w:rsidRPr="001A5BA7">
              <w:rPr>
                <w:rFonts w:eastAsiaTheme="minorEastAsia"/>
                <w:sz w:val="22"/>
                <w:szCs w:val="22"/>
                <w:lang w:val="en-US" w:eastAsia="en-US"/>
              </w:rPr>
              <w:t>90</w:t>
            </w:r>
          </w:p>
        </w:tc>
      </w:tr>
      <w:tr w:rsidR="00CA1A02" w:rsidRPr="001A5BA7" w:rsidTr="00A1036E">
        <w:trPr>
          <w:trHeight w:val="234"/>
          <w:jc w:val="center"/>
        </w:trPr>
        <w:tc>
          <w:tcPr>
            <w:tcW w:w="1170"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spacing w:after="200" w:line="360" w:lineRule="auto"/>
              <w:rPr>
                <w:rFonts w:eastAsiaTheme="minorEastAsia"/>
                <w:sz w:val="22"/>
                <w:szCs w:val="22"/>
                <w:lang w:val="en-US" w:eastAsia="en-US"/>
              </w:rPr>
            </w:pPr>
            <w:r w:rsidRPr="001A5BA7">
              <w:rPr>
                <w:rFonts w:eastAsiaTheme="minorEastAsia"/>
                <w:sz w:val="22"/>
                <w:szCs w:val="22"/>
                <w:lang w:val="en-US" w:eastAsia="en-US"/>
              </w:rPr>
              <w:t>USO1101</w:t>
            </w:r>
          </w:p>
        </w:tc>
        <w:tc>
          <w:tcPr>
            <w:tcW w:w="4258"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val="mk-MK" w:eastAsia="en-US"/>
              </w:rPr>
            </w:pPr>
            <w:r w:rsidRPr="001A5BA7">
              <w:rPr>
                <w:rFonts w:eastAsiaTheme="minorEastAsia"/>
                <w:sz w:val="22"/>
                <w:szCs w:val="22"/>
                <w:lang w:val="en-US" w:eastAsia="en-US"/>
              </w:rPr>
              <w:t>Социологија</w:t>
            </w:r>
          </w:p>
        </w:tc>
        <w:tc>
          <w:tcPr>
            <w:tcW w:w="1533"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eastAsia="en-US"/>
              </w:rPr>
            </w:pPr>
            <w:r w:rsidRPr="001A5BA7">
              <w:rPr>
                <w:rFonts w:eastAsiaTheme="minorEastAsia"/>
                <w:sz w:val="22"/>
                <w:szCs w:val="22"/>
                <w:lang w:val="en-US" w:eastAsia="en-US"/>
              </w:rPr>
              <w:t>2+2</w:t>
            </w:r>
          </w:p>
        </w:tc>
        <w:tc>
          <w:tcPr>
            <w:tcW w:w="1379"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val="en-US" w:eastAsia="en-US"/>
              </w:rPr>
            </w:pPr>
            <w:r w:rsidRPr="001A5BA7">
              <w:rPr>
                <w:rFonts w:eastAsiaTheme="minorEastAsia"/>
                <w:sz w:val="22"/>
                <w:szCs w:val="22"/>
                <w:lang w:val="en-US" w:eastAsia="en-US"/>
              </w:rPr>
              <w:t>60</w:t>
            </w:r>
          </w:p>
        </w:tc>
        <w:tc>
          <w:tcPr>
            <w:tcW w:w="1045"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val="en-US" w:eastAsia="en-US"/>
              </w:rPr>
            </w:pPr>
            <w:r w:rsidRPr="001A5BA7">
              <w:rPr>
                <w:rFonts w:eastAsiaTheme="minorEastAsia"/>
                <w:sz w:val="22"/>
                <w:szCs w:val="22"/>
                <w:lang w:val="en-US" w:eastAsia="en-US"/>
              </w:rPr>
              <w:t>3</w:t>
            </w:r>
          </w:p>
        </w:tc>
        <w:tc>
          <w:tcPr>
            <w:tcW w:w="1695"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val="en-US" w:eastAsia="en-US"/>
              </w:rPr>
            </w:pPr>
            <w:r w:rsidRPr="001A5BA7">
              <w:rPr>
                <w:rFonts w:eastAsiaTheme="minorEastAsia"/>
                <w:sz w:val="22"/>
                <w:szCs w:val="22"/>
                <w:lang w:val="en-US" w:eastAsia="en-US"/>
              </w:rPr>
              <w:t>90</w:t>
            </w:r>
          </w:p>
        </w:tc>
      </w:tr>
      <w:tr w:rsidR="00CA1A02" w:rsidRPr="001A5BA7" w:rsidTr="00A1036E">
        <w:trPr>
          <w:trHeight w:val="220"/>
          <w:jc w:val="center"/>
        </w:trPr>
        <w:tc>
          <w:tcPr>
            <w:tcW w:w="1170" w:type="dxa"/>
            <w:tcBorders>
              <w:top w:val="single" w:sz="4" w:space="0" w:color="auto"/>
              <w:left w:val="single" w:sz="4" w:space="0" w:color="auto"/>
              <w:bottom w:val="single" w:sz="4" w:space="0" w:color="auto"/>
              <w:right w:val="single" w:sz="4" w:space="0" w:color="auto"/>
            </w:tcBorders>
          </w:tcPr>
          <w:p w:rsidR="00CA1A02" w:rsidRPr="001A5BA7" w:rsidRDefault="00CA1A02" w:rsidP="001A5BA7">
            <w:pPr>
              <w:spacing w:after="200" w:line="360" w:lineRule="auto"/>
              <w:rPr>
                <w:rFonts w:eastAsiaTheme="minorEastAsia"/>
                <w:b/>
                <w:sz w:val="22"/>
                <w:szCs w:val="22"/>
                <w:lang w:val="en-US" w:eastAsia="en-US"/>
              </w:rPr>
            </w:pPr>
          </w:p>
        </w:tc>
        <w:tc>
          <w:tcPr>
            <w:tcW w:w="4258"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b/>
                <w:sz w:val="22"/>
                <w:szCs w:val="22"/>
                <w:lang w:val="en-US" w:eastAsia="en-US"/>
              </w:rPr>
            </w:pPr>
            <w:r w:rsidRPr="001A5BA7">
              <w:rPr>
                <w:rFonts w:eastAsiaTheme="minorEastAsia"/>
                <w:b/>
                <w:sz w:val="22"/>
                <w:szCs w:val="22"/>
                <w:lang w:val="en-US" w:eastAsia="en-US"/>
              </w:rPr>
              <w:t>Вкупно</w:t>
            </w:r>
          </w:p>
        </w:tc>
        <w:tc>
          <w:tcPr>
            <w:tcW w:w="1533"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b/>
                <w:sz w:val="22"/>
                <w:szCs w:val="22"/>
                <w:lang w:val="en-US" w:eastAsia="en-US"/>
              </w:rPr>
            </w:pPr>
            <w:r w:rsidRPr="001A5BA7">
              <w:rPr>
                <w:rFonts w:eastAsiaTheme="minorEastAsia"/>
                <w:b/>
                <w:sz w:val="22"/>
                <w:szCs w:val="22"/>
                <w:lang w:val="en-US" w:eastAsia="en-US"/>
              </w:rPr>
              <w:t>20</w:t>
            </w:r>
          </w:p>
        </w:tc>
        <w:tc>
          <w:tcPr>
            <w:tcW w:w="1379"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b/>
                <w:sz w:val="22"/>
                <w:szCs w:val="22"/>
                <w:lang w:val="en-US" w:eastAsia="en-US"/>
              </w:rPr>
            </w:pPr>
            <w:r w:rsidRPr="001A5BA7">
              <w:rPr>
                <w:rFonts w:eastAsiaTheme="minorEastAsia"/>
                <w:b/>
                <w:sz w:val="22"/>
                <w:szCs w:val="22"/>
                <w:lang w:val="en-US" w:eastAsia="en-US"/>
              </w:rPr>
              <w:t>300</w:t>
            </w:r>
          </w:p>
        </w:tc>
        <w:tc>
          <w:tcPr>
            <w:tcW w:w="1045"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b/>
                <w:sz w:val="22"/>
                <w:szCs w:val="22"/>
                <w:lang w:val="en-US" w:eastAsia="en-US"/>
              </w:rPr>
            </w:pPr>
            <w:r w:rsidRPr="001A5BA7">
              <w:rPr>
                <w:rFonts w:eastAsiaTheme="minorEastAsia"/>
                <w:b/>
                <w:sz w:val="22"/>
                <w:szCs w:val="22"/>
                <w:lang w:val="en-US" w:eastAsia="en-US"/>
              </w:rPr>
              <w:t>30</w:t>
            </w:r>
          </w:p>
        </w:tc>
        <w:tc>
          <w:tcPr>
            <w:tcW w:w="1695"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b/>
                <w:sz w:val="22"/>
                <w:szCs w:val="22"/>
                <w:lang w:val="en-US" w:eastAsia="en-US"/>
              </w:rPr>
            </w:pPr>
            <w:r w:rsidRPr="001A5BA7">
              <w:rPr>
                <w:rFonts w:eastAsiaTheme="minorEastAsia"/>
                <w:b/>
                <w:sz w:val="22"/>
                <w:szCs w:val="22"/>
                <w:lang w:val="en-US" w:eastAsia="en-US"/>
              </w:rPr>
              <w:t>900</w:t>
            </w:r>
          </w:p>
        </w:tc>
      </w:tr>
    </w:tbl>
    <w:p w:rsidR="00CA1A02" w:rsidRPr="001A5BA7" w:rsidRDefault="00CA1A02" w:rsidP="001A5BA7">
      <w:pPr>
        <w:widowControl w:val="0"/>
        <w:autoSpaceDE w:val="0"/>
        <w:autoSpaceDN w:val="0"/>
        <w:adjustRightInd w:val="0"/>
        <w:spacing w:after="200" w:line="360" w:lineRule="auto"/>
        <w:rPr>
          <w:rFonts w:eastAsiaTheme="minorEastAsia"/>
          <w:b/>
          <w:bCs/>
          <w:sz w:val="22"/>
          <w:szCs w:val="22"/>
          <w:lang w:val="mk-MK" w:eastAsia="en-US"/>
        </w:rPr>
      </w:pPr>
    </w:p>
    <w:p w:rsidR="00CA1A02" w:rsidRPr="001A5BA7" w:rsidRDefault="00CA1A02" w:rsidP="001A5BA7">
      <w:pPr>
        <w:widowControl w:val="0"/>
        <w:autoSpaceDE w:val="0"/>
        <w:autoSpaceDN w:val="0"/>
        <w:adjustRightInd w:val="0"/>
        <w:spacing w:after="200" w:line="360" w:lineRule="auto"/>
        <w:rPr>
          <w:rFonts w:eastAsiaTheme="minorEastAsia"/>
          <w:b/>
          <w:bCs/>
          <w:sz w:val="22"/>
          <w:szCs w:val="22"/>
          <w:lang w:val="en-US" w:eastAsia="en-US"/>
        </w:rPr>
      </w:pPr>
      <w:r w:rsidRPr="001A5BA7">
        <w:rPr>
          <w:rFonts w:eastAsiaTheme="minorEastAsia"/>
          <w:b/>
          <w:bCs/>
          <w:sz w:val="22"/>
          <w:szCs w:val="22"/>
          <w:lang w:val="en-US" w:eastAsia="en-US"/>
        </w:rPr>
        <w:t>II СЕМЕСТАР</w:t>
      </w:r>
    </w:p>
    <w:tbl>
      <w:tblPr>
        <w:tblW w:w="11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70"/>
        <w:gridCol w:w="3103"/>
        <w:gridCol w:w="2466"/>
        <w:gridCol w:w="2375"/>
        <w:gridCol w:w="828"/>
        <w:gridCol w:w="1695"/>
      </w:tblGrid>
      <w:tr w:rsidR="00CA1A02" w:rsidRPr="001A5BA7" w:rsidTr="00A1036E">
        <w:trPr>
          <w:trHeight w:val="416"/>
          <w:jc w:val="center"/>
        </w:trPr>
        <w:tc>
          <w:tcPr>
            <w:tcW w:w="1148"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spacing w:after="200" w:line="360" w:lineRule="auto"/>
              <w:rPr>
                <w:rFonts w:eastAsiaTheme="minorEastAsia"/>
                <w:b/>
                <w:sz w:val="22"/>
                <w:szCs w:val="22"/>
                <w:lang w:val="mk-MK" w:eastAsia="en-US"/>
              </w:rPr>
            </w:pPr>
            <w:r w:rsidRPr="001A5BA7">
              <w:rPr>
                <w:rFonts w:eastAsiaTheme="minorEastAsia"/>
                <w:b/>
                <w:sz w:val="22"/>
                <w:szCs w:val="22"/>
                <w:lang w:val="mk-MK" w:eastAsia="en-US"/>
              </w:rPr>
              <w:t>Код</w:t>
            </w:r>
          </w:p>
        </w:tc>
        <w:tc>
          <w:tcPr>
            <w:tcW w:w="4281"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b/>
                <w:sz w:val="22"/>
                <w:szCs w:val="22"/>
                <w:lang w:val="mk-MK" w:eastAsia="en-US"/>
              </w:rPr>
            </w:pPr>
            <w:r w:rsidRPr="001A5BA7">
              <w:rPr>
                <w:rFonts w:eastAsiaTheme="minorEastAsia"/>
                <w:b/>
                <w:sz w:val="22"/>
                <w:szCs w:val="22"/>
                <w:lang w:val="mk-MK" w:eastAsia="en-US"/>
              </w:rPr>
              <w:t>Назив на предметот</w:t>
            </w:r>
          </w:p>
        </w:tc>
        <w:tc>
          <w:tcPr>
            <w:tcW w:w="1527"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b/>
                <w:sz w:val="22"/>
                <w:szCs w:val="22"/>
                <w:lang w:eastAsia="en-US"/>
              </w:rPr>
            </w:pPr>
            <w:r w:rsidRPr="001A5BA7">
              <w:rPr>
                <w:rFonts w:eastAsiaTheme="minorEastAsia"/>
                <w:b/>
                <w:sz w:val="22"/>
                <w:szCs w:val="22"/>
                <w:lang w:val="en-US" w:eastAsia="en-US"/>
              </w:rPr>
              <w:t>Неделенфондначасови</w:t>
            </w:r>
          </w:p>
        </w:tc>
        <w:tc>
          <w:tcPr>
            <w:tcW w:w="1370"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b/>
                <w:sz w:val="22"/>
                <w:szCs w:val="22"/>
                <w:lang w:val="en-US" w:eastAsia="en-US"/>
              </w:rPr>
            </w:pPr>
            <w:r w:rsidRPr="001A5BA7">
              <w:rPr>
                <w:rFonts w:eastAsiaTheme="minorEastAsia"/>
                <w:b/>
                <w:sz w:val="22"/>
                <w:szCs w:val="22"/>
                <w:lang w:val="en-US" w:eastAsia="en-US"/>
              </w:rPr>
              <w:t>Вкупенфондначасови</w:t>
            </w:r>
          </w:p>
        </w:tc>
        <w:tc>
          <w:tcPr>
            <w:tcW w:w="1029"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b/>
                <w:sz w:val="22"/>
                <w:szCs w:val="22"/>
                <w:lang w:val="en-US" w:eastAsia="en-US"/>
              </w:rPr>
            </w:pPr>
            <w:r w:rsidRPr="001A5BA7">
              <w:rPr>
                <w:rFonts w:eastAsiaTheme="minorEastAsia"/>
                <w:b/>
                <w:sz w:val="22"/>
                <w:szCs w:val="22"/>
                <w:lang w:val="en-US" w:eastAsia="en-US"/>
              </w:rPr>
              <w:t>ЕКТС</w:t>
            </w:r>
          </w:p>
        </w:tc>
        <w:tc>
          <w:tcPr>
            <w:tcW w:w="1707"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b/>
                <w:sz w:val="22"/>
                <w:szCs w:val="22"/>
                <w:lang w:val="en-US" w:eastAsia="en-US"/>
              </w:rPr>
            </w:pPr>
            <w:r w:rsidRPr="001A5BA7">
              <w:rPr>
                <w:rFonts w:eastAsiaTheme="minorEastAsia"/>
                <w:b/>
                <w:sz w:val="22"/>
                <w:szCs w:val="22"/>
                <w:lang w:val="en-US" w:eastAsia="en-US"/>
              </w:rPr>
              <w:t>Оптоварување</w:t>
            </w:r>
          </w:p>
        </w:tc>
      </w:tr>
      <w:tr w:rsidR="00CA1A02" w:rsidRPr="001A5BA7" w:rsidTr="00A1036E">
        <w:trPr>
          <w:trHeight w:val="207"/>
          <w:jc w:val="center"/>
        </w:trPr>
        <w:tc>
          <w:tcPr>
            <w:tcW w:w="1148"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spacing w:after="200" w:line="360" w:lineRule="auto"/>
              <w:rPr>
                <w:rFonts w:eastAsiaTheme="minorEastAsia"/>
                <w:sz w:val="22"/>
                <w:szCs w:val="22"/>
                <w:lang w:val="sq-AL" w:eastAsia="en-US"/>
              </w:rPr>
            </w:pPr>
            <w:r w:rsidRPr="001A5BA7">
              <w:rPr>
                <w:rFonts w:eastAsiaTheme="minorEastAsia"/>
                <w:sz w:val="22"/>
                <w:szCs w:val="22"/>
                <w:lang w:val="en-US" w:eastAsia="en-US"/>
              </w:rPr>
              <w:t>DKL1201</w:t>
            </w:r>
          </w:p>
        </w:tc>
        <w:tc>
          <w:tcPr>
            <w:tcW w:w="4281"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val="mk-MK" w:eastAsia="en-US"/>
              </w:rPr>
            </w:pPr>
            <w:r w:rsidRPr="001A5BA7">
              <w:rPr>
                <w:rFonts w:eastAsiaTheme="minorEastAsia"/>
                <w:sz w:val="22"/>
                <w:szCs w:val="22"/>
                <w:lang w:val="mk-MK" w:eastAsia="en-US"/>
              </w:rPr>
              <w:t xml:space="preserve">Криминалистичка тактика 1 </w:t>
            </w:r>
          </w:p>
        </w:tc>
        <w:tc>
          <w:tcPr>
            <w:tcW w:w="1527"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eastAsia="en-US"/>
              </w:rPr>
            </w:pPr>
            <w:r w:rsidRPr="001A5BA7">
              <w:rPr>
                <w:rFonts w:eastAsiaTheme="minorEastAsia"/>
                <w:sz w:val="22"/>
                <w:szCs w:val="22"/>
                <w:lang w:val="en-US" w:eastAsia="en-US"/>
              </w:rPr>
              <w:t>2+2</w:t>
            </w:r>
          </w:p>
        </w:tc>
        <w:tc>
          <w:tcPr>
            <w:tcW w:w="1370"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val="en-US" w:eastAsia="en-US"/>
              </w:rPr>
            </w:pPr>
            <w:r w:rsidRPr="001A5BA7">
              <w:rPr>
                <w:rFonts w:eastAsiaTheme="minorEastAsia"/>
                <w:sz w:val="22"/>
                <w:szCs w:val="22"/>
                <w:lang w:val="en-US" w:eastAsia="en-US"/>
              </w:rPr>
              <w:t>60</w:t>
            </w:r>
          </w:p>
        </w:tc>
        <w:tc>
          <w:tcPr>
            <w:tcW w:w="1029"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val="mk-MK" w:eastAsia="en-US"/>
              </w:rPr>
            </w:pPr>
            <w:r w:rsidRPr="001A5BA7">
              <w:rPr>
                <w:rFonts w:eastAsiaTheme="minorEastAsia"/>
                <w:sz w:val="22"/>
                <w:szCs w:val="22"/>
                <w:lang w:val="mk-MK" w:eastAsia="en-US"/>
              </w:rPr>
              <w:t>7</w:t>
            </w:r>
          </w:p>
        </w:tc>
        <w:tc>
          <w:tcPr>
            <w:tcW w:w="1707"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eastAsia="en-US"/>
              </w:rPr>
            </w:pPr>
            <w:r w:rsidRPr="001A5BA7">
              <w:rPr>
                <w:rFonts w:eastAsiaTheme="minorEastAsia"/>
                <w:sz w:val="22"/>
                <w:szCs w:val="22"/>
                <w:lang w:val="en-US" w:eastAsia="en-US"/>
              </w:rPr>
              <w:t>2</w:t>
            </w:r>
            <w:r w:rsidRPr="001A5BA7">
              <w:rPr>
                <w:rFonts w:eastAsiaTheme="minorEastAsia"/>
                <w:sz w:val="22"/>
                <w:szCs w:val="22"/>
                <w:lang w:val="mk-MK" w:eastAsia="en-US"/>
              </w:rPr>
              <w:t>1</w:t>
            </w:r>
            <w:r w:rsidRPr="001A5BA7">
              <w:rPr>
                <w:rFonts w:eastAsiaTheme="minorEastAsia"/>
                <w:sz w:val="22"/>
                <w:szCs w:val="22"/>
                <w:lang w:val="en-US" w:eastAsia="en-US"/>
              </w:rPr>
              <w:t>0</w:t>
            </w:r>
          </w:p>
        </w:tc>
      </w:tr>
      <w:tr w:rsidR="00CA1A02" w:rsidRPr="001A5BA7" w:rsidTr="00A1036E">
        <w:trPr>
          <w:trHeight w:val="207"/>
          <w:jc w:val="center"/>
        </w:trPr>
        <w:tc>
          <w:tcPr>
            <w:tcW w:w="1148"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spacing w:after="200" w:line="360" w:lineRule="auto"/>
              <w:rPr>
                <w:rFonts w:eastAsiaTheme="minorEastAsia"/>
                <w:sz w:val="22"/>
                <w:szCs w:val="22"/>
                <w:lang w:val="en-US" w:eastAsia="en-US"/>
              </w:rPr>
            </w:pPr>
            <w:r w:rsidRPr="001A5BA7">
              <w:rPr>
                <w:rFonts w:eastAsiaTheme="minorEastAsia"/>
                <w:sz w:val="22"/>
                <w:szCs w:val="22"/>
                <w:lang w:val="en-US" w:eastAsia="en-US"/>
              </w:rPr>
              <w:t>DP</w:t>
            </w:r>
            <w:r w:rsidRPr="001A5BA7">
              <w:rPr>
                <w:rFonts w:eastAsiaTheme="minorEastAsia"/>
                <w:sz w:val="22"/>
                <w:szCs w:val="22"/>
                <w:lang w:val="sq-AL" w:eastAsia="en-US"/>
              </w:rPr>
              <w:t>N</w:t>
            </w:r>
            <w:r w:rsidRPr="001A5BA7">
              <w:rPr>
                <w:rFonts w:eastAsiaTheme="minorEastAsia"/>
                <w:sz w:val="22"/>
                <w:szCs w:val="22"/>
                <w:lang w:val="en-US" w:eastAsia="en-US"/>
              </w:rPr>
              <w:t>1202</w:t>
            </w:r>
          </w:p>
        </w:tc>
        <w:tc>
          <w:tcPr>
            <w:tcW w:w="4281"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val="mk-MK" w:eastAsia="en-US"/>
              </w:rPr>
            </w:pPr>
            <w:r w:rsidRPr="001A5BA7">
              <w:rPr>
                <w:rFonts w:eastAsiaTheme="minorEastAsia"/>
                <w:sz w:val="22"/>
                <w:szCs w:val="22"/>
                <w:lang w:val="en-US" w:eastAsia="en-US"/>
              </w:rPr>
              <w:t>Воведвополицискинауки</w:t>
            </w:r>
          </w:p>
        </w:tc>
        <w:tc>
          <w:tcPr>
            <w:tcW w:w="1527"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eastAsia="en-US"/>
              </w:rPr>
            </w:pPr>
            <w:r w:rsidRPr="001A5BA7">
              <w:rPr>
                <w:rFonts w:eastAsiaTheme="minorEastAsia"/>
                <w:sz w:val="22"/>
                <w:szCs w:val="22"/>
                <w:lang w:val="en-US" w:eastAsia="en-US"/>
              </w:rPr>
              <w:t>2+2</w:t>
            </w:r>
          </w:p>
        </w:tc>
        <w:tc>
          <w:tcPr>
            <w:tcW w:w="1370"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val="en-US" w:eastAsia="en-US"/>
              </w:rPr>
            </w:pPr>
            <w:r w:rsidRPr="001A5BA7">
              <w:rPr>
                <w:rFonts w:eastAsiaTheme="minorEastAsia"/>
                <w:sz w:val="22"/>
                <w:szCs w:val="22"/>
                <w:lang w:val="en-US" w:eastAsia="en-US"/>
              </w:rPr>
              <w:t>60</w:t>
            </w:r>
          </w:p>
        </w:tc>
        <w:tc>
          <w:tcPr>
            <w:tcW w:w="1029"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val="mk-MK" w:eastAsia="en-US"/>
              </w:rPr>
            </w:pPr>
            <w:r w:rsidRPr="001A5BA7">
              <w:rPr>
                <w:rFonts w:eastAsiaTheme="minorEastAsia"/>
                <w:sz w:val="22"/>
                <w:szCs w:val="22"/>
                <w:lang w:val="mk-MK" w:eastAsia="en-US"/>
              </w:rPr>
              <w:t>7</w:t>
            </w:r>
          </w:p>
        </w:tc>
        <w:tc>
          <w:tcPr>
            <w:tcW w:w="1707"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eastAsia="en-US"/>
              </w:rPr>
            </w:pPr>
            <w:r w:rsidRPr="001A5BA7">
              <w:rPr>
                <w:rFonts w:eastAsiaTheme="minorEastAsia"/>
                <w:sz w:val="22"/>
                <w:szCs w:val="22"/>
                <w:lang w:val="mk-MK" w:eastAsia="en-US"/>
              </w:rPr>
              <w:t>210</w:t>
            </w:r>
          </w:p>
        </w:tc>
      </w:tr>
      <w:tr w:rsidR="00CA1A02" w:rsidRPr="001A5BA7" w:rsidTr="00A1036E">
        <w:trPr>
          <w:trHeight w:val="207"/>
          <w:jc w:val="center"/>
        </w:trPr>
        <w:tc>
          <w:tcPr>
            <w:tcW w:w="1148"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spacing w:after="200" w:line="360" w:lineRule="auto"/>
              <w:rPr>
                <w:rFonts w:eastAsiaTheme="minorEastAsia"/>
                <w:sz w:val="22"/>
                <w:szCs w:val="22"/>
                <w:lang w:val="en-US" w:eastAsia="en-US"/>
              </w:rPr>
            </w:pPr>
            <w:r w:rsidRPr="001A5BA7">
              <w:rPr>
                <w:rFonts w:eastAsiaTheme="minorEastAsia"/>
                <w:sz w:val="22"/>
                <w:szCs w:val="22"/>
                <w:lang w:val="sq-AL" w:eastAsia="en-US"/>
              </w:rPr>
              <w:t>LUP1203</w:t>
            </w:r>
          </w:p>
        </w:tc>
        <w:tc>
          <w:tcPr>
            <w:tcW w:w="4281"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val="mk-MK" w:eastAsia="en-US"/>
              </w:rPr>
            </w:pPr>
            <w:r w:rsidRPr="001A5BA7">
              <w:rPr>
                <w:rFonts w:eastAsiaTheme="minorEastAsia"/>
                <w:sz w:val="22"/>
                <w:szCs w:val="22"/>
                <w:lang w:val="mk-MK" w:eastAsia="en-US"/>
              </w:rPr>
              <w:t>Уставно право</w:t>
            </w:r>
          </w:p>
        </w:tc>
        <w:tc>
          <w:tcPr>
            <w:tcW w:w="1527"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eastAsia="en-US"/>
              </w:rPr>
            </w:pPr>
            <w:r w:rsidRPr="001A5BA7">
              <w:rPr>
                <w:rFonts w:eastAsiaTheme="minorEastAsia"/>
                <w:sz w:val="22"/>
                <w:szCs w:val="22"/>
                <w:lang w:val="en-US" w:eastAsia="en-US"/>
              </w:rPr>
              <w:t>2+2</w:t>
            </w:r>
          </w:p>
        </w:tc>
        <w:tc>
          <w:tcPr>
            <w:tcW w:w="1370"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val="en-US" w:eastAsia="en-US"/>
              </w:rPr>
            </w:pPr>
            <w:r w:rsidRPr="001A5BA7">
              <w:rPr>
                <w:rFonts w:eastAsiaTheme="minorEastAsia"/>
                <w:sz w:val="22"/>
                <w:szCs w:val="22"/>
                <w:lang w:val="en-US" w:eastAsia="en-US"/>
              </w:rPr>
              <w:t>60</w:t>
            </w:r>
          </w:p>
        </w:tc>
        <w:tc>
          <w:tcPr>
            <w:tcW w:w="1029"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val="mk-MK" w:eastAsia="en-US"/>
              </w:rPr>
            </w:pPr>
            <w:r w:rsidRPr="001A5BA7">
              <w:rPr>
                <w:rFonts w:eastAsiaTheme="minorEastAsia"/>
                <w:sz w:val="22"/>
                <w:szCs w:val="22"/>
                <w:lang w:val="mk-MK" w:eastAsia="en-US"/>
              </w:rPr>
              <w:t>5</w:t>
            </w:r>
          </w:p>
        </w:tc>
        <w:tc>
          <w:tcPr>
            <w:tcW w:w="1707"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val="mk-MK" w:eastAsia="en-US"/>
              </w:rPr>
            </w:pPr>
            <w:r w:rsidRPr="001A5BA7">
              <w:rPr>
                <w:rFonts w:eastAsiaTheme="minorEastAsia"/>
                <w:sz w:val="22"/>
                <w:szCs w:val="22"/>
                <w:lang w:val="mk-MK" w:eastAsia="en-US"/>
              </w:rPr>
              <w:t>150</w:t>
            </w:r>
          </w:p>
        </w:tc>
      </w:tr>
      <w:tr w:rsidR="00CA1A02" w:rsidRPr="001A5BA7" w:rsidTr="00A1036E">
        <w:trPr>
          <w:trHeight w:val="42"/>
          <w:jc w:val="center"/>
        </w:trPr>
        <w:tc>
          <w:tcPr>
            <w:tcW w:w="11064" w:type="dxa"/>
            <w:gridSpan w:val="6"/>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eastAsia="en-US"/>
              </w:rPr>
            </w:pPr>
            <w:r w:rsidRPr="001A5BA7">
              <w:rPr>
                <w:rFonts w:eastAsiaTheme="minorEastAsia"/>
                <w:sz w:val="22"/>
                <w:szCs w:val="22"/>
                <w:lang w:val="en-US" w:eastAsia="en-US"/>
              </w:rPr>
              <w:lastRenderedPageBreak/>
              <w:t>Задолжителносеизбирa</w:t>
            </w:r>
            <w:r w:rsidRPr="001A5BA7">
              <w:rPr>
                <w:rFonts w:eastAsiaTheme="minorEastAsia"/>
                <w:sz w:val="22"/>
                <w:szCs w:val="22"/>
                <w:lang w:val="mk-MK" w:eastAsia="en-US"/>
              </w:rPr>
              <w:t xml:space="preserve">еден </w:t>
            </w:r>
            <w:r w:rsidRPr="001A5BA7">
              <w:rPr>
                <w:rFonts w:eastAsiaTheme="minorEastAsia"/>
                <w:sz w:val="22"/>
                <w:szCs w:val="22"/>
                <w:lang w:val="en-US" w:eastAsia="en-US"/>
              </w:rPr>
              <w:t>предметодследнавалистанапредмети</w:t>
            </w:r>
          </w:p>
        </w:tc>
      </w:tr>
      <w:tr w:rsidR="00CA1A02" w:rsidRPr="001A5BA7" w:rsidTr="00A1036E">
        <w:trPr>
          <w:trHeight w:val="42"/>
          <w:jc w:val="center"/>
        </w:trPr>
        <w:tc>
          <w:tcPr>
            <w:tcW w:w="1148"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spacing w:after="200" w:line="360" w:lineRule="auto"/>
              <w:rPr>
                <w:rFonts w:eastAsiaTheme="minorEastAsia"/>
                <w:sz w:val="22"/>
                <w:szCs w:val="22"/>
                <w:lang w:val="en-US" w:eastAsia="en-US"/>
              </w:rPr>
            </w:pPr>
            <w:r w:rsidRPr="001A5BA7">
              <w:rPr>
                <w:rFonts w:eastAsiaTheme="minorEastAsia"/>
                <w:sz w:val="22"/>
                <w:szCs w:val="22"/>
                <w:lang w:val="en-US" w:eastAsia="en-US"/>
              </w:rPr>
              <w:t>DSP1204</w:t>
            </w:r>
          </w:p>
        </w:tc>
        <w:tc>
          <w:tcPr>
            <w:tcW w:w="4281"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val="mk-MK" w:eastAsia="en-US"/>
              </w:rPr>
            </w:pPr>
            <w:r w:rsidRPr="001A5BA7">
              <w:rPr>
                <w:rFonts w:eastAsiaTheme="minorEastAsia"/>
                <w:sz w:val="22"/>
                <w:szCs w:val="22"/>
                <w:lang w:val="en-US" w:eastAsia="en-US"/>
              </w:rPr>
              <w:t>Специјалнабезбедноснаобука</w:t>
            </w:r>
            <w:r w:rsidRPr="001A5BA7">
              <w:rPr>
                <w:rFonts w:eastAsiaTheme="minorEastAsia"/>
                <w:sz w:val="22"/>
                <w:szCs w:val="22"/>
                <w:lang w:val="mk-MK" w:eastAsia="en-US"/>
              </w:rPr>
              <w:t xml:space="preserve">2 </w:t>
            </w:r>
          </w:p>
        </w:tc>
        <w:tc>
          <w:tcPr>
            <w:tcW w:w="1527"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eastAsia="en-US"/>
              </w:rPr>
            </w:pPr>
            <w:r w:rsidRPr="001A5BA7">
              <w:rPr>
                <w:rFonts w:eastAsiaTheme="minorEastAsia"/>
                <w:sz w:val="22"/>
                <w:szCs w:val="22"/>
                <w:lang w:val="en-US" w:eastAsia="en-US"/>
              </w:rPr>
              <w:t>0+4</w:t>
            </w:r>
          </w:p>
        </w:tc>
        <w:tc>
          <w:tcPr>
            <w:tcW w:w="1370"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val="en-US" w:eastAsia="en-US"/>
              </w:rPr>
            </w:pPr>
            <w:r w:rsidRPr="001A5BA7">
              <w:rPr>
                <w:rFonts w:eastAsiaTheme="minorEastAsia"/>
                <w:sz w:val="22"/>
                <w:szCs w:val="22"/>
                <w:lang w:val="en-US" w:eastAsia="en-US"/>
              </w:rPr>
              <w:t>60</w:t>
            </w:r>
          </w:p>
        </w:tc>
        <w:tc>
          <w:tcPr>
            <w:tcW w:w="1029"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val="en-US" w:eastAsia="en-US"/>
              </w:rPr>
            </w:pPr>
            <w:r w:rsidRPr="001A5BA7">
              <w:rPr>
                <w:rFonts w:eastAsiaTheme="minorEastAsia"/>
                <w:sz w:val="22"/>
                <w:szCs w:val="22"/>
                <w:lang w:val="en-US" w:eastAsia="en-US"/>
              </w:rPr>
              <w:t>5</w:t>
            </w:r>
          </w:p>
        </w:tc>
        <w:tc>
          <w:tcPr>
            <w:tcW w:w="1707"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val="en-US" w:eastAsia="en-US"/>
              </w:rPr>
            </w:pPr>
            <w:r w:rsidRPr="001A5BA7">
              <w:rPr>
                <w:rFonts w:eastAsiaTheme="minorEastAsia"/>
                <w:sz w:val="22"/>
                <w:szCs w:val="22"/>
                <w:lang w:val="en-US" w:eastAsia="en-US"/>
              </w:rPr>
              <w:t>150</w:t>
            </w:r>
          </w:p>
        </w:tc>
      </w:tr>
      <w:tr w:rsidR="00CA1A02" w:rsidRPr="001A5BA7" w:rsidTr="00A1036E">
        <w:trPr>
          <w:trHeight w:val="231"/>
          <w:jc w:val="center"/>
        </w:trPr>
        <w:tc>
          <w:tcPr>
            <w:tcW w:w="1148"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spacing w:after="200" w:line="360" w:lineRule="auto"/>
              <w:rPr>
                <w:rFonts w:eastAsiaTheme="minorEastAsia"/>
                <w:sz w:val="22"/>
                <w:szCs w:val="22"/>
                <w:lang w:val="sq-AL" w:eastAsia="en-US"/>
              </w:rPr>
            </w:pPr>
            <w:r w:rsidRPr="001A5BA7">
              <w:rPr>
                <w:rFonts w:eastAsiaTheme="minorEastAsia"/>
                <w:sz w:val="22"/>
                <w:szCs w:val="22"/>
                <w:lang w:val="sq-AL" w:eastAsia="en-US"/>
              </w:rPr>
              <w:t>DKM1205</w:t>
            </w:r>
          </w:p>
        </w:tc>
        <w:tc>
          <w:tcPr>
            <w:tcW w:w="4281"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val="en-US" w:eastAsia="en-US"/>
              </w:rPr>
            </w:pPr>
            <w:r w:rsidRPr="001A5BA7">
              <w:rPr>
                <w:rFonts w:eastAsiaTheme="minorEastAsia"/>
                <w:sz w:val="22"/>
                <w:szCs w:val="22"/>
                <w:lang w:val="mk-MK" w:eastAsia="en-US"/>
              </w:rPr>
              <w:t>Криминалистичка психологија</w:t>
            </w:r>
          </w:p>
        </w:tc>
        <w:tc>
          <w:tcPr>
            <w:tcW w:w="1527"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eastAsia="en-US"/>
              </w:rPr>
            </w:pPr>
            <w:r w:rsidRPr="001A5BA7">
              <w:rPr>
                <w:rFonts w:eastAsiaTheme="minorEastAsia"/>
                <w:sz w:val="22"/>
                <w:szCs w:val="22"/>
                <w:lang w:val="en-US" w:eastAsia="en-US"/>
              </w:rPr>
              <w:t>2+2</w:t>
            </w:r>
          </w:p>
        </w:tc>
        <w:tc>
          <w:tcPr>
            <w:tcW w:w="1370"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val="en-US" w:eastAsia="en-US"/>
              </w:rPr>
            </w:pPr>
            <w:r w:rsidRPr="001A5BA7">
              <w:rPr>
                <w:rFonts w:eastAsiaTheme="minorEastAsia"/>
                <w:sz w:val="22"/>
                <w:szCs w:val="22"/>
                <w:lang w:val="en-US" w:eastAsia="en-US"/>
              </w:rPr>
              <w:t>60</w:t>
            </w:r>
          </w:p>
        </w:tc>
        <w:tc>
          <w:tcPr>
            <w:tcW w:w="1029"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val="en-US" w:eastAsia="en-US"/>
              </w:rPr>
            </w:pPr>
            <w:r w:rsidRPr="001A5BA7">
              <w:rPr>
                <w:rFonts w:eastAsiaTheme="minorEastAsia"/>
                <w:sz w:val="22"/>
                <w:szCs w:val="22"/>
                <w:lang w:val="en-US" w:eastAsia="en-US"/>
              </w:rPr>
              <w:t>5</w:t>
            </w:r>
          </w:p>
        </w:tc>
        <w:tc>
          <w:tcPr>
            <w:tcW w:w="1707"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val="en-US" w:eastAsia="en-US"/>
              </w:rPr>
            </w:pPr>
            <w:r w:rsidRPr="001A5BA7">
              <w:rPr>
                <w:rFonts w:eastAsiaTheme="minorEastAsia"/>
                <w:sz w:val="22"/>
                <w:szCs w:val="22"/>
                <w:lang w:val="en-US" w:eastAsia="en-US"/>
              </w:rPr>
              <w:t>150</w:t>
            </w:r>
          </w:p>
        </w:tc>
      </w:tr>
      <w:tr w:rsidR="00CA1A02" w:rsidRPr="001A5BA7" w:rsidTr="00A1036E">
        <w:trPr>
          <w:trHeight w:val="218"/>
          <w:jc w:val="center"/>
        </w:trPr>
        <w:tc>
          <w:tcPr>
            <w:tcW w:w="11064" w:type="dxa"/>
            <w:gridSpan w:val="6"/>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val="en-US" w:eastAsia="en-US"/>
              </w:rPr>
            </w:pPr>
            <w:r w:rsidRPr="001A5BA7">
              <w:rPr>
                <w:rFonts w:eastAsiaTheme="minorEastAsia"/>
                <w:sz w:val="22"/>
                <w:szCs w:val="22"/>
                <w:lang w:val="en-US" w:eastAsia="en-US"/>
              </w:rPr>
              <w:t>Задолжителносеизбирa</w:t>
            </w:r>
            <w:r w:rsidRPr="001A5BA7">
              <w:rPr>
                <w:rFonts w:eastAsiaTheme="minorEastAsia"/>
                <w:sz w:val="22"/>
                <w:szCs w:val="22"/>
                <w:lang w:val="mk-MK" w:eastAsia="en-US"/>
              </w:rPr>
              <w:t xml:space="preserve">еден </w:t>
            </w:r>
            <w:r w:rsidRPr="001A5BA7">
              <w:rPr>
                <w:rFonts w:eastAsiaTheme="minorEastAsia"/>
                <w:sz w:val="22"/>
                <w:szCs w:val="22"/>
                <w:lang w:val="en-US" w:eastAsia="en-US"/>
              </w:rPr>
              <w:t>предметодследнавалистанапредмети</w:t>
            </w:r>
            <w:r w:rsidRPr="001A5BA7">
              <w:rPr>
                <w:rFonts w:eastAsiaTheme="minorEastAsia"/>
                <w:sz w:val="22"/>
                <w:szCs w:val="22"/>
                <w:vertAlign w:val="superscript"/>
                <w:lang w:val="en-US" w:eastAsia="en-US"/>
              </w:rPr>
              <w:footnoteReference w:id="3"/>
            </w:r>
          </w:p>
        </w:tc>
      </w:tr>
      <w:tr w:rsidR="00CA1A02" w:rsidRPr="001A5BA7" w:rsidTr="00A1036E">
        <w:trPr>
          <w:trHeight w:val="207"/>
          <w:jc w:val="center"/>
        </w:trPr>
        <w:tc>
          <w:tcPr>
            <w:tcW w:w="1148"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spacing w:after="200" w:line="360" w:lineRule="auto"/>
              <w:rPr>
                <w:rFonts w:eastAsiaTheme="minorEastAsia"/>
                <w:sz w:val="22"/>
                <w:szCs w:val="22"/>
                <w:lang w:val="en-US" w:eastAsia="en-US"/>
              </w:rPr>
            </w:pPr>
            <w:r w:rsidRPr="001A5BA7">
              <w:rPr>
                <w:rFonts w:eastAsiaTheme="minorEastAsia"/>
                <w:sz w:val="22"/>
                <w:szCs w:val="22"/>
                <w:lang w:val="en-US" w:eastAsia="en-US"/>
              </w:rPr>
              <w:t>UPI1112</w:t>
            </w:r>
          </w:p>
        </w:tc>
        <w:tc>
          <w:tcPr>
            <w:tcW w:w="4281"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val="mk-MK" w:eastAsia="en-US"/>
              </w:rPr>
            </w:pPr>
            <w:r w:rsidRPr="001A5BA7">
              <w:rPr>
                <w:rFonts w:eastAsiaTheme="minorEastAsia"/>
                <w:sz w:val="22"/>
                <w:szCs w:val="22"/>
                <w:lang w:val="mk-MK" w:eastAsia="en-US"/>
              </w:rPr>
              <w:t>Деловна етика и комуникација</w:t>
            </w:r>
          </w:p>
        </w:tc>
        <w:tc>
          <w:tcPr>
            <w:tcW w:w="1527"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eastAsia="en-US"/>
              </w:rPr>
            </w:pPr>
            <w:r w:rsidRPr="001A5BA7">
              <w:rPr>
                <w:rFonts w:eastAsiaTheme="minorEastAsia"/>
                <w:sz w:val="22"/>
                <w:szCs w:val="22"/>
                <w:lang w:val="en-US" w:eastAsia="en-US"/>
              </w:rPr>
              <w:t>2+2</w:t>
            </w:r>
          </w:p>
        </w:tc>
        <w:tc>
          <w:tcPr>
            <w:tcW w:w="1370"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val="en-US" w:eastAsia="en-US"/>
              </w:rPr>
            </w:pPr>
            <w:r w:rsidRPr="001A5BA7">
              <w:rPr>
                <w:rFonts w:eastAsiaTheme="minorEastAsia"/>
                <w:sz w:val="22"/>
                <w:szCs w:val="22"/>
                <w:lang w:val="en-US" w:eastAsia="en-US"/>
              </w:rPr>
              <w:t>60</w:t>
            </w:r>
          </w:p>
        </w:tc>
        <w:tc>
          <w:tcPr>
            <w:tcW w:w="1029"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val="en-US" w:eastAsia="en-US"/>
              </w:rPr>
            </w:pPr>
            <w:r w:rsidRPr="001A5BA7">
              <w:rPr>
                <w:rFonts w:eastAsiaTheme="minorEastAsia"/>
                <w:sz w:val="22"/>
                <w:szCs w:val="22"/>
                <w:lang w:val="en-US" w:eastAsia="en-US"/>
              </w:rPr>
              <w:t>3</w:t>
            </w:r>
          </w:p>
        </w:tc>
        <w:tc>
          <w:tcPr>
            <w:tcW w:w="1707"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val="en-US" w:eastAsia="en-US"/>
              </w:rPr>
            </w:pPr>
            <w:r w:rsidRPr="001A5BA7">
              <w:rPr>
                <w:rFonts w:eastAsiaTheme="minorEastAsia"/>
                <w:sz w:val="22"/>
                <w:szCs w:val="22"/>
                <w:lang w:val="en-US" w:eastAsia="en-US"/>
              </w:rPr>
              <w:t>90</w:t>
            </w:r>
          </w:p>
        </w:tc>
      </w:tr>
      <w:tr w:rsidR="00CA1A02" w:rsidRPr="001A5BA7" w:rsidTr="00A1036E">
        <w:trPr>
          <w:trHeight w:val="194"/>
          <w:jc w:val="center"/>
        </w:trPr>
        <w:tc>
          <w:tcPr>
            <w:tcW w:w="1148"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spacing w:after="200" w:line="360" w:lineRule="auto"/>
              <w:rPr>
                <w:rFonts w:eastAsiaTheme="minorEastAsia"/>
                <w:sz w:val="22"/>
                <w:szCs w:val="22"/>
                <w:lang w:val="en-US" w:eastAsia="en-US"/>
              </w:rPr>
            </w:pPr>
            <w:r w:rsidRPr="001A5BA7">
              <w:rPr>
                <w:rFonts w:eastAsiaTheme="minorEastAsia"/>
                <w:sz w:val="22"/>
                <w:szCs w:val="22"/>
                <w:lang w:val="en-US" w:eastAsia="en-US"/>
              </w:rPr>
              <w:t>USO1101</w:t>
            </w:r>
          </w:p>
        </w:tc>
        <w:tc>
          <w:tcPr>
            <w:tcW w:w="4281"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val="mk-MK" w:eastAsia="en-US"/>
              </w:rPr>
            </w:pPr>
            <w:r w:rsidRPr="001A5BA7">
              <w:rPr>
                <w:rFonts w:eastAsiaTheme="minorEastAsia"/>
                <w:sz w:val="22"/>
                <w:szCs w:val="22"/>
                <w:lang w:val="mk-MK" w:eastAsia="en-US"/>
              </w:rPr>
              <w:t>Академско пишување</w:t>
            </w:r>
          </w:p>
        </w:tc>
        <w:tc>
          <w:tcPr>
            <w:tcW w:w="1527"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val="mk-MK" w:eastAsia="en-US"/>
              </w:rPr>
            </w:pPr>
            <w:r w:rsidRPr="001A5BA7">
              <w:rPr>
                <w:rFonts w:eastAsiaTheme="minorEastAsia"/>
                <w:sz w:val="22"/>
                <w:szCs w:val="22"/>
                <w:lang w:val="en-US" w:eastAsia="en-US"/>
              </w:rPr>
              <w:t>2+</w:t>
            </w:r>
            <w:r w:rsidRPr="001A5BA7">
              <w:rPr>
                <w:rFonts w:eastAsiaTheme="minorEastAsia"/>
                <w:sz w:val="22"/>
                <w:szCs w:val="22"/>
                <w:lang w:val="mk-MK" w:eastAsia="en-US"/>
              </w:rPr>
              <w:t>1</w:t>
            </w:r>
          </w:p>
        </w:tc>
        <w:tc>
          <w:tcPr>
            <w:tcW w:w="1370"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val="mk-MK" w:eastAsia="en-US"/>
              </w:rPr>
            </w:pPr>
            <w:r w:rsidRPr="001A5BA7">
              <w:rPr>
                <w:rFonts w:eastAsiaTheme="minorEastAsia"/>
                <w:sz w:val="22"/>
                <w:szCs w:val="22"/>
                <w:lang w:val="mk-MK" w:eastAsia="en-US"/>
              </w:rPr>
              <w:t>45</w:t>
            </w:r>
          </w:p>
        </w:tc>
        <w:tc>
          <w:tcPr>
            <w:tcW w:w="1029"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val="en-US" w:eastAsia="en-US"/>
              </w:rPr>
            </w:pPr>
            <w:r w:rsidRPr="001A5BA7">
              <w:rPr>
                <w:rFonts w:eastAsiaTheme="minorEastAsia"/>
                <w:sz w:val="22"/>
                <w:szCs w:val="22"/>
                <w:lang w:val="en-US" w:eastAsia="en-US"/>
              </w:rPr>
              <w:t>3</w:t>
            </w:r>
          </w:p>
        </w:tc>
        <w:tc>
          <w:tcPr>
            <w:tcW w:w="1707"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val="en-US" w:eastAsia="en-US"/>
              </w:rPr>
            </w:pPr>
            <w:r w:rsidRPr="001A5BA7">
              <w:rPr>
                <w:rFonts w:eastAsiaTheme="minorEastAsia"/>
                <w:sz w:val="22"/>
                <w:szCs w:val="22"/>
                <w:lang w:val="en-US" w:eastAsia="en-US"/>
              </w:rPr>
              <w:t>90</w:t>
            </w:r>
          </w:p>
        </w:tc>
      </w:tr>
      <w:tr w:rsidR="00CA1A02" w:rsidRPr="001A5BA7" w:rsidTr="00A1036E">
        <w:trPr>
          <w:trHeight w:val="207"/>
          <w:jc w:val="center"/>
        </w:trPr>
        <w:tc>
          <w:tcPr>
            <w:tcW w:w="11064" w:type="dxa"/>
            <w:gridSpan w:val="6"/>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val="mk-MK" w:eastAsia="en-US"/>
              </w:rPr>
            </w:pPr>
            <w:r w:rsidRPr="001A5BA7">
              <w:rPr>
                <w:rFonts w:eastAsiaTheme="minorEastAsia"/>
                <w:sz w:val="22"/>
                <w:szCs w:val="22"/>
                <w:lang w:val="mk-MK" w:eastAsia="en-US"/>
              </w:rPr>
              <w:t>Задолжителна обука</w:t>
            </w:r>
          </w:p>
        </w:tc>
      </w:tr>
      <w:tr w:rsidR="00CA1A02" w:rsidRPr="001A5BA7" w:rsidTr="00A1036E">
        <w:trPr>
          <w:trHeight w:val="207"/>
          <w:jc w:val="center"/>
        </w:trPr>
        <w:tc>
          <w:tcPr>
            <w:tcW w:w="1148"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spacing w:after="200" w:line="360" w:lineRule="auto"/>
              <w:rPr>
                <w:rFonts w:eastAsiaTheme="minorEastAsia"/>
                <w:sz w:val="22"/>
                <w:szCs w:val="22"/>
                <w:lang w:val="sq-AL" w:eastAsia="en-US"/>
              </w:rPr>
            </w:pPr>
            <w:r w:rsidRPr="001A5BA7">
              <w:rPr>
                <w:rFonts w:eastAsiaTheme="minorEastAsia"/>
                <w:sz w:val="22"/>
                <w:szCs w:val="22"/>
                <w:lang w:val="sq-AL" w:eastAsia="en-US"/>
              </w:rPr>
              <w:t>DPR1201</w:t>
            </w:r>
          </w:p>
        </w:tc>
        <w:tc>
          <w:tcPr>
            <w:tcW w:w="4281"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val="mk-MK" w:eastAsia="en-US"/>
              </w:rPr>
            </w:pPr>
            <w:r w:rsidRPr="001A5BA7">
              <w:rPr>
                <w:rFonts w:eastAsiaTheme="minorEastAsia"/>
                <w:sz w:val="22"/>
                <w:szCs w:val="22"/>
                <w:lang w:val="mk-MK" w:eastAsia="en-US"/>
              </w:rPr>
              <w:t>Практична настава 1</w:t>
            </w:r>
          </w:p>
        </w:tc>
        <w:tc>
          <w:tcPr>
            <w:tcW w:w="1527"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val="mk-MK" w:eastAsia="en-US"/>
              </w:rPr>
            </w:pPr>
            <w:r w:rsidRPr="001A5BA7">
              <w:rPr>
                <w:rFonts w:eastAsiaTheme="minorEastAsia"/>
                <w:sz w:val="22"/>
                <w:szCs w:val="22"/>
                <w:lang w:val="mk-MK" w:eastAsia="en-US"/>
              </w:rPr>
              <w:t>0+2</w:t>
            </w:r>
          </w:p>
        </w:tc>
        <w:tc>
          <w:tcPr>
            <w:tcW w:w="1370"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val="mk-MK" w:eastAsia="en-US"/>
              </w:rPr>
            </w:pPr>
            <w:r w:rsidRPr="001A5BA7">
              <w:rPr>
                <w:rFonts w:eastAsiaTheme="minorEastAsia"/>
                <w:sz w:val="22"/>
                <w:szCs w:val="22"/>
                <w:lang w:val="mk-MK" w:eastAsia="en-US"/>
              </w:rPr>
              <w:t>30</w:t>
            </w:r>
          </w:p>
        </w:tc>
        <w:tc>
          <w:tcPr>
            <w:tcW w:w="1029"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val="en-US" w:eastAsia="en-US"/>
              </w:rPr>
            </w:pPr>
            <w:r w:rsidRPr="001A5BA7">
              <w:rPr>
                <w:rFonts w:eastAsiaTheme="minorEastAsia"/>
                <w:sz w:val="22"/>
                <w:szCs w:val="22"/>
                <w:lang w:val="en-US" w:eastAsia="en-US"/>
              </w:rPr>
              <w:t>3</w:t>
            </w:r>
          </w:p>
        </w:tc>
        <w:tc>
          <w:tcPr>
            <w:tcW w:w="1707"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val="mk-MK" w:eastAsia="en-US"/>
              </w:rPr>
            </w:pPr>
            <w:r w:rsidRPr="001A5BA7">
              <w:rPr>
                <w:rFonts w:eastAsiaTheme="minorEastAsia"/>
                <w:sz w:val="22"/>
                <w:szCs w:val="22"/>
                <w:lang w:val="mk-MK" w:eastAsia="en-US"/>
              </w:rPr>
              <w:t>90</w:t>
            </w:r>
          </w:p>
        </w:tc>
      </w:tr>
      <w:tr w:rsidR="00CA1A02" w:rsidRPr="001A5BA7" w:rsidTr="00A1036E">
        <w:trPr>
          <w:trHeight w:val="194"/>
          <w:jc w:val="center"/>
        </w:trPr>
        <w:tc>
          <w:tcPr>
            <w:tcW w:w="1148" w:type="dxa"/>
            <w:tcBorders>
              <w:top w:val="single" w:sz="4" w:space="0" w:color="auto"/>
              <w:left w:val="single" w:sz="4" w:space="0" w:color="auto"/>
              <w:bottom w:val="single" w:sz="4" w:space="0" w:color="auto"/>
              <w:right w:val="single" w:sz="4" w:space="0" w:color="auto"/>
            </w:tcBorders>
          </w:tcPr>
          <w:p w:rsidR="00CA1A02" w:rsidRPr="001A5BA7" w:rsidRDefault="00CA1A02" w:rsidP="001A5BA7">
            <w:pPr>
              <w:spacing w:after="200" w:line="360" w:lineRule="auto"/>
              <w:rPr>
                <w:rFonts w:eastAsiaTheme="minorEastAsia"/>
                <w:b/>
                <w:sz w:val="22"/>
                <w:szCs w:val="22"/>
                <w:lang w:val="en-US" w:eastAsia="en-US"/>
              </w:rPr>
            </w:pPr>
          </w:p>
        </w:tc>
        <w:tc>
          <w:tcPr>
            <w:tcW w:w="4281"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b/>
                <w:sz w:val="22"/>
                <w:szCs w:val="22"/>
                <w:lang w:val="en-US" w:eastAsia="en-US"/>
              </w:rPr>
            </w:pPr>
            <w:r w:rsidRPr="001A5BA7">
              <w:rPr>
                <w:rFonts w:eastAsiaTheme="minorEastAsia"/>
                <w:b/>
                <w:sz w:val="22"/>
                <w:szCs w:val="22"/>
                <w:lang w:val="en-US" w:eastAsia="en-US"/>
              </w:rPr>
              <w:t>Вкупно</w:t>
            </w:r>
          </w:p>
        </w:tc>
        <w:tc>
          <w:tcPr>
            <w:tcW w:w="1527"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b/>
                <w:sz w:val="22"/>
                <w:szCs w:val="22"/>
                <w:lang w:val="mk-MK" w:eastAsia="en-US"/>
              </w:rPr>
            </w:pPr>
            <w:r w:rsidRPr="001A5BA7">
              <w:rPr>
                <w:rFonts w:eastAsiaTheme="minorEastAsia"/>
                <w:b/>
                <w:sz w:val="22"/>
                <w:szCs w:val="22"/>
                <w:lang w:val="en-US" w:eastAsia="en-US"/>
              </w:rPr>
              <w:t>2</w:t>
            </w:r>
            <w:r w:rsidRPr="001A5BA7">
              <w:rPr>
                <w:rFonts w:eastAsiaTheme="minorEastAsia"/>
                <w:b/>
                <w:sz w:val="22"/>
                <w:szCs w:val="22"/>
                <w:lang w:val="mk-MK" w:eastAsia="en-US"/>
              </w:rPr>
              <w:t>1/22</w:t>
            </w:r>
          </w:p>
        </w:tc>
        <w:tc>
          <w:tcPr>
            <w:tcW w:w="1370"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b/>
                <w:sz w:val="22"/>
                <w:szCs w:val="22"/>
                <w:lang w:eastAsia="en-US"/>
              </w:rPr>
            </w:pPr>
            <w:r w:rsidRPr="001A5BA7">
              <w:rPr>
                <w:rFonts w:eastAsiaTheme="minorEastAsia"/>
                <w:b/>
                <w:sz w:val="22"/>
                <w:szCs w:val="22"/>
                <w:lang w:val="mk-MK" w:eastAsia="en-US"/>
              </w:rPr>
              <w:t>285/</w:t>
            </w:r>
            <w:r w:rsidRPr="001A5BA7">
              <w:rPr>
                <w:rFonts w:eastAsiaTheme="minorEastAsia"/>
                <w:b/>
                <w:sz w:val="22"/>
                <w:szCs w:val="22"/>
                <w:lang w:val="en-US" w:eastAsia="en-US"/>
              </w:rPr>
              <w:t>300</w:t>
            </w:r>
          </w:p>
        </w:tc>
        <w:tc>
          <w:tcPr>
            <w:tcW w:w="1029"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b/>
                <w:sz w:val="22"/>
                <w:szCs w:val="22"/>
                <w:lang w:val="en-US" w:eastAsia="en-US"/>
              </w:rPr>
            </w:pPr>
            <w:r w:rsidRPr="001A5BA7">
              <w:rPr>
                <w:rFonts w:eastAsiaTheme="minorEastAsia"/>
                <w:b/>
                <w:sz w:val="22"/>
                <w:szCs w:val="22"/>
                <w:lang w:val="en-US" w:eastAsia="en-US"/>
              </w:rPr>
              <w:t>30</w:t>
            </w:r>
          </w:p>
        </w:tc>
        <w:tc>
          <w:tcPr>
            <w:tcW w:w="1707"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b/>
                <w:sz w:val="22"/>
                <w:szCs w:val="22"/>
                <w:lang w:val="en-US" w:eastAsia="en-US"/>
              </w:rPr>
            </w:pPr>
            <w:r w:rsidRPr="001A5BA7">
              <w:rPr>
                <w:rFonts w:eastAsiaTheme="minorEastAsia"/>
                <w:b/>
                <w:sz w:val="22"/>
                <w:szCs w:val="22"/>
                <w:lang w:val="en-US" w:eastAsia="en-US"/>
              </w:rPr>
              <w:t>900</w:t>
            </w:r>
          </w:p>
        </w:tc>
      </w:tr>
    </w:tbl>
    <w:p w:rsidR="00CA1A02" w:rsidRPr="001A5BA7" w:rsidRDefault="00CA1A02" w:rsidP="001A5BA7">
      <w:pPr>
        <w:widowControl w:val="0"/>
        <w:autoSpaceDE w:val="0"/>
        <w:autoSpaceDN w:val="0"/>
        <w:adjustRightInd w:val="0"/>
        <w:spacing w:after="200" w:line="360" w:lineRule="auto"/>
        <w:rPr>
          <w:rFonts w:eastAsiaTheme="minorEastAsia"/>
          <w:b/>
          <w:bCs/>
          <w:sz w:val="22"/>
          <w:szCs w:val="22"/>
          <w:lang w:val="mk-MK" w:eastAsia="en-US"/>
        </w:rPr>
      </w:pPr>
    </w:p>
    <w:p w:rsidR="00CA1A02" w:rsidRPr="001A5BA7" w:rsidRDefault="00CA1A02" w:rsidP="001A5BA7">
      <w:pPr>
        <w:widowControl w:val="0"/>
        <w:autoSpaceDE w:val="0"/>
        <w:autoSpaceDN w:val="0"/>
        <w:adjustRightInd w:val="0"/>
        <w:spacing w:after="200" w:line="360" w:lineRule="auto"/>
        <w:rPr>
          <w:rFonts w:eastAsiaTheme="minorEastAsia"/>
          <w:b/>
          <w:bCs/>
          <w:sz w:val="22"/>
          <w:szCs w:val="22"/>
          <w:lang w:val="mk-MK" w:eastAsia="en-US"/>
        </w:rPr>
      </w:pPr>
      <w:r w:rsidRPr="001A5BA7">
        <w:rPr>
          <w:rFonts w:eastAsiaTheme="minorEastAsia"/>
          <w:b/>
          <w:bCs/>
          <w:sz w:val="22"/>
          <w:szCs w:val="22"/>
          <w:lang w:val="en-US" w:eastAsia="en-US"/>
        </w:rPr>
        <w:t>Вторагодина</w:t>
      </w:r>
    </w:p>
    <w:p w:rsidR="00CA1A02" w:rsidRPr="001A5BA7" w:rsidRDefault="00CA1A02" w:rsidP="001A5BA7">
      <w:pPr>
        <w:widowControl w:val="0"/>
        <w:autoSpaceDE w:val="0"/>
        <w:autoSpaceDN w:val="0"/>
        <w:adjustRightInd w:val="0"/>
        <w:spacing w:after="200" w:line="360" w:lineRule="auto"/>
        <w:rPr>
          <w:rFonts w:eastAsiaTheme="minorEastAsia"/>
          <w:b/>
          <w:bCs/>
          <w:sz w:val="22"/>
          <w:szCs w:val="22"/>
          <w:lang w:val="mk-MK" w:eastAsia="en-US"/>
        </w:rPr>
      </w:pPr>
    </w:p>
    <w:p w:rsidR="00CA1A02" w:rsidRPr="001A5BA7" w:rsidRDefault="00CA1A02" w:rsidP="001A5BA7">
      <w:pPr>
        <w:widowControl w:val="0"/>
        <w:autoSpaceDE w:val="0"/>
        <w:autoSpaceDN w:val="0"/>
        <w:adjustRightInd w:val="0"/>
        <w:spacing w:after="200" w:line="360" w:lineRule="auto"/>
        <w:rPr>
          <w:rFonts w:eastAsiaTheme="minorEastAsia"/>
          <w:b/>
          <w:bCs/>
          <w:sz w:val="22"/>
          <w:szCs w:val="22"/>
          <w:lang w:val="mk-MK" w:eastAsia="en-US"/>
        </w:rPr>
      </w:pPr>
      <w:r w:rsidRPr="001A5BA7">
        <w:rPr>
          <w:rFonts w:eastAsiaTheme="minorEastAsia"/>
          <w:b/>
          <w:bCs/>
          <w:sz w:val="22"/>
          <w:szCs w:val="22"/>
          <w:lang w:val="en-US" w:eastAsia="en-US"/>
        </w:rPr>
        <w:t xml:space="preserve">III </w:t>
      </w:r>
      <w:r w:rsidRPr="001A5BA7">
        <w:rPr>
          <w:rFonts w:eastAsiaTheme="minorEastAsia"/>
          <w:b/>
          <w:bCs/>
          <w:sz w:val="22"/>
          <w:szCs w:val="22"/>
          <w:lang w:val="mk-MK" w:eastAsia="en-US"/>
        </w:rPr>
        <w:t>СЕМЕСТАР</w:t>
      </w:r>
    </w:p>
    <w:tbl>
      <w:tblPr>
        <w:tblW w:w="111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70"/>
        <w:gridCol w:w="2993"/>
        <w:gridCol w:w="2466"/>
        <w:gridCol w:w="2375"/>
        <w:gridCol w:w="828"/>
        <w:gridCol w:w="1695"/>
      </w:tblGrid>
      <w:tr w:rsidR="00CA1A02" w:rsidRPr="001A5BA7" w:rsidTr="00A1036E">
        <w:trPr>
          <w:trHeight w:val="399"/>
          <w:jc w:val="center"/>
        </w:trPr>
        <w:tc>
          <w:tcPr>
            <w:tcW w:w="1257"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spacing w:after="200" w:line="360" w:lineRule="auto"/>
              <w:rPr>
                <w:rFonts w:eastAsiaTheme="minorEastAsia"/>
                <w:b/>
                <w:sz w:val="22"/>
                <w:szCs w:val="22"/>
                <w:lang w:val="mk-MK" w:eastAsia="en-US"/>
              </w:rPr>
            </w:pPr>
            <w:r w:rsidRPr="001A5BA7">
              <w:rPr>
                <w:rFonts w:eastAsiaTheme="minorEastAsia"/>
                <w:b/>
                <w:sz w:val="22"/>
                <w:szCs w:val="22"/>
                <w:lang w:val="mk-MK" w:eastAsia="en-US"/>
              </w:rPr>
              <w:t>Код</w:t>
            </w:r>
          </w:p>
        </w:tc>
        <w:tc>
          <w:tcPr>
            <w:tcW w:w="4270"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b/>
                <w:sz w:val="22"/>
                <w:szCs w:val="22"/>
                <w:lang w:val="mk-MK" w:eastAsia="en-US"/>
              </w:rPr>
            </w:pPr>
            <w:r w:rsidRPr="001A5BA7">
              <w:rPr>
                <w:rFonts w:eastAsiaTheme="minorEastAsia"/>
                <w:b/>
                <w:sz w:val="22"/>
                <w:szCs w:val="22"/>
                <w:lang w:val="mk-MK" w:eastAsia="en-US"/>
              </w:rPr>
              <w:t>Назив на предметот</w:t>
            </w:r>
          </w:p>
        </w:tc>
        <w:tc>
          <w:tcPr>
            <w:tcW w:w="1469"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b/>
                <w:sz w:val="22"/>
                <w:szCs w:val="22"/>
                <w:lang w:eastAsia="en-US"/>
              </w:rPr>
            </w:pPr>
            <w:r w:rsidRPr="001A5BA7">
              <w:rPr>
                <w:rFonts w:eastAsiaTheme="minorEastAsia"/>
                <w:b/>
                <w:sz w:val="22"/>
                <w:szCs w:val="22"/>
                <w:lang w:val="en-US" w:eastAsia="en-US"/>
              </w:rPr>
              <w:t>Неделенфондначасови</w:t>
            </w:r>
          </w:p>
        </w:tc>
        <w:tc>
          <w:tcPr>
            <w:tcW w:w="1398"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b/>
                <w:sz w:val="22"/>
                <w:szCs w:val="22"/>
                <w:lang w:val="en-US" w:eastAsia="en-US"/>
              </w:rPr>
            </w:pPr>
            <w:r w:rsidRPr="001A5BA7">
              <w:rPr>
                <w:rFonts w:eastAsiaTheme="minorEastAsia"/>
                <w:b/>
                <w:sz w:val="22"/>
                <w:szCs w:val="22"/>
                <w:lang w:val="en-US" w:eastAsia="en-US"/>
              </w:rPr>
              <w:t>Вкупенфондначасови</w:t>
            </w:r>
          </w:p>
        </w:tc>
        <w:tc>
          <w:tcPr>
            <w:tcW w:w="1095"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b/>
                <w:sz w:val="22"/>
                <w:szCs w:val="22"/>
                <w:lang w:val="en-US" w:eastAsia="en-US"/>
              </w:rPr>
            </w:pPr>
            <w:r w:rsidRPr="001A5BA7">
              <w:rPr>
                <w:rFonts w:eastAsiaTheme="minorEastAsia"/>
                <w:b/>
                <w:sz w:val="22"/>
                <w:szCs w:val="22"/>
                <w:lang w:val="en-US" w:eastAsia="en-US"/>
              </w:rPr>
              <w:t>ЕКТС</w:t>
            </w:r>
          </w:p>
        </w:tc>
        <w:tc>
          <w:tcPr>
            <w:tcW w:w="1695"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b/>
                <w:sz w:val="22"/>
                <w:szCs w:val="22"/>
                <w:lang w:val="en-US" w:eastAsia="en-US"/>
              </w:rPr>
            </w:pPr>
            <w:r w:rsidRPr="001A5BA7">
              <w:rPr>
                <w:rFonts w:eastAsiaTheme="minorEastAsia"/>
                <w:b/>
                <w:sz w:val="22"/>
                <w:szCs w:val="22"/>
                <w:lang w:val="en-US" w:eastAsia="en-US"/>
              </w:rPr>
              <w:t>Оптоварување</w:t>
            </w:r>
          </w:p>
        </w:tc>
      </w:tr>
      <w:tr w:rsidR="00CA1A02" w:rsidRPr="001A5BA7" w:rsidTr="00A1036E">
        <w:trPr>
          <w:trHeight w:val="214"/>
          <w:jc w:val="center"/>
        </w:trPr>
        <w:tc>
          <w:tcPr>
            <w:tcW w:w="1257"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spacing w:after="200" w:line="360" w:lineRule="auto"/>
              <w:rPr>
                <w:rFonts w:eastAsiaTheme="minorEastAsia"/>
                <w:sz w:val="22"/>
                <w:szCs w:val="22"/>
                <w:lang w:val="sq-AL" w:eastAsia="en-US"/>
              </w:rPr>
            </w:pPr>
            <w:r w:rsidRPr="001A5BA7">
              <w:rPr>
                <w:rFonts w:eastAsiaTheme="minorEastAsia"/>
                <w:sz w:val="22"/>
                <w:szCs w:val="22"/>
                <w:lang w:val="sq-AL" w:eastAsia="en-US"/>
              </w:rPr>
              <w:t>DKL2101</w:t>
            </w:r>
          </w:p>
        </w:tc>
        <w:tc>
          <w:tcPr>
            <w:tcW w:w="4270"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val="mk-MK" w:eastAsia="en-US"/>
              </w:rPr>
            </w:pPr>
            <w:r w:rsidRPr="001A5BA7">
              <w:rPr>
                <w:rFonts w:eastAsiaTheme="minorEastAsia"/>
                <w:sz w:val="22"/>
                <w:szCs w:val="22"/>
                <w:lang w:val="en-US" w:eastAsia="en-US"/>
              </w:rPr>
              <w:t xml:space="preserve">Криминалистичкатактика 2 </w:t>
            </w:r>
          </w:p>
        </w:tc>
        <w:tc>
          <w:tcPr>
            <w:tcW w:w="1469"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tabs>
                <w:tab w:val="left" w:pos="1120"/>
              </w:tabs>
              <w:autoSpaceDE w:val="0"/>
              <w:autoSpaceDN w:val="0"/>
              <w:adjustRightInd w:val="0"/>
              <w:spacing w:after="200" w:line="360" w:lineRule="auto"/>
              <w:rPr>
                <w:rFonts w:eastAsiaTheme="minorEastAsia"/>
                <w:sz w:val="22"/>
                <w:szCs w:val="22"/>
                <w:lang w:eastAsia="en-US"/>
              </w:rPr>
            </w:pPr>
            <w:r w:rsidRPr="001A5BA7">
              <w:rPr>
                <w:rFonts w:eastAsiaTheme="minorEastAsia"/>
                <w:sz w:val="22"/>
                <w:szCs w:val="22"/>
                <w:lang w:val="en-US" w:eastAsia="en-US"/>
              </w:rPr>
              <w:t>2+2</w:t>
            </w:r>
            <w:r w:rsidRPr="001A5BA7">
              <w:rPr>
                <w:rFonts w:eastAsiaTheme="minorEastAsia"/>
                <w:sz w:val="22"/>
                <w:szCs w:val="22"/>
                <w:lang w:val="en-US" w:eastAsia="en-US"/>
              </w:rPr>
              <w:tab/>
            </w:r>
          </w:p>
        </w:tc>
        <w:tc>
          <w:tcPr>
            <w:tcW w:w="1398"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val="en-US" w:eastAsia="en-US"/>
              </w:rPr>
            </w:pPr>
            <w:r w:rsidRPr="001A5BA7">
              <w:rPr>
                <w:rFonts w:eastAsiaTheme="minorEastAsia"/>
                <w:sz w:val="22"/>
                <w:szCs w:val="22"/>
                <w:lang w:val="en-US" w:eastAsia="en-US"/>
              </w:rPr>
              <w:t>60</w:t>
            </w:r>
          </w:p>
        </w:tc>
        <w:tc>
          <w:tcPr>
            <w:tcW w:w="1095"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val="en-US" w:eastAsia="en-US"/>
              </w:rPr>
            </w:pPr>
            <w:r w:rsidRPr="001A5BA7">
              <w:rPr>
                <w:rFonts w:eastAsiaTheme="minorEastAsia"/>
                <w:sz w:val="22"/>
                <w:szCs w:val="22"/>
                <w:lang w:val="en-US" w:eastAsia="en-US"/>
              </w:rPr>
              <w:t>8</w:t>
            </w:r>
          </w:p>
        </w:tc>
        <w:tc>
          <w:tcPr>
            <w:tcW w:w="1695"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val="en-US" w:eastAsia="en-US"/>
              </w:rPr>
            </w:pPr>
            <w:r w:rsidRPr="001A5BA7">
              <w:rPr>
                <w:rFonts w:eastAsiaTheme="minorEastAsia"/>
                <w:sz w:val="22"/>
                <w:szCs w:val="22"/>
                <w:lang w:val="en-US" w:eastAsia="en-US"/>
              </w:rPr>
              <w:t>240</w:t>
            </w:r>
          </w:p>
        </w:tc>
      </w:tr>
      <w:tr w:rsidR="00CA1A02" w:rsidRPr="001A5BA7" w:rsidTr="00A1036E">
        <w:trPr>
          <w:trHeight w:val="214"/>
          <w:jc w:val="center"/>
        </w:trPr>
        <w:tc>
          <w:tcPr>
            <w:tcW w:w="1257"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spacing w:after="200" w:line="360" w:lineRule="auto"/>
              <w:rPr>
                <w:rFonts w:eastAsiaTheme="minorEastAsia"/>
                <w:sz w:val="22"/>
                <w:szCs w:val="22"/>
                <w:lang w:val="en-US" w:eastAsia="en-US"/>
              </w:rPr>
            </w:pPr>
            <w:r w:rsidRPr="001A5BA7">
              <w:rPr>
                <w:rFonts w:eastAsiaTheme="minorEastAsia"/>
                <w:sz w:val="22"/>
                <w:szCs w:val="22"/>
                <w:lang w:val="en-US" w:eastAsia="en-US"/>
              </w:rPr>
              <w:t>DBE2102</w:t>
            </w:r>
          </w:p>
        </w:tc>
        <w:tc>
          <w:tcPr>
            <w:tcW w:w="4270"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val="mk-MK" w:eastAsia="en-US"/>
              </w:rPr>
            </w:pPr>
            <w:r w:rsidRPr="001A5BA7">
              <w:rPr>
                <w:rFonts w:eastAsiaTheme="minorEastAsia"/>
                <w:sz w:val="22"/>
                <w:szCs w:val="22"/>
                <w:lang w:val="en-US" w:eastAsia="en-US"/>
              </w:rPr>
              <w:t>Ракувањесооружје</w:t>
            </w:r>
          </w:p>
        </w:tc>
        <w:tc>
          <w:tcPr>
            <w:tcW w:w="1469"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eastAsia="en-US"/>
              </w:rPr>
            </w:pPr>
            <w:r w:rsidRPr="001A5BA7">
              <w:rPr>
                <w:rFonts w:eastAsiaTheme="minorEastAsia"/>
                <w:sz w:val="22"/>
                <w:szCs w:val="22"/>
                <w:lang w:val="en-US" w:eastAsia="en-US"/>
              </w:rPr>
              <w:t>2+2</w:t>
            </w:r>
          </w:p>
        </w:tc>
        <w:tc>
          <w:tcPr>
            <w:tcW w:w="1398"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val="en-US" w:eastAsia="en-US"/>
              </w:rPr>
            </w:pPr>
            <w:r w:rsidRPr="001A5BA7">
              <w:rPr>
                <w:rFonts w:eastAsiaTheme="minorEastAsia"/>
                <w:sz w:val="22"/>
                <w:szCs w:val="22"/>
                <w:lang w:val="en-US" w:eastAsia="en-US"/>
              </w:rPr>
              <w:t>60</w:t>
            </w:r>
          </w:p>
        </w:tc>
        <w:tc>
          <w:tcPr>
            <w:tcW w:w="1095"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val="en-US" w:eastAsia="en-US"/>
              </w:rPr>
            </w:pPr>
            <w:r w:rsidRPr="001A5BA7">
              <w:rPr>
                <w:rFonts w:eastAsiaTheme="minorEastAsia"/>
                <w:sz w:val="22"/>
                <w:szCs w:val="22"/>
                <w:lang w:val="en-US" w:eastAsia="en-US"/>
              </w:rPr>
              <w:t>7</w:t>
            </w:r>
          </w:p>
        </w:tc>
        <w:tc>
          <w:tcPr>
            <w:tcW w:w="1695"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val="en-US" w:eastAsia="en-US"/>
              </w:rPr>
            </w:pPr>
            <w:r w:rsidRPr="001A5BA7">
              <w:rPr>
                <w:rFonts w:eastAsiaTheme="minorEastAsia"/>
                <w:sz w:val="22"/>
                <w:szCs w:val="22"/>
                <w:lang w:val="en-US" w:eastAsia="en-US"/>
              </w:rPr>
              <w:t>210</w:t>
            </w:r>
          </w:p>
        </w:tc>
      </w:tr>
      <w:tr w:rsidR="00CA1A02" w:rsidRPr="001A5BA7" w:rsidTr="00A1036E">
        <w:trPr>
          <w:trHeight w:val="240"/>
          <w:jc w:val="center"/>
        </w:trPr>
        <w:tc>
          <w:tcPr>
            <w:tcW w:w="1257"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spacing w:after="200" w:line="360" w:lineRule="auto"/>
              <w:rPr>
                <w:rFonts w:eastAsiaTheme="minorEastAsia"/>
                <w:sz w:val="22"/>
                <w:szCs w:val="22"/>
                <w:lang w:val="en-US" w:eastAsia="en-US"/>
              </w:rPr>
            </w:pPr>
            <w:r w:rsidRPr="001A5BA7">
              <w:rPr>
                <w:rFonts w:eastAsiaTheme="minorEastAsia"/>
                <w:sz w:val="22"/>
                <w:szCs w:val="22"/>
                <w:lang w:val="en-US" w:eastAsia="en-US"/>
              </w:rPr>
              <w:t>DBE2103</w:t>
            </w:r>
          </w:p>
        </w:tc>
        <w:tc>
          <w:tcPr>
            <w:tcW w:w="4270"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val="mk-MK" w:eastAsia="en-US"/>
              </w:rPr>
            </w:pPr>
            <w:r w:rsidRPr="001A5BA7">
              <w:rPr>
                <w:rFonts w:eastAsiaTheme="minorEastAsia"/>
                <w:sz w:val="22"/>
                <w:szCs w:val="22"/>
                <w:lang w:val="en-US" w:eastAsia="en-US"/>
              </w:rPr>
              <w:t>Националнабезбедност</w:t>
            </w:r>
          </w:p>
        </w:tc>
        <w:tc>
          <w:tcPr>
            <w:tcW w:w="1469"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eastAsia="en-US"/>
              </w:rPr>
            </w:pPr>
            <w:r w:rsidRPr="001A5BA7">
              <w:rPr>
                <w:rFonts w:eastAsiaTheme="minorEastAsia"/>
                <w:sz w:val="22"/>
                <w:szCs w:val="22"/>
                <w:lang w:val="en-US" w:eastAsia="en-US"/>
              </w:rPr>
              <w:t>2+2</w:t>
            </w:r>
          </w:p>
        </w:tc>
        <w:tc>
          <w:tcPr>
            <w:tcW w:w="1398"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val="en-US" w:eastAsia="en-US"/>
              </w:rPr>
            </w:pPr>
            <w:r w:rsidRPr="001A5BA7">
              <w:rPr>
                <w:rFonts w:eastAsiaTheme="minorEastAsia"/>
                <w:sz w:val="22"/>
                <w:szCs w:val="22"/>
                <w:lang w:val="en-US" w:eastAsia="en-US"/>
              </w:rPr>
              <w:t>60</w:t>
            </w:r>
          </w:p>
        </w:tc>
        <w:tc>
          <w:tcPr>
            <w:tcW w:w="1095"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val="mk-MK" w:eastAsia="en-US"/>
              </w:rPr>
            </w:pPr>
            <w:r w:rsidRPr="001A5BA7">
              <w:rPr>
                <w:rFonts w:eastAsiaTheme="minorEastAsia"/>
                <w:sz w:val="22"/>
                <w:szCs w:val="22"/>
                <w:lang w:val="mk-MK" w:eastAsia="en-US"/>
              </w:rPr>
              <w:t>7</w:t>
            </w:r>
          </w:p>
        </w:tc>
        <w:tc>
          <w:tcPr>
            <w:tcW w:w="1695"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val="mk-MK" w:eastAsia="en-US"/>
              </w:rPr>
            </w:pPr>
            <w:r w:rsidRPr="001A5BA7">
              <w:rPr>
                <w:rFonts w:eastAsiaTheme="minorEastAsia"/>
                <w:sz w:val="22"/>
                <w:szCs w:val="22"/>
                <w:lang w:val="mk-MK" w:eastAsia="en-US"/>
              </w:rPr>
              <w:t>210</w:t>
            </w:r>
          </w:p>
        </w:tc>
      </w:tr>
      <w:tr w:rsidR="00CA1A02" w:rsidRPr="001A5BA7" w:rsidTr="00A1036E">
        <w:trPr>
          <w:trHeight w:val="214"/>
          <w:jc w:val="center"/>
        </w:trPr>
        <w:tc>
          <w:tcPr>
            <w:tcW w:w="11184" w:type="dxa"/>
            <w:gridSpan w:val="6"/>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eastAsia="en-US"/>
              </w:rPr>
            </w:pPr>
            <w:r w:rsidRPr="001A5BA7">
              <w:rPr>
                <w:rFonts w:eastAsiaTheme="minorEastAsia"/>
                <w:sz w:val="22"/>
                <w:szCs w:val="22"/>
                <w:lang w:val="en-US" w:eastAsia="en-US"/>
              </w:rPr>
              <w:t>Задолжителносеизбираеденодследнавалистанапредмети</w:t>
            </w:r>
          </w:p>
        </w:tc>
      </w:tr>
      <w:tr w:rsidR="00CA1A02" w:rsidRPr="001A5BA7" w:rsidTr="00A1036E">
        <w:trPr>
          <w:trHeight w:val="214"/>
          <w:jc w:val="center"/>
        </w:trPr>
        <w:tc>
          <w:tcPr>
            <w:tcW w:w="1257"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spacing w:after="200" w:line="360" w:lineRule="auto"/>
              <w:rPr>
                <w:rFonts w:eastAsiaTheme="minorEastAsia"/>
                <w:sz w:val="22"/>
                <w:szCs w:val="22"/>
                <w:lang w:val="en-US" w:eastAsia="en-US"/>
              </w:rPr>
            </w:pPr>
            <w:r w:rsidRPr="001A5BA7">
              <w:rPr>
                <w:rFonts w:eastAsiaTheme="minorEastAsia"/>
                <w:sz w:val="22"/>
                <w:szCs w:val="22"/>
                <w:lang w:val="en-US" w:eastAsia="en-US"/>
              </w:rPr>
              <w:t>DKM2104</w:t>
            </w:r>
          </w:p>
        </w:tc>
        <w:tc>
          <w:tcPr>
            <w:tcW w:w="4270"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val="en-US" w:eastAsia="en-US"/>
              </w:rPr>
            </w:pPr>
            <w:r w:rsidRPr="001A5BA7">
              <w:rPr>
                <w:rFonts w:eastAsiaTheme="minorEastAsia"/>
                <w:sz w:val="22"/>
                <w:szCs w:val="22"/>
                <w:lang w:val="mk-MK" w:eastAsia="en-US"/>
              </w:rPr>
              <w:t xml:space="preserve">Социјална патологија </w:t>
            </w:r>
          </w:p>
        </w:tc>
        <w:tc>
          <w:tcPr>
            <w:tcW w:w="1469"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val="mk-MK" w:eastAsia="en-US"/>
              </w:rPr>
            </w:pPr>
            <w:r w:rsidRPr="001A5BA7">
              <w:rPr>
                <w:rFonts w:eastAsiaTheme="minorEastAsia"/>
                <w:sz w:val="22"/>
                <w:szCs w:val="22"/>
                <w:lang w:val="mk-MK" w:eastAsia="en-US"/>
              </w:rPr>
              <w:t>2+2</w:t>
            </w:r>
          </w:p>
        </w:tc>
        <w:tc>
          <w:tcPr>
            <w:tcW w:w="1398"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val="mk-MK" w:eastAsia="en-US"/>
              </w:rPr>
            </w:pPr>
            <w:r w:rsidRPr="001A5BA7">
              <w:rPr>
                <w:rFonts w:eastAsiaTheme="minorEastAsia"/>
                <w:sz w:val="22"/>
                <w:szCs w:val="22"/>
                <w:lang w:val="mk-MK" w:eastAsia="en-US"/>
              </w:rPr>
              <w:t>60</w:t>
            </w:r>
          </w:p>
        </w:tc>
        <w:tc>
          <w:tcPr>
            <w:tcW w:w="1095"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val="mk-MK" w:eastAsia="en-US"/>
              </w:rPr>
            </w:pPr>
            <w:r w:rsidRPr="001A5BA7">
              <w:rPr>
                <w:rFonts w:eastAsiaTheme="minorEastAsia"/>
                <w:sz w:val="22"/>
                <w:szCs w:val="22"/>
                <w:lang w:val="mk-MK" w:eastAsia="en-US"/>
              </w:rPr>
              <w:t>5</w:t>
            </w:r>
          </w:p>
        </w:tc>
        <w:tc>
          <w:tcPr>
            <w:tcW w:w="1695"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val="mk-MK" w:eastAsia="en-US"/>
              </w:rPr>
            </w:pPr>
            <w:r w:rsidRPr="001A5BA7">
              <w:rPr>
                <w:rFonts w:eastAsiaTheme="minorEastAsia"/>
                <w:sz w:val="22"/>
                <w:szCs w:val="22"/>
                <w:lang w:val="mk-MK" w:eastAsia="en-US"/>
              </w:rPr>
              <w:t>150</w:t>
            </w:r>
          </w:p>
        </w:tc>
      </w:tr>
      <w:tr w:rsidR="00CA1A02" w:rsidRPr="001A5BA7" w:rsidTr="00A1036E">
        <w:trPr>
          <w:trHeight w:val="214"/>
          <w:jc w:val="center"/>
        </w:trPr>
        <w:tc>
          <w:tcPr>
            <w:tcW w:w="1257"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spacing w:after="200" w:line="360" w:lineRule="auto"/>
              <w:rPr>
                <w:rFonts w:eastAsiaTheme="minorEastAsia"/>
                <w:sz w:val="22"/>
                <w:szCs w:val="22"/>
                <w:lang w:eastAsia="en-US"/>
              </w:rPr>
            </w:pPr>
            <w:r w:rsidRPr="001A5BA7">
              <w:rPr>
                <w:rFonts w:eastAsiaTheme="minorEastAsia"/>
                <w:sz w:val="22"/>
                <w:szCs w:val="22"/>
                <w:lang w:val="en-US" w:eastAsia="en-US"/>
              </w:rPr>
              <w:t>DSP2105</w:t>
            </w:r>
          </w:p>
        </w:tc>
        <w:tc>
          <w:tcPr>
            <w:tcW w:w="4270"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val="mk-MK" w:eastAsia="en-US"/>
              </w:rPr>
            </w:pPr>
            <w:r w:rsidRPr="001A5BA7">
              <w:rPr>
                <w:rFonts w:eastAsiaTheme="minorEastAsia"/>
                <w:sz w:val="22"/>
                <w:szCs w:val="22"/>
                <w:lang w:val="en-US" w:eastAsia="en-US"/>
              </w:rPr>
              <w:t>Специјалнабезбедноснаобука</w:t>
            </w:r>
            <w:r w:rsidRPr="001A5BA7">
              <w:rPr>
                <w:rFonts w:eastAsiaTheme="minorEastAsia"/>
                <w:sz w:val="22"/>
                <w:szCs w:val="22"/>
                <w:lang w:val="mk-MK" w:eastAsia="en-US"/>
              </w:rPr>
              <w:t xml:space="preserve"> 3</w:t>
            </w:r>
          </w:p>
        </w:tc>
        <w:tc>
          <w:tcPr>
            <w:tcW w:w="1469"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eastAsia="en-US"/>
              </w:rPr>
            </w:pPr>
            <w:r w:rsidRPr="001A5BA7">
              <w:rPr>
                <w:rFonts w:eastAsiaTheme="minorEastAsia"/>
                <w:sz w:val="22"/>
                <w:szCs w:val="22"/>
                <w:lang w:val="en-US" w:eastAsia="en-US"/>
              </w:rPr>
              <w:t>1+3</w:t>
            </w:r>
          </w:p>
        </w:tc>
        <w:tc>
          <w:tcPr>
            <w:tcW w:w="1398"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val="en-US" w:eastAsia="en-US"/>
              </w:rPr>
            </w:pPr>
            <w:r w:rsidRPr="001A5BA7">
              <w:rPr>
                <w:rFonts w:eastAsiaTheme="minorEastAsia"/>
                <w:sz w:val="22"/>
                <w:szCs w:val="22"/>
                <w:lang w:val="en-US" w:eastAsia="en-US"/>
              </w:rPr>
              <w:t>60</w:t>
            </w:r>
          </w:p>
        </w:tc>
        <w:tc>
          <w:tcPr>
            <w:tcW w:w="1095"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val="en-US" w:eastAsia="en-US"/>
              </w:rPr>
            </w:pPr>
            <w:r w:rsidRPr="001A5BA7">
              <w:rPr>
                <w:rFonts w:eastAsiaTheme="minorEastAsia"/>
                <w:sz w:val="22"/>
                <w:szCs w:val="22"/>
                <w:lang w:val="en-US" w:eastAsia="en-US"/>
              </w:rPr>
              <w:t>5</w:t>
            </w:r>
          </w:p>
        </w:tc>
        <w:tc>
          <w:tcPr>
            <w:tcW w:w="1695"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val="en-US" w:eastAsia="en-US"/>
              </w:rPr>
            </w:pPr>
            <w:r w:rsidRPr="001A5BA7">
              <w:rPr>
                <w:rFonts w:eastAsiaTheme="minorEastAsia"/>
                <w:sz w:val="22"/>
                <w:szCs w:val="22"/>
                <w:lang w:val="en-US" w:eastAsia="en-US"/>
              </w:rPr>
              <w:t>150</w:t>
            </w:r>
          </w:p>
        </w:tc>
      </w:tr>
      <w:tr w:rsidR="00CA1A02" w:rsidRPr="001A5BA7" w:rsidTr="00A1036E">
        <w:trPr>
          <w:trHeight w:val="214"/>
          <w:jc w:val="center"/>
        </w:trPr>
        <w:tc>
          <w:tcPr>
            <w:tcW w:w="11184" w:type="dxa"/>
            <w:gridSpan w:val="6"/>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val="en-US" w:eastAsia="en-US"/>
              </w:rPr>
            </w:pPr>
            <w:r w:rsidRPr="001A5BA7">
              <w:rPr>
                <w:rFonts w:eastAsiaTheme="minorEastAsia"/>
                <w:sz w:val="22"/>
                <w:szCs w:val="22"/>
                <w:lang w:val="en-US" w:eastAsia="en-US"/>
              </w:rPr>
              <w:t>Задолжителносеизбираеден</w:t>
            </w:r>
            <w:r w:rsidRPr="001A5BA7">
              <w:rPr>
                <w:rFonts w:eastAsiaTheme="minorEastAsia"/>
                <w:sz w:val="22"/>
                <w:szCs w:val="22"/>
                <w:lang w:val="mk-MK" w:eastAsia="en-US"/>
              </w:rPr>
              <w:t xml:space="preserve"> о</w:t>
            </w:r>
            <w:r w:rsidRPr="001A5BA7">
              <w:rPr>
                <w:rFonts w:eastAsiaTheme="minorEastAsia"/>
                <w:sz w:val="22"/>
                <w:szCs w:val="22"/>
                <w:lang w:val="en-US" w:eastAsia="en-US"/>
              </w:rPr>
              <w:t>дследнавалистанапредмети</w:t>
            </w:r>
            <w:r w:rsidRPr="001A5BA7">
              <w:rPr>
                <w:rFonts w:eastAsiaTheme="minorEastAsia"/>
                <w:sz w:val="22"/>
                <w:szCs w:val="22"/>
                <w:vertAlign w:val="superscript"/>
                <w:lang w:val="en-US" w:eastAsia="en-US"/>
              </w:rPr>
              <w:footnoteReference w:id="4"/>
            </w:r>
          </w:p>
        </w:tc>
      </w:tr>
      <w:tr w:rsidR="00CA1A02" w:rsidRPr="001A5BA7" w:rsidTr="00A1036E">
        <w:trPr>
          <w:trHeight w:val="198"/>
          <w:jc w:val="center"/>
        </w:trPr>
        <w:tc>
          <w:tcPr>
            <w:tcW w:w="1257"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spacing w:after="200" w:line="360" w:lineRule="auto"/>
              <w:rPr>
                <w:rFonts w:eastAsiaTheme="minorEastAsia"/>
                <w:sz w:val="22"/>
                <w:szCs w:val="22"/>
                <w:lang w:val="en-US" w:eastAsia="en-US"/>
              </w:rPr>
            </w:pPr>
            <w:r w:rsidRPr="001A5BA7">
              <w:rPr>
                <w:rFonts w:eastAsiaTheme="minorEastAsia"/>
                <w:sz w:val="22"/>
                <w:szCs w:val="22"/>
                <w:lang w:val="en-US" w:eastAsia="en-US"/>
              </w:rPr>
              <w:lastRenderedPageBreak/>
              <w:t>UAJ1101</w:t>
            </w:r>
          </w:p>
        </w:tc>
        <w:tc>
          <w:tcPr>
            <w:tcW w:w="4270"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spacing w:after="200" w:line="360" w:lineRule="auto"/>
              <w:rPr>
                <w:rFonts w:eastAsiaTheme="minorEastAsia"/>
                <w:sz w:val="22"/>
                <w:szCs w:val="22"/>
                <w:lang w:val="mk-MK" w:eastAsia="en-US"/>
              </w:rPr>
            </w:pPr>
            <w:r w:rsidRPr="001A5BA7">
              <w:rPr>
                <w:rFonts w:eastAsiaTheme="minorEastAsia"/>
                <w:sz w:val="22"/>
                <w:szCs w:val="22"/>
                <w:lang w:val="en-US" w:eastAsia="en-US"/>
              </w:rPr>
              <w:t>Англискијазик 1</w:t>
            </w:r>
          </w:p>
        </w:tc>
        <w:tc>
          <w:tcPr>
            <w:tcW w:w="1469"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spacing w:after="200" w:line="360" w:lineRule="auto"/>
              <w:rPr>
                <w:rFonts w:eastAsiaTheme="minorEastAsia"/>
                <w:sz w:val="22"/>
                <w:szCs w:val="22"/>
                <w:lang w:eastAsia="en-US"/>
              </w:rPr>
            </w:pPr>
            <w:r w:rsidRPr="001A5BA7">
              <w:rPr>
                <w:rFonts w:eastAsiaTheme="minorEastAsia"/>
                <w:sz w:val="22"/>
                <w:szCs w:val="22"/>
                <w:lang w:val="en-US" w:eastAsia="en-US"/>
              </w:rPr>
              <w:t>0+4</w:t>
            </w:r>
          </w:p>
        </w:tc>
        <w:tc>
          <w:tcPr>
            <w:tcW w:w="1398"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spacing w:after="200" w:line="360" w:lineRule="auto"/>
              <w:rPr>
                <w:rFonts w:eastAsiaTheme="minorEastAsia"/>
                <w:sz w:val="22"/>
                <w:szCs w:val="22"/>
                <w:lang w:val="en-US" w:eastAsia="en-US"/>
              </w:rPr>
            </w:pPr>
            <w:r w:rsidRPr="001A5BA7">
              <w:rPr>
                <w:rFonts w:eastAsiaTheme="minorEastAsia"/>
                <w:sz w:val="22"/>
                <w:szCs w:val="22"/>
                <w:lang w:val="en-US" w:eastAsia="en-US"/>
              </w:rPr>
              <w:t>60</w:t>
            </w:r>
          </w:p>
        </w:tc>
        <w:tc>
          <w:tcPr>
            <w:tcW w:w="1095"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spacing w:after="200" w:line="360" w:lineRule="auto"/>
              <w:rPr>
                <w:rFonts w:eastAsiaTheme="minorEastAsia"/>
                <w:sz w:val="22"/>
                <w:szCs w:val="22"/>
                <w:lang w:val="en-US" w:eastAsia="en-US"/>
              </w:rPr>
            </w:pPr>
            <w:r w:rsidRPr="001A5BA7">
              <w:rPr>
                <w:rFonts w:eastAsiaTheme="minorEastAsia"/>
                <w:sz w:val="22"/>
                <w:szCs w:val="22"/>
                <w:lang w:val="en-US" w:eastAsia="en-US"/>
              </w:rPr>
              <w:t>3</w:t>
            </w:r>
          </w:p>
        </w:tc>
        <w:tc>
          <w:tcPr>
            <w:tcW w:w="1695"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spacing w:after="200" w:line="360" w:lineRule="auto"/>
              <w:rPr>
                <w:rFonts w:eastAsiaTheme="minorEastAsia"/>
                <w:sz w:val="22"/>
                <w:szCs w:val="22"/>
                <w:lang w:val="en-US" w:eastAsia="en-US"/>
              </w:rPr>
            </w:pPr>
            <w:r w:rsidRPr="001A5BA7">
              <w:rPr>
                <w:rFonts w:eastAsiaTheme="minorEastAsia"/>
                <w:sz w:val="22"/>
                <w:szCs w:val="22"/>
                <w:lang w:val="en-US" w:eastAsia="en-US"/>
              </w:rPr>
              <w:t>90</w:t>
            </w:r>
          </w:p>
        </w:tc>
      </w:tr>
      <w:tr w:rsidR="00CA1A02" w:rsidRPr="001A5BA7" w:rsidTr="00A1036E">
        <w:trPr>
          <w:trHeight w:val="241"/>
          <w:jc w:val="center"/>
        </w:trPr>
        <w:tc>
          <w:tcPr>
            <w:tcW w:w="1257"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spacing w:after="200" w:line="360" w:lineRule="auto"/>
              <w:rPr>
                <w:rFonts w:eastAsiaTheme="minorEastAsia"/>
                <w:sz w:val="22"/>
                <w:szCs w:val="22"/>
                <w:lang w:val="en-US" w:eastAsia="en-US"/>
              </w:rPr>
            </w:pPr>
            <w:r w:rsidRPr="001A5BA7">
              <w:rPr>
                <w:rFonts w:eastAsiaTheme="minorEastAsia"/>
                <w:sz w:val="22"/>
                <w:szCs w:val="22"/>
                <w:lang w:val="en-US" w:eastAsia="en-US"/>
              </w:rPr>
              <w:t>UGJ1101</w:t>
            </w:r>
          </w:p>
        </w:tc>
        <w:tc>
          <w:tcPr>
            <w:tcW w:w="4270"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spacing w:after="200" w:line="360" w:lineRule="auto"/>
              <w:rPr>
                <w:rFonts w:eastAsiaTheme="minorEastAsia"/>
                <w:sz w:val="22"/>
                <w:szCs w:val="22"/>
                <w:lang w:val="mk-MK" w:eastAsia="en-US"/>
              </w:rPr>
            </w:pPr>
            <w:r w:rsidRPr="001A5BA7">
              <w:rPr>
                <w:rFonts w:eastAsiaTheme="minorEastAsia"/>
                <w:sz w:val="22"/>
                <w:szCs w:val="22"/>
                <w:lang w:val="en-US" w:eastAsia="en-US"/>
              </w:rPr>
              <w:t>Германскијазик 1</w:t>
            </w:r>
          </w:p>
        </w:tc>
        <w:tc>
          <w:tcPr>
            <w:tcW w:w="1469"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spacing w:after="200" w:line="360" w:lineRule="auto"/>
              <w:rPr>
                <w:rFonts w:eastAsiaTheme="minorEastAsia"/>
                <w:sz w:val="22"/>
                <w:szCs w:val="22"/>
                <w:lang w:eastAsia="en-US"/>
              </w:rPr>
            </w:pPr>
            <w:r w:rsidRPr="001A5BA7">
              <w:rPr>
                <w:rFonts w:eastAsiaTheme="minorEastAsia"/>
                <w:sz w:val="22"/>
                <w:szCs w:val="22"/>
                <w:lang w:val="en-US" w:eastAsia="en-US"/>
              </w:rPr>
              <w:t>0+4</w:t>
            </w:r>
          </w:p>
        </w:tc>
        <w:tc>
          <w:tcPr>
            <w:tcW w:w="1398"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spacing w:after="200" w:line="360" w:lineRule="auto"/>
              <w:rPr>
                <w:rFonts w:eastAsiaTheme="minorEastAsia"/>
                <w:sz w:val="22"/>
                <w:szCs w:val="22"/>
                <w:lang w:val="en-US" w:eastAsia="en-US"/>
              </w:rPr>
            </w:pPr>
            <w:r w:rsidRPr="001A5BA7">
              <w:rPr>
                <w:rFonts w:eastAsiaTheme="minorEastAsia"/>
                <w:sz w:val="22"/>
                <w:szCs w:val="22"/>
                <w:lang w:val="en-US" w:eastAsia="en-US"/>
              </w:rPr>
              <w:t>60</w:t>
            </w:r>
          </w:p>
        </w:tc>
        <w:tc>
          <w:tcPr>
            <w:tcW w:w="1095"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spacing w:after="200" w:line="360" w:lineRule="auto"/>
              <w:rPr>
                <w:rFonts w:eastAsiaTheme="minorEastAsia"/>
                <w:sz w:val="22"/>
                <w:szCs w:val="22"/>
                <w:lang w:val="en-US" w:eastAsia="en-US"/>
              </w:rPr>
            </w:pPr>
            <w:r w:rsidRPr="001A5BA7">
              <w:rPr>
                <w:rFonts w:eastAsiaTheme="minorEastAsia"/>
                <w:sz w:val="22"/>
                <w:szCs w:val="22"/>
                <w:lang w:val="en-US" w:eastAsia="en-US"/>
              </w:rPr>
              <w:t>3</w:t>
            </w:r>
          </w:p>
        </w:tc>
        <w:tc>
          <w:tcPr>
            <w:tcW w:w="1695"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spacing w:after="200" w:line="360" w:lineRule="auto"/>
              <w:rPr>
                <w:rFonts w:eastAsiaTheme="minorEastAsia"/>
                <w:sz w:val="22"/>
                <w:szCs w:val="22"/>
                <w:lang w:val="en-US" w:eastAsia="en-US"/>
              </w:rPr>
            </w:pPr>
            <w:r w:rsidRPr="001A5BA7">
              <w:rPr>
                <w:rFonts w:eastAsiaTheme="minorEastAsia"/>
                <w:sz w:val="22"/>
                <w:szCs w:val="22"/>
                <w:lang w:val="en-US" w:eastAsia="en-US"/>
              </w:rPr>
              <w:t>90</w:t>
            </w:r>
          </w:p>
        </w:tc>
      </w:tr>
      <w:tr w:rsidR="00CA1A02" w:rsidRPr="001A5BA7" w:rsidTr="00A1036E">
        <w:trPr>
          <w:trHeight w:val="173"/>
          <w:jc w:val="center"/>
        </w:trPr>
        <w:tc>
          <w:tcPr>
            <w:tcW w:w="1257"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spacing w:after="200" w:line="360" w:lineRule="auto"/>
              <w:rPr>
                <w:rFonts w:eastAsiaTheme="minorEastAsia"/>
                <w:sz w:val="22"/>
                <w:szCs w:val="22"/>
                <w:lang w:val="en-US" w:eastAsia="en-US"/>
              </w:rPr>
            </w:pPr>
            <w:r w:rsidRPr="001A5BA7">
              <w:rPr>
                <w:rFonts w:eastAsiaTheme="minorEastAsia"/>
                <w:sz w:val="22"/>
                <w:szCs w:val="22"/>
                <w:lang w:val="en-US" w:eastAsia="en-US"/>
              </w:rPr>
              <w:t>UFJ1201</w:t>
            </w:r>
          </w:p>
        </w:tc>
        <w:tc>
          <w:tcPr>
            <w:tcW w:w="4270"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spacing w:after="200" w:line="360" w:lineRule="auto"/>
              <w:rPr>
                <w:rFonts w:eastAsiaTheme="minorEastAsia"/>
                <w:sz w:val="22"/>
                <w:szCs w:val="22"/>
                <w:lang w:val="mk-MK" w:eastAsia="en-US"/>
              </w:rPr>
            </w:pPr>
            <w:r w:rsidRPr="001A5BA7">
              <w:rPr>
                <w:rFonts w:eastAsiaTheme="minorEastAsia"/>
                <w:sz w:val="22"/>
                <w:szCs w:val="22"/>
                <w:lang w:val="en-US" w:eastAsia="en-US"/>
              </w:rPr>
              <w:t>Францускијазик 1</w:t>
            </w:r>
          </w:p>
        </w:tc>
        <w:tc>
          <w:tcPr>
            <w:tcW w:w="1469"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spacing w:after="200" w:line="360" w:lineRule="auto"/>
              <w:rPr>
                <w:rFonts w:eastAsiaTheme="minorEastAsia"/>
                <w:sz w:val="22"/>
                <w:szCs w:val="22"/>
                <w:lang w:eastAsia="en-US"/>
              </w:rPr>
            </w:pPr>
            <w:r w:rsidRPr="001A5BA7">
              <w:rPr>
                <w:rFonts w:eastAsiaTheme="minorEastAsia"/>
                <w:sz w:val="22"/>
                <w:szCs w:val="22"/>
                <w:lang w:val="en-US" w:eastAsia="en-US"/>
              </w:rPr>
              <w:t>0+4</w:t>
            </w:r>
          </w:p>
        </w:tc>
        <w:tc>
          <w:tcPr>
            <w:tcW w:w="1398"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spacing w:after="200" w:line="360" w:lineRule="auto"/>
              <w:rPr>
                <w:rFonts w:eastAsiaTheme="minorEastAsia"/>
                <w:sz w:val="22"/>
                <w:szCs w:val="22"/>
                <w:lang w:val="en-US" w:eastAsia="en-US"/>
              </w:rPr>
            </w:pPr>
            <w:r w:rsidRPr="001A5BA7">
              <w:rPr>
                <w:rFonts w:eastAsiaTheme="minorEastAsia"/>
                <w:sz w:val="22"/>
                <w:szCs w:val="22"/>
                <w:lang w:val="en-US" w:eastAsia="en-US"/>
              </w:rPr>
              <w:t>60</w:t>
            </w:r>
          </w:p>
        </w:tc>
        <w:tc>
          <w:tcPr>
            <w:tcW w:w="1095"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spacing w:after="200" w:line="360" w:lineRule="auto"/>
              <w:rPr>
                <w:rFonts w:eastAsiaTheme="minorEastAsia"/>
                <w:sz w:val="22"/>
                <w:szCs w:val="22"/>
                <w:lang w:val="en-US" w:eastAsia="en-US"/>
              </w:rPr>
            </w:pPr>
            <w:r w:rsidRPr="001A5BA7">
              <w:rPr>
                <w:rFonts w:eastAsiaTheme="minorEastAsia"/>
                <w:sz w:val="22"/>
                <w:szCs w:val="22"/>
                <w:lang w:val="en-US" w:eastAsia="en-US"/>
              </w:rPr>
              <w:t>3</w:t>
            </w:r>
          </w:p>
        </w:tc>
        <w:tc>
          <w:tcPr>
            <w:tcW w:w="1695"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spacing w:after="200" w:line="360" w:lineRule="auto"/>
              <w:rPr>
                <w:rFonts w:eastAsiaTheme="minorEastAsia"/>
                <w:sz w:val="22"/>
                <w:szCs w:val="22"/>
                <w:lang w:val="en-US" w:eastAsia="en-US"/>
              </w:rPr>
            </w:pPr>
            <w:r w:rsidRPr="001A5BA7">
              <w:rPr>
                <w:rFonts w:eastAsiaTheme="minorEastAsia"/>
                <w:sz w:val="22"/>
                <w:szCs w:val="22"/>
                <w:lang w:val="en-US" w:eastAsia="en-US"/>
              </w:rPr>
              <w:t>90</w:t>
            </w:r>
          </w:p>
        </w:tc>
      </w:tr>
      <w:tr w:rsidR="00CA1A02" w:rsidRPr="001A5BA7" w:rsidTr="00A1036E">
        <w:trPr>
          <w:trHeight w:val="196"/>
          <w:jc w:val="center"/>
        </w:trPr>
        <w:tc>
          <w:tcPr>
            <w:tcW w:w="1257"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spacing w:after="200" w:line="360" w:lineRule="auto"/>
              <w:rPr>
                <w:rFonts w:eastAsiaTheme="minorEastAsia"/>
                <w:sz w:val="22"/>
                <w:szCs w:val="22"/>
                <w:lang w:val="en-US" w:eastAsia="en-US"/>
              </w:rPr>
            </w:pPr>
            <w:r w:rsidRPr="001A5BA7">
              <w:rPr>
                <w:rFonts w:eastAsiaTheme="minorEastAsia"/>
                <w:sz w:val="22"/>
                <w:szCs w:val="22"/>
                <w:lang w:val="en-US" w:eastAsia="en-US"/>
              </w:rPr>
              <w:t>URJ1101</w:t>
            </w:r>
          </w:p>
        </w:tc>
        <w:tc>
          <w:tcPr>
            <w:tcW w:w="4270"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spacing w:after="200" w:line="360" w:lineRule="auto"/>
              <w:rPr>
                <w:rFonts w:eastAsiaTheme="minorEastAsia"/>
                <w:sz w:val="22"/>
                <w:szCs w:val="22"/>
                <w:lang w:val="mk-MK" w:eastAsia="en-US"/>
              </w:rPr>
            </w:pPr>
            <w:r w:rsidRPr="001A5BA7">
              <w:rPr>
                <w:rFonts w:eastAsiaTheme="minorEastAsia"/>
                <w:sz w:val="22"/>
                <w:szCs w:val="22"/>
                <w:lang w:val="mk-MK" w:eastAsia="en-US"/>
              </w:rPr>
              <w:t>Руски јазик</w:t>
            </w:r>
            <w:r w:rsidRPr="001A5BA7">
              <w:rPr>
                <w:rFonts w:eastAsiaTheme="minorEastAsia"/>
                <w:sz w:val="22"/>
                <w:szCs w:val="22"/>
                <w:lang w:val="en-US" w:eastAsia="en-US"/>
              </w:rPr>
              <w:t xml:space="preserve"> 1</w:t>
            </w:r>
          </w:p>
        </w:tc>
        <w:tc>
          <w:tcPr>
            <w:tcW w:w="1469"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spacing w:after="200" w:line="360" w:lineRule="auto"/>
              <w:rPr>
                <w:rFonts w:eastAsiaTheme="minorEastAsia"/>
                <w:sz w:val="22"/>
                <w:szCs w:val="22"/>
                <w:lang w:eastAsia="en-US"/>
              </w:rPr>
            </w:pPr>
            <w:r w:rsidRPr="001A5BA7">
              <w:rPr>
                <w:rFonts w:eastAsiaTheme="minorEastAsia"/>
                <w:sz w:val="22"/>
                <w:szCs w:val="22"/>
                <w:lang w:val="en-US" w:eastAsia="en-US"/>
              </w:rPr>
              <w:t>0+4</w:t>
            </w:r>
          </w:p>
        </w:tc>
        <w:tc>
          <w:tcPr>
            <w:tcW w:w="1398"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spacing w:after="200" w:line="360" w:lineRule="auto"/>
              <w:rPr>
                <w:rFonts w:eastAsiaTheme="minorEastAsia"/>
                <w:sz w:val="22"/>
                <w:szCs w:val="22"/>
                <w:lang w:val="en-US" w:eastAsia="en-US"/>
              </w:rPr>
            </w:pPr>
            <w:r w:rsidRPr="001A5BA7">
              <w:rPr>
                <w:rFonts w:eastAsiaTheme="minorEastAsia"/>
                <w:sz w:val="22"/>
                <w:szCs w:val="22"/>
                <w:lang w:val="en-US" w:eastAsia="en-US"/>
              </w:rPr>
              <w:t>60</w:t>
            </w:r>
          </w:p>
        </w:tc>
        <w:tc>
          <w:tcPr>
            <w:tcW w:w="1095"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spacing w:after="200" w:line="360" w:lineRule="auto"/>
              <w:rPr>
                <w:rFonts w:eastAsiaTheme="minorEastAsia"/>
                <w:sz w:val="22"/>
                <w:szCs w:val="22"/>
                <w:lang w:val="en-US" w:eastAsia="en-US"/>
              </w:rPr>
            </w:pPr>
            <w:r w:rsidRPr="001A5BA7">
              <w:rPr>
                <w:rFonts w:eastAsiaTheme="minorEastAsia"/>
                <w:sz w:val="22"/>
                <w:szCs w:val="22"/>
                <w:lang w:val="en-US" w:eastAsia="en-US"/>
              </w:rPr>
              <w:t>3</w:t>
            </w:r>
          </w:p>
        </w:tc>
        <w:tc>
          <w:tcPr>
            <w:tcW w:w="1695"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spacing w:after="200" w:line="360" w:lineRule="auto"/>
              <w:rPr>
                <w:rFonts w:eastAsiaTheme="minorEastAsia"/>
                <w:sz w:val="22"/>
                <w:szCs w:val="22"/>
                <w:lang w:val="en-US" w:eastAsia="en-US"/>
              </w:rPr>
            </w:pPr>
            <w:r w:rsidRPr="001A5BA7">
              <w:rPr>
                <w:rFonts w:eastAsiaTheme="minorEastAsia"/>
                <w:sz w:val="22"/>
                <w:szCs w:val="22"/>
                <w:lang w:val="en-US" w:eastAsia="en-US"/>
              </w:rPr>
              <w:t>90</w:t>
            </w:r>
          </w:p>
        </w:tc>
      </w:tr>
      <w:tr w:rsidR="00CA1A02" w:rsidRPr="001A5BA7" w:rsidTr="00A1036E">
        <w:trPr>
          <w:trHeight w:val="205"/>
          <w:jc w:val="center"/>
        </w:trPr>
        <w:tc>
          <w:tcPr>
            <w:tcW w:w="1257"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spacing w:after="200" w:line="360" w:lineRule="auto"/>
              <w:rPr>
                <w:rFonts w:eastAsiaTheme="minorEastAsia"/>
                <w:sz w:val="22"/>
                <w:szCs w:val="22"/>
                <w:lang w:val="en-US" w:eastAsia="en-US"/>
              </w:rPr>
            </w:pPr>
            <w:r w:rsidRPr="001A5BA7">
              <w:rPr>
                <w:rFonts w:eastAsiaTheme="minorEastAsia"/>
                <w:sz w:val="22"/>
                <w:szCs w:val="22"/>
                <w:lang w:val="en-US" w:eastAsia="en-US"/>
              </w:rPr>
              <w:t>UIT1101</w:t>
            </w:r>
          </w:p>
        </w:tc>
        <w:tc>
          <w:tcPr>
            <w:tcW w:w="4270"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spacing w:after="200" w:line="360" w:lineRule="auto"/>
              <w:rPr>
                <w:rFonts w:eastAsiaTheme="minorEastAsia"/>
                <w:sz w:val="22"/>
                <w:szCs w:val="22"/>
                <w:lang w:val="mk-MK" w:eastAsia="en-US"/>
              </w:rPr>
            </w:pPr>
            <w:r w:rsidRPr="001A5BA7">
              <w:rPr>
                <w:rFonts w:eastAsiaTheme="minorEastAsia"/>
                <w:sz w:val="22"/>
                <w:szCs w:val="22"/>
                <w:lang w:val="en-US" w:eastAsia="en-US"/>
              </w:rPr>
              <w:t>Информатичкитехнологии</w:t>
            </w:r>
          </w:p>
        </w:tc>
        <w:tc>
          <w:tcPr>
            <w:tcW w:w="1469"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spacing w:after="200" w:line="360" w:lineRule="auto"/>
              <w:rPr>
                <w:rFonts w:eastAsiaTheme="minorEastAsia"/>
                <w:sz w:val="22"/>
                <w:szCs w:val="22"/>
                <w:lang w:eastAsia="en-US"/>
              </w:rPr>
            </w:pPr>
            <w:r w:rsidRPr="001A5BA7">
              <w:rPr>
                <w:rFonts w:eastAsiaTheme="minorEastAsia"/>
                <w:sz w:val="22"/>
                <w:szCs w:val="22"/>
                <w:lang w:val="en-US" w:eastAsia="en-US"/>
              </w:rPr>
              <w:t>2+2</w:t>
            </w:r>
          </w:p>
        </w:tc>
        <w:tc>
          <w:tcPr>
            <w:tcW w:w="1398"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spacing w:after="200" w:line="360" w:lineRule="auto"/>
              <w:rPr>
                <w:rFonts w:eastAsiaTheme="minorEastAsia"/>
                <w:sz w:val="22"/>
                <w:szCs w:val="22"/>
                <w:lang w:val="en-US" w:eastAsia="en-US"/>
              </w:rPr>
            </w:pPr>
            <w:r w:rsidRPr="001A5BA7">
              <w:rPr>
                <w:rFonts w:eastAsiaTheme="minorEastAsia"/>
                <w:sz w:val="22"/>
                <w:szCs w:val="22"/>
                <w:lang w:val="en-US" w:eastAsia="en-US"/>
              </w:rPr>
              <w:t>60</w:t>
            </w:r>
          </w:p>
        </w:tc>
        <w:tc>
          <w:tcPr>
            <w:tcW w:w="1095"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spacing w:after="200" w:line="360" w:lineRule="auto"/>
              <w:rPr>
                <w:rFonts w:eastAsiaTheme="minorEastAsia"/>
                <w:sz w:val="22"/>
                <w:szCs w:val="22"/>
                <w:lang w:val="en-US" w:eastAsia="en-US"/>
              </w:rPr>
            </w:pPr>
            <w:r w:rsidRPr="001A5BA7">
              <w:rPr>
                <w:rFonts w:eastAsiaTheme="minorEastAsia"/>
                <w:sz w:val="22"/>
                <w:szCs w:val="22"/>
                <w:lang w:val="en-US" w:eastAsia="en-US"/>
              </w:rPr>
              <w:t>3</w:t>
            </w:r>
          </w:p>
        </w:tc>
        <w:tc>
          <w:tcPr>
            <w:tcW w:w="1695"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spacing w:after="200" w:line="360" w:lineRule="auto"/>
              <w:rPr>
                <w:rFonts w:eastAsiaTheme="minorEastAsia"/>
                <w:sz w:val="22"/>
                <w:szCs w:val="22"/>
                <w:lang w:val="en-US" w:eastAsia="en-US"/>
              </w:rPr>
            </w:pPr>
            <w:r w:rsidRPr="001A5BA7">
              <w:rPr>
                <w:rFonts w:eastAsiaTheme="minorEastAsia"/>
                <w:sz w:val="22"/>
                <w:szCs w:val="22"/>
                <w:lang w:val="en-US" w:eastAsia="en-US"/>
              </w:rPr>
              <w:t>90</w:t>
            </w:r>
          </w:p>
        </w:tc>
      </w:tr>
      <w:tr w:rsidR="00CA1A02" w:rsidRPr="001A5BA7" w:rsidTr="00A1036E">
        <w:trPr>
          <w:trHeight w:val="205"/>
          <w:jc w:val="center"/>
        </w:trPr>
        <w:tc>
          <w:tcPr>
            <w:tcW w:w="1257" w:type="dxa"/>
            <w:tcBorders>
              <w:top w:val="single" w:sz="4" w:space="0" w:color="auto"/>
              <w:left w:val="single" w:sz="4" w:space="0" w:color="auto"/>
              <w:bottom w:val="single" w:sz="4" w:space="0" w:color="auto"/>
              <w:right w:val="single" w:sz="4" w:space="0" w:color="auto"/>
            </w:tcBorders>
          </w:tcPr>
          <w:p w:rsidR="00CA1A02" w:rsidRPr="001A5BA7" w:rsidRDefault="00CA1A02" w:rsidP="001A5BA7">
            <w:pPr>
              <w:spacing w:after="200" w:line="360" w:lineRule="auto"/>
              <w:rPr>
                <w:rFonts w:eastAsiaTheme="minorEastAsia"/>
                <w:b/>
                <w:sz w:val="22"/>
                <w:szCs w:val="22"/>
                <w:lang w:val="en-US" w:eastAsia="en-US"/>
              </w:rPr>
            </w:pPr>
          </w:p>
        </w:tc>
        <w:tc>
          <w:tcPr>
            <w:tcW w:w="4270"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spacing w:after="200" w:line="360" w:lineRule="auto"/>
              <w:rPr>
                <w:rFonts w:eastAsiaTheme="minorEastAsia"/>
                <w:b/>
                <w:sz w:val="22"/>
                <w:szCs w:val="22"/>
                <w:lang w:val="mk-MK" w:eastAsia="en-US"/>
              </w:rPr>
            </w:pPr>
            <w:r w:rsidRPr="001A5BA7">
              <w:rPr>
                <w:rFonts w:eastAsiaTheme="minorEastAsia"/>
                <w:b/>
                <w:sz w:val="22"/>
                <w:szCs w:val="22"/>
                <w:lang w:val="mk-MK" w:eastAsia="en-US"/>
              </w:rPr>
              <w:t>Вкупно</w:t>
            </w:r>
          </w:p>
        </w:tc>
        <w:tc>
          <w:tcPr>
            <w:tcW w:w="1469"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spacing w:after="200" w:line="360" w:lineRule="auto"/>
              <w:rPr>
                <w:rFonts w:eastAsiaTheme="minorEastAsia"/>
                <w:b/>
                <w:sz w:val="22"/>
                <w:szCs w:val="22"/>
                <w:lang w:val="mk-MK" w:eastAsia="en-US"/>
              </w:rPr>
            </w:pPr>
            <w:r w:rsidRPr="001A5BA7">
              <w:rPr>
                <w:rFonts w:eastAsiaTheme="minorEastAsia"/>
                <w:b/>
                <w:sz w:val="22"/>
                <w:szCs w:val="22"/>
                <w:lang w:val="mk-MK" w:eastAsia="en-US"/>
              </w:rPr>
              <w:t>20</w:t>
            </w:r>
          </w:p>
        </w:tc>
        <w:tc>
          <w:tcPr>
            <w:tcW w:w="1398"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spacing w:after="200" w:line="360" w:lineRule="auto"/>
              <w:rPr>
                <w:rFonts w:eastAsiaTheme="minorEastAsia"/>
                <w:b/>
                <w:sz w:val="22"/>
                <w:szCs w:val="22"/>
                <w:lang w:val="mk-MK" w:eastAsia="en-US"/>
              </w:rPr>
            </w:pPr>
            <w:r w:rsidRPr="001A5BA7">
              <w:rPr>
                <w:rFonts w:eastAsiaTheme="minorEastAsia"/>
                <w:b/>
                <w:sz w:val="22"/>
                <w:szCs w:val="22"/>
                <w:lang w:val="mk-MK" w:eastAsia="en-US"/>
              </w:rPr>
              <w:t>300</w:t>
            </w:r>
          </w:p>
        </w:tc>
        <w:tc>
          <w:tcPr>
            <w:tcW w:w="1095"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spacing w:after="200" w:line="360" w:lineRule="auto"/>
              <w:rPr>
                <w:rFonts w:eastAsiaTheme="minorEastAsia"/>
                <w:b/>
                <w:sz w:val="22"/>
                <w:szCs w:val="22"/>
                <w:lang w:val="mk-MK" w:eastAsia="en-US"/>
              </w:rPr>
            </w:pPr>
            <w:r w:rsidRPr="001A5BA7">
              <w:rPr>
                <w:rFonts w:eastAsiaTheme="minorEastAsia"/>
                <w:b/>
                <w:sz w:val="22"/>
                <w:szCs w:val="22"/>
                <w:lang w:val="mk-MK" w:eastAsia="en-US"/>
              </w:rPr>
              <w:t>30</w:t>
            </w:r>
          </w:p>
        </w:tc>
        <w:tc>
          <w:tcPr>
            <w:tcW w:w="1695"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spacing w:after="200" w:line="360" w:lineRule="auto"/>
              <w:rPr>
                <w:rFonts w:eastAsiaTheme="minorEastAsia"/>
                <w:b/>
                <w:sz w:val="22"/>
                <w:szCs w:val="22"/>
                <w:lang w:val="mk-MK" w:eastAsia="en-US"/>
              </w:rPr>
            </w:pPr>
            <w:r w:rsidRPr="001A5BA7">
              <w:rPr>
                <w:rFonts w:eastAsiaTheme="minorEastAsia"/>
                <w:b/>
                <w:sz w:val="22"/>
                <w:szCs w:val="22"/>
                <w:lang w:val="mk-MK" w:eastAsia="en-US"/>
              </w:rPr>
              <w:t>900</w:t>
            </w:r>
          </w:p>
        </w:tc>
      </w:tr>
    </w:tbl>
    <w:p w:rsidR="00CA1A02" w:rsidRPr="001A5BA7" w:rsidRDefault="00CA1A02" w:rsidP="001A5BA7">
      <w:pPr>
        <w:widowControl w:val="0"/>
        <w:autoSpaceDE w:val="0"/>
        <w:autoSpaceDN w:val="0"/>
        <w:adjustRightInd w:val="0"/>
        <w:spacing w:after="200" w:line="360" w:lineRule="auto"/>
        <w:rPr>
          <w:rFonts w:eastAsiaTheme="minorEastAsia"/>
          <w:b/>
          <w:bCs/>
          <w:sz w:val="22"/>
          <w:szCs w:val="22"/>
          <w:lang w:val="en-US" w:eastAsia="en-US"/>
        </w:rPr>
      </w:pPr>
    </w:p>
    <w:p w:rsidR="00CA1A02" w:rsidRPr="001A5BA7" w:rsidRDefault="00CA1A02" w:rsidP="001A5BA7">
      <w:pPr>
        <w:widowControl w:val="0"/>
        <w:autoSpaceDE w:val="0"/>
        <w:autoSpaceDN w:val="0"/>
        <w:adjustRightInd w:val="0"/>
        <w:spacing w:after="200" w:line="360" w:lineRule="auto"/>
        <w:rPr>
          <w:rFonts w:eastAsiaTheme="minorEastAsia"/>
          <w:b/>
          <w:bCs/>
          <w:sz w:val="22"/>
          <w:szCs w:val="22"/>
          <w:lang w:val="en-US" w:eastAsia="en-US"/>
        </w:rPr>
      </w:pPr>
      <w:r w:rsidRPr="001A5BA7">
        <w:rPr>
          <w:rFonts w:eastAsiaTheme="minorEastAsia"/>
          <w:b/>
          <w:bCs/>
          <w:sz w:val="22"/>
          <w:szCs w:val="22"/>
          <w:lang w:val="en-US" w:eastAsia="en-US"/>
        </w:rPr>
        <w:t>IV СЕМЕСТАР</w:t>
      </w:r>
    </w:p>
    <w:tbl>
      <w:tblPr>
        <w:tblW w:w="108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94"/>
        <w:gridCol w:w="2993"/>
        <w:gridCol w:w="2466"/>
        <w:gridCol w:w="2375"/>
        <w:gridCol w:w="828"/>
        <w:gridCol w:w="1695"/>
      </w:tblGrid>
      <w:tr w:rsidR="00CA1A02" w:rsidRPr="001A5BA7" w:rsidTr="00A1036E">
        <w:trPr>
          <w:trHeight w:val="378"/>
          <w:jc w:val="center"/>
        </w:trPr>
        <w:tc>
          <w:tcPr>
            <w:tcW w:w="1219"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spacing w:after="200" w:line="360" w:lineRule="auto"/>
              <w:jc w:val="center"/>
              <w:rPr>
                <w:rFonts w:eastAsiaTheme="minorEastAsia"/>
                <w:b/>
                <w:sz w:val="22"/>
                <w:szCs w:val="22"/>
                <w:lang w:val="mk-MK" w:eastAsia="en-US"/>
              </w:rPr>
            </w:pPr>
            <w:r w:rsidRPr="001A5BA7">
              <w:rPr>
                <w:rFonts w:eastAsiaTheme="minorEastAsia"/>
                <w:b/>
                <w:sz w:val="22"/>
                <w:szCs w:val="22"/>
                <w:lang w:val="mk-MK" w:eastAsia="en-US"/>
              </w:rPr>
              <w:t>Код</w:t>
            </w:r>
          </w:p>
        </w:tc>
        <w:tc>
          <w:tcPr>
            <w:tcW w:w="4055"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b/>
                <w:sz w:val="22"/>
                <w:szCs w:val="22"/>
                <w:lang w:val="mk-MK" w:eastAsia="en-US"/>
              </w:rPr>
            </w:pPr>
            <w:r w:rsidRPr="001A5BA7">
              <w:rPr>
                <w:rFonts w:eastAsiaTheme="minorEastAsia"/>
                <w:b/>
                <w:sz w:val="22"/>
                <w:szCs w:val="22"/>
                <w:lang w:val="mk-MK" w:eastAsia="en-US"/>
              </w:rPr>
              <w:t>Назив на предметот</w:t>
            </w:r>
          </w:p>
        </w:tc>
        <w:tc>
          <w:tcPr>
            <w:tcW w:w="1405"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b/>
                <w:sz w:val="22"/>
                <w:szCs w:val="22"/>
                <w:lang w:eastAsia="en-US"/>
              </w:rPr>
            </w:pPr>
            <w:r w:rsidRPr="001A5BA7">
              <w:rPr>
                <w:rFonts w:eastAsiaTheme="minorEastAsia"/>
                <w:b/>
                <w:sz w:val="22"/>
                <w:szCs w:val="22"/>
                <w:lang w:val="en-US" w:eastAsia="en-US"/>
              </w:rPr>
              <w:t>Неделенфондначасови</w:t>
            </w:r>
          </w:p>
        </w:tc>
        <w:tc>
          <w:tcPr>
            <w:tcW w:w="1337"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b/>
                <w:sz w:val="22"/>
                <w:szCs w:val="22"/>
                <w:lang w:val="en-US" w:eastAsia="en-US"/>
              </w:rPr>
            </w:pPr>
            <w:r w:rsidRPr="001A5BA7">
              <w:rPr>
                <w:rFonts w:eastAsiaTheme="minorEastAsia"/>
                <w:b/>
                <w:sz w:val="22"/>
                <w:szCs w:val="22"/>
                <w:lang w:val="en-US" w:eastAsia="en-US"/>
              </w:rPr>
              <w:t>Вкупенфондначасови</w:t>
            </w:r>
          </w:p>
        </w:tc>
        <w:tc>
          <w:tcPr>
            <w:tcW w:w="1185"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b/>
                <w:sz w:val="22"/>
                <w:szCs w:val="22"/>
                <w:lang w:val="en-US" w:eastAsia="en-US"/>
              </w:rPr>
            </w:pPr>
            <w:r w:rsidRPr="001A5BA7">
              <w:rPr>
                <w:rFonts w:eastAsiaTheme="minorEastAsia"/>
                <w:b/>
                <w:sz w:val="22"/>
                <w:szCs w:val="22"/>
                <w:lang w:val="en-US" w:eastAsia="en-US"/>
              </w:rPr>
              <w:t>ЕКТС</w:t>
            </w:r>
          </w:p>
        </w:tc>
        <w:tc>
          <w:tcPr>
            <w:tcW w:w="1695"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b/>
                <w:sz w:val="22"/>
                <w:szCs w:val="22"/>
                <w:lang w:val="en-US" w:eastAsia="en-US"/>
              </w:rPr>
            </w:pPr>
            <w:r w:rsidRPr="001A5BA7">
              <w:rPr>
                <w:rFonts w:eastAsiaTheme="minorEastAsia"/>
                <w:b/>
                <w:sz w:val="22"/>
                <w:szCs w:val="22"/>
                <w:lang w:val="en-US" w:eastAsia="en-US"/>
              </w:rPr>
              <w:t>Оптоварување</w:t>
            </w:r>
          </w:p>
        </w:tc>
      </w:tr>
      <w:tr w:rsidR="00CA1A02" w:rsidRPr="001A5BA7" w:rsidTr="00A1036E">
        <w:trPr>
          <w:trHeight w:val="248"/>
          <w:jc w:val="center"/>
        </w:trPr>
        <w:tc>
          <w:tcPr>
            <w:tcW w:w="1219"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spacing w:after="200" w:line="360" w:lineRule="auto"/>
              <w:rPr>
                <w:rFonts w:eastAsiaTheme="minorEastAsia"/>
                <w:sz w:val="22"/>
                <w:szCs w:val="22"/>
                <w:lang w:val="sq-AL" w:eastAsia="en-US"/>
              </w:rPr>
            </w:pPr>
            <w:r w:rsidRPr="001A5BA7">
              <w:rPr>
                <w:rFonts w:eastAsiaTheme="minorEastAsia"/>
                <w:sz w:val="22"/>
                <w:szCs w:val="22"/>
                <w:lang w:val="sq-AL" w:eastAsia="en-US"/>
              </w:rPr>
              <w:t>DKL2201</w:t>
            </w:r>
          </w:p>
        </w:tc>
        <w:tc>
          <w:tcPr>
            <w:tcW w:w="4055"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val="mk-MK" w:eastAsia="en-US"/>
              </w:rPr>
            </w:pPr>
            <w:r w:rsidRPr="001A5BA7">
              <w:rPr>
                <w:rFonts w:eastAsiaTheme="minorEastAsia"/>
                <w:sz w:val="22"/>
                <w:szCs w:val="22"/>
                <w:lang w:val="en-US" w:eastAsia="en-US"/>
              </w:rPr>
              <w:t>Криминалистичкатехника</w:t>
            </w:r>
          </w:p>
        </w:tc>
        <w:tc>
          <w:tcPr>
            <w:tcW w:w="1405"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tabs>
                <w:tab w:val="left" w:pos="1120"/>
              </w:tabs>
              <w:autoSpaceDE w:val="0"/>
              <w:autoSpaceDN w:val="0"/>
              <w:adjustRightInd w:val="0"/>
              <w:spacing w:after="200" w:line="360" w:lineRule="auto"/>
              <w:rPr>
                <w:rFonts w:eastAsiaTheme="minorEastAsia"/>
                <w:sz w:val="22"/>
                <w:szCs w:val="22"/>
                <w:lang w:eastAsia="en-US"/>
              </w:rPr>
            </w:pPr>
            <w:r w:rsidRPr="001A5BA7">
              <w:rPr>
                <w:rFonts w:eastAsiaTheme="minorEastAsia"/>
                <w:sz w:val="22"/>
                <w:szCs w:val="22"/>
                <w:lang w:val="en-US" w:eastAsia="en-US"/>
              </w:rPr>
              <w:t>2+2</w:t>
            </w:r>
            <w:r w:rsidRPr="001A5BA7">
              <w:rPr>
                <w:rFonts w:eastAsiaTheme="minorEastAsia"/>
                <w:sz w:val="22"/>
                <w:szCs w:val="22"/>
                <w:lang w:val="en-US" w:eastAsia="en-US"/>
              </w:rPr>
              <w:tab/>
            </w:r>
          </w:p>
        </w:tc>
        <w:tc>
          <w:tcPr>
            <w:tcW w:w="1337"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val="en-US" w:eastAsia="en-US"/>
              </w:rPr>
            </w:pPr>
            <w:r w:rsidRPr="001A5BA7">
              <w:rPr>
                <w:rFonts w:eastAsiaTheme="minorEastAsia"/>
                <w:sz w:val="22"/>
                <w:szCs w:val="22"/>
                <w:lang w:val="en-US" w:eastAsia="en-US"/>
              </w:rPr>
              <w:t>60</w:t>
            </w:r>
          </w:p>
        </w:tc>
        <w:tc>
          <w:tcPr>
            <w:tcW w:w="1185"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val="en-US" w:eastAsia="en-US"/>
              </w:rPr>
            </w:pPr>
            <w:r w:rsidRPr="001A5BA7">
              <w:rPr>
                <w:rFonts w:eastAsiaTheme="minorEastAsia"/>
                <w:sz w:val="22"/>
                <w:szCs w:val="22"/>
                <w:lang w:val="en-US" w:eastAsia="en-US"/>
              </w:rPr>
              <w:t>7</w:t>
            </w:r>
          </w:p>
        </w:tc>
        <w:tc>
          <w:tcPr>
            <w:tcW w:w="1695"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val="en-US" w:eastAsia="en-US"/>
              </w:rPr>
            </w:pPr>
            <w:r w:rsidRPr="001A5BA7">
              <w:rPr>
                <w:rFonts w:eastAsiaTheme="minorEastAsia"/>
                <w:sz w:val="22"/>
                <w:szCs w:val="22"/>
                <w:lang w:val="en-US" w:eastAsia="en-US"/>
              </w:rPr>
              <w:t>2</w:t>
            </w:r>
            <w:r w:rsidRPr="001A5BA7">
              <w:rPr>
                <w:rFonts w:eastAsiaTheme="minorEastAsia"/>
                <w:sz w:val="22"/>
                <w:szCs w:val="22"/>
                <w:lang w:val="mk-MK" w:eastAsia="en-US"/>
              </w:rPr>
              <w:t>1</w:t>
            </w:r>
            <w:r w:rsidRPr="001A5BA7">
              <w:rPr>
                <w:rFonts w:eastAsiaTheme="minorEastAsia"/>
                <w:sz w:val="22"/>
                <w:szCs w:val="22"/>
                <w:lang w:val="en-US" w:eastAsia="en-US"/>
              </w:rPr>
              <w:t>0</w:t>
            </w:r>
          </w:p>
        </w:tc>
      </w:tr>
      <w:tr w:rsidR="00CA1A02" w:rsidRPr="001A5BA7" w:rsidTr="00A1036E">
        <w:trPr>
          <w:trHeight w:val="203"/>
          <w:jc w:val="center"/>
        </w:trPr>
        <w:tc>
          <w:tcPr>
            <w:tcW w:w="1219"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spacing w:after="200" w:line="360" w:lineRule="auto"/>
              <w:rPr>
                <w:rFonts w:eastAsiaTheme="minorEastAsia"/>
                <w:sz w:val="22"/>
                <w:szCs w:val="22"/>
                <w:lang w:val="en-US" w:eastAsia="en-US"/>
              </w:rPr>
            </w:pPr>
            <w:r w:rsidRPr="001A5BA7">
              <w:rPr>
                <w:rFonts w:eastAsiaTheme="minorEastAsia"/>
                <w:sz w:val="22"/>
                <w:szCs w:val="22"/>
                <w:lang w:val="en-US" w:eastAsia="en-US"/>
              </w:rPr>
              <w:t>DBE2202</w:t>
            </w:r>
          </w:p>
        </w:tc>
        <w:tc>
          <w:tcPr>
            <w:tcW w:w="4055"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val="mk-MK" w:eastAsia="en-US"/>
              </w:rPr>
            </w:pPr>
            <w:r w:rsidRPr="001A5BA7">
              <w:rPr>
                <w:rFonts w:eastAsiaTheme="minorEastAsia"/>
                <w:sz w:val="22"/>
                <w:szCs w:val="22"/>
                <w:lang w:val="en-US" w:eastAsia="en-US"/>
              </w:rPr>
              <w:t xml:space="preserve">Топографија и тактикавоприродниуслови (летни) </w:t>
            </w:r>
          </w:p>
        </w:tc>
        <w:tc>
          <w:tcPr>
            <w:tcW w:w="1405"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eastAsia="en-US"/>
              </w:rPr>
            </w:pPr>
            <w:r w:rsidRPr="001A5BA7">
              <w:rPr>
                <w:rFonts w:eastAsiaTheme="minorEastAsia"/>
                <w:sz w:val="22"/>
                <w:szCs w:val="22"/>
                <w:lang w:val="en-US" w:eastAsia="en-US"/>
              </w:rPr>
              <w:t>2+2</w:t>
            </w:r>
          </w:p>
        </w:tc>
        <w:tc>
          <w:tcPr>
            <w:tcW w:w="1337"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val="en-US" w:eastAsia="en-US"/>
              </w:rPr>
            </w:pPr>
            <w:r w:rsidRPr="001A5BA7">
              <w:rPr>
                <w:rFonts w:eastAsiaTheme="minorEastAsia"/>
                <w:sz w:val="22"/>
                <w:szCs w:val="22"/>
                <w:lang w:val="en-US" w:eastAsia="en-US"/>
              </w:rPr>
              <w:t>60</w:t>
            </w:r>
          </w:p>
        </w:tc>
        <w:tc>
          <w:tcPr>
            <w:tcW w:w="1185"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val="en-US" w:eastAsia="en-US"/>
              </w:rPr>
            </w:pPr>
            <w:r w:rsidRPr="001A5BA7">
              <w:rPr>
                <w:rFonts w:eastAsiaTheme="minorEastAsia"/>
                <w:sz w:val="22"/>
                <w:szCs w:val="22"/>
                <w:lang w:val="en-US" w:eastAsia="en-US"/>
              </w:rPr>
              <w:t>6</w:t>
            </w:r>
          </w:p>
        </w:tc>
        <w:tc>
          <w:tcPr>
            <w:tcW w:w="1695"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val="en-US" w:eastAsia="en-US"/>
              </w:rPr>
            </w:pPr>
            <w:r w:rsidRPr="001A5BA7">
              <w:rPr>
                <w:rFonts w:eastAsiaTheme="minorEastAsia"/>
                <w:sz w:val="22"/>
                <w:szCs w:val="22"/>
                <w:lang w:val="en-US" w:eastAsia="en-US"/>
              </w:rPr>
              <w:t>1</w:t>
            </w:r>
            <w:r w:rsidRPr="001A5BA7">
              <w:rPr>
                <w:rFonts w:eastAsiaTheme="minorEastAsia"/>
                <w:sz w:val="22"/>
                <w:szCs w:val="22"/>
                <w:lang w:val="mk-MK" w:eastAsia="en-US"/>
              </w:rPr>
              <w:t>8</w:t>
            </w:r>
            <w:r w:rsidRPr="001A5BA7">
              <w:rPr>
                <w:rFonts w:eastAsiaTheme="minorEastAsia"/>
                <w:sz w:val="22"/>
                <w:szCs w:val="22"/>
                <w:lang w:val="en-US" w:eastAsia="en-US"/>
              </w:rPr>
              <w:t>0</w:t>
            </w:r>
          </w:p>
        </w:tc>
      </w:tr>
      <w:tr w:rsidR="00CA1A02" w:rsidRPr="001A5BA7" w:rsidTr="00A1036E">
        <w:trPr>
          <w:trHeight w:val="203"/>
          <w:jc w:val="center"/>
        </w:trPr>
        <w:tc>
          <w:tcPr>
            <w:tcW w:w="1219"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spacing w:after="200" w:line="360" w:lineRule="auto"/>
              <w:rPr>
                <w:rFonts w:eastAsiaTheme="minorEastAsia"/>
                <w:sz w:val="22"/>
                <w:szCs w:val="22"/>
                <w:lang w:val="en-US" w:eastAsia="en-US"/>
              </w:rPr>
            </w:pPr>
            <w:r w:rsidRPr="001A5BA7">
              <w:rPr>
                <w:rFonts w:eastAsiaTheme="minorEastAsia"/>
                <w:sz w:val="22"/>
                <w:szCs w:val="22"/>
                <w:lang w:val="en-US" w:eastAsia="en-US"/>
              </w:rPr>
              <w:t>LKP2203</w:t>
            </w:r>
          </w:p>
        </w:tc>
        <w:tc>
          <w:tcPr>
            <w:tcW w:w="4055"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val="mk-MK" w:eastAsia="en-US"/>
              </w:rPr>
            </w:pPr>
            <w:r w:rsidRPr="001A5BA7">
              <w:rPr>
                <w:rFonts w:eastAsiaTheme="minorEastAsia"/>
                <w:sz w:val="22"/>
                <w:szCs w:val="22"/>
                <w:lang w:val="en-US" w:eastAsia="en-US"/>
              </w:rPr>
              <w:t>Казненоправо</w:t>
            </w:r>
          </w:p>
        </w:tc>
        <w:tc>
          <w:tcPr>
            <w:tcW w:w="1405"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eastAsia="en-US"/>
              </w:rPr>
            </w:pPr>
            <w:r w:rsidRPr="001A5BA7">
              <w:rPr>
                <w:rFonts w:eastAsiaTheme="minorEastAsia"/>
                <w:sz w:val="22"/>
                <w:szCs w:val="22"/>
                <w:lang w:val="en-US" w:eastAsia="en-US"/>
              </w:rPr>
              <w:t>2+2</w:t>
            </w:r>
          </w:p>
        </w:tc>
        <w:tc>
          <w:tcPr>
            <w:tcW w:w="1337"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val="en-US" w:eastAsia="en-US"/>
              </w:rPr>
            </w:pPr>
            <w:r w:rsidRPr="001A5BA7">
              <w:rPr>
                <w:rFonts w:eastAsiaTheme="minorEastAsia"/>
                <w:sz w:val="22"/>
                <w:szCs w:val="22"/>
                <w:lang w:val="en-US" w:eastAsia="en-US"/>
              </w:rPr>
              <w:t>60</w:t>
            </w:r>
          </w:p>
        </w:tc>
        <w:tc>
          <w:tcPr>
            <w:tcW w:w="1185"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val="mk-MK" w:eastAsia="en-US"/>
              </w:rPr>
            </w:pPr>
            <w:r w:rsidRPr="001A5BA7">
              <w:rPr>
                <w:rFonts w:eastAsiaTheme="minorEastAsia"/>
                <w:sz w:val="22"/>
                <w:szCs w:val="22"/>
                <w:lang w:val="mk-MK" w:eastAsia="en-US"/>
              </w:rPr>
              <w:t>6</w:t>
            </w:r>
          </w:p>
        </w:tc>
        <w:tc>
          <w:tcPr>
            <w:tcW w:w="1695"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val="mk-MK" w:eastAsia="en-US"/>
              </w:rPr>
            </w:pPr>
            <w:r w:rsidRPr="001A5BA7">
              <w:rPr>
                <w:rFonts w:eastAsiaTheme="minorEastAsia"/>
                <w:sz w:val="22"/>
                <w:szCs w:val="22"/>
                <w:lang w:val="mk-MK" w:eastAsia="en-US"/>
              </w:rPr>
              <w:t>180</w:t>
            </w:r>
          </w:p>
        </w:tc>
      </w:tr>
      <w:tr w:rsidR="00CA1A02" w:rsidRPr="001A5BA7" w:rsidTr="00A1036E">
        <w:trPr>
          <w:trHeight w:val="203"/>
          <w:jc w:val="center"/>
        </w:trPr>
        <w:tc>
          <w:tcPr>
            <w:tcW w:w="10896" w:type="dxa"/>
            <w:gridSpan w:val="6"/>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eastAsia="en-US"/>
              </w:rPr>
            </w:pPr>
            <w:r w:rsidRPr="001A5BA7">
              <w:rPr>
                <w:rFonts w:eastAsiaTheme="minorEastAsia"/>
                <w:sz w:val="22"/>
                <w:szCs w:val="22"/>
                <w:lang w:val="en-US" w:eastAsia="en-US"/>
              </w:rPr>
              <w:t>Задолжителносеизбираеденодследнавалистанапредмети</w:t>
            </w:r>
          </w:p>
        </w:tc>
      </w:tr>
      <w:tr w:rsidR="00CA1A02" w:rsidRPr="001A5BA7" w:rsidTr="00A1036E">
        <w:trPr>
          <w:trHeight w:val="226"/>
          <w:jc w:val="center"/>
        </w:trPr>
        <w:tc>
          <w:tcPr>
            <w:tcW w:w="1219"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spacing w:after="200" w:line="360" w:lineRule="auto"/>
              <w:rPr>
                <w:rFonts w:eastAsiaTheme="minorEastAsia"/>
                <w:sz w:val="22"/>
                <w:szCs w:val="22"/>
                <w:lang w:val="en-US" w:eastAsia="en-US"/>
              </w:rPr>
            </w:pPr>
            <w:r w:rsidRPr="001A5BA7">
              <w:rPr>
                <w:rFonts w:eastAsiaTheme="minorEastAsia"/>
                <w:sz w:val="22"/>
                <w:szCs w:val="22"/>
                <w:lang w:val="en-US" w:eastAsia="en-US"/>
              </w:rPr>
              <w:t>LKP2104</w:t>
            </w:r>
          </w:p>
        </w:tc>
        <w:tc>
          <w:tcPr>
            <w:tcW w:w="4055"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val="en-US" w:eastAsia="en-US"/>
              </w:rPr>
            </w:pPr>
            <w:r w:rsidRPr="001A5BA7">
              <w:rPr>
                <w:rFonts w:eastAsiaTheme="minorEastAsia"/>
                <w:sz w:val="22"/>
                <w:szCs w:val="22"/>
                <w:lang w:val="en-US" w:eastAsia="en-US"/>
              </w:rPr>
              <w:t>Пенологија</w:t>
            </w:r>
          </w:p>
        </w:tc>
        <w:tc>
          <w:tcPr>
            <w:tcW w:w="1405"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val="mk-MK" w:eastAsia="en-US"/>
              </w:rPr>
            </w:pPr>
            <w:r w:rsidRPr="001A5BA7">
              <w:rPr>
                <w:rFonts w:eastAsiaTheme="minorEastAsia"/>
                <w:sz w:val="22"/>
                <w:szCs w:val="22"/>
                <w:lang w:val="mk-MK" w:eastAsia="en-US"/>
              </w:rPr>
              <w:t>2+2</w:t>
            </w:r>
          </w:p>
        </w:tc>
        <w:tc>
          <w:tcPr>
            <w:tcW w:w="1337"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val="mk-MK" w:eastAsia="en-US"/>
              </w:rPr>
            </w:pPr>
            <w:r w:rsidRPr="001A5BA7">
              <w:rPr>
                <w:rFonts w:eastAsiaTheme="minorEastAsia"/>
                <w:sz w:val="22"/>
                <w:szCs w:val="22"/>
                <w:lang w:val="mk-MK" w:eastAsia="en-US"/>
              </w:rPr>
              <w:t>60</w:t>
            </w:r>
          </w:p>
        </w:tc>
        <w:tc>
          <w:tcPr>
            <w:tcW w:w="1185"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val="mk-MK" w:eastAsia="en-US"/>
              </w:rPr>
            </w:pPr>
            <w:r w:rsidRPr="001A5BA7">
              <w:rPr>
                <w:rFonts w:eastAsiaTheme="minorEastAsia"/>
                <w:sz w:val="22"/>
                <w:szCs w:val="22"/>
                <w:lang w:val="mk-MK" w:eastAsia="en-US"/>
              </w:rPr>
              <w:t>5</w:t>
            </w:r>
          </w:p>
        </w:tc>
        <w:tc>
          <w:tcPr>
            <w:tcW w:w="1695"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val="mk-MK" w:eastAsia="en-US"/>
              </w:rPr>
            </w:pPr>
            <w:r w:rsidRPr="001A5BA7">
              <w:rPr>
                <w:rFonts w:eastAsiaTheme="minorEastAsia"/>
                <w:sz w:val="22"/>
                <w:szCs w:val="22"/>
                <w:lang w:val="mk-MK" w:eastAsia="en-US"/>
              </w:rPr>
              <w:t>150</w:t>
            </w:r>
          </w:p>
        </w:tc>
      </w:tr>
      <w:tr w:rsidR="00CA1A02" w:rsidRPr="001A5BA7" w:rsidTr="00A1036E">
        <w:trPr>
          <w:trHeight w:val="226"/>
          <w:jc w:val="center"/>
        </w:trPr>
        <w:tc>
          <w:tcPr>
            <w:tcW w:w="1219"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spacing w:after="200" w:line="360" w:lineRule="auto"/>
              <w:rPr>
                <w:rFonts w:eastAsiaTheme="minorEastAsia"/>
                <w:sz w:val="22"/>
                <w:szCs w:val="22"/>
                <w:lang w:val="sq-AL" w:eastAsia="en-US"/>
              </w:rPr>
            </w:pPr>
            <w:r w:rsidRPr="001A5BA7">
              <w:rPr>
                <w:rFonts w:eastAsiaTheme="minorEastAsia"/>
                <w:sz w:val="22"/>
                <w:szCs w:val="22"/>
                <w:lang w:val="sq-AL" w:eastAsia="en-US"/>
              </w:rPr>
              <w:t>BSP2105</w:t>
            </w:r>
          </w:p>
        </w:tc>
        <w:tc>
          <w:tcPr>
            <w:tcW w:w="4055"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val="mk-MK" w:eastAsia="en-US"/>
              </w:rPr>
            </w:pPr>
            <w:r w:rsidRPr="001A5BA7">
              <w:rPr>
                <w:rFonts w:eastAsiaTheme="minorEastAsia"/>
                <w:sz w:val="22"/>
                <w:szCs w:val="22"/>
                <w:lang w:val="en-US" w:eastAsia="en-US"/>
              </w:rPr>
              <w:t>Специјалнабезбедноснаобука</w:t>
            </w:r>
            <w:r w:rsidRPr="001A5BA7">
              <w:rPr>
                <w:rFonts w:eastAsiaTheme="minorEastAsia"/>
                <w:sz w:val="22"/>
                <w:szCs w:val="22"/>
                <w:lang w:val="mk-MK" w:eastAsia="en-US"/>
              </w:rPr>
              <w:t xml:space="preserve"> 4</w:t>
            </w:r>
          </w:p>
        </w:tc>
        <w:tc>
          <w:tcPr>
            <w:tcW w:w="1405"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eastAsia="en-US"/>
              </w:rPr>
            </w:pPr>
            <w:r w:rsidRPr="001A5BA7">
              <w:rPr>
                <w:rFonts w:eastAsiaTheme="minorEastAsia"/>
                <w:sz w:val="22"/>
                <w:szCs w:val="22"/>
                <w:lang w:val="en-US" w:eastAsia="en-US"/>
              </w:rPr>
              <w:t>0+4</w:t>
            </w:r>
          </w:p>
        </w:tc>
        <w:tc>
          <w:tcPr>
            <w:tcW w:w="1337"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val="en-US" w:eastAsia="en-US"/>
              </w:rPr>
            </w:pPr>
            <w:r w:rsidRPr="001A5BA7">
              <w:rPr>
                <w:rFonts w:eastAsiaTheme="minorEastAsia"/>
                <w:sz w:val="22"/>
                <w:szCs w:val="22"/>
                <w:lang w:val="en-US" w:eastAsia="en-US"/>
              </w:rPr>
              <w:t>60</w:t>
            </w:r>
          </w:p>
        </w:tc>
        <w:tc>
          <w:tcPr>
            <w:tcW w:w="1185"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val="en-US" w:eastAsia="en-US"/>
              </w:rPr>
            </w:pPr>
            <w:r w:rsidRPr="001A5BA7">
              <w:rPr>
                <w:rFonts w:eastAsiaTheme="minorEastAsia"/>
                <w:sz w:val="22"/>
                <w:szCs w:val="22"/>
                <w:lang w:val="en-US" w:eastAsia="en-US"/>
              </w:rPr>
              <w:t>5</w:t>
            </w:r>
          </w:p>
        </w:tc>
        <w:tc>
          <w:tcPr>
            <w:tcW w:w="1695"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val="en-US" w:eastAsia="en-US"/>
              </w:rPr>
            </w:pPr>
            <w:r w:rsidRPr="001A5BA7">
              <w:rPr>
                <w:rFonts w:eastAsiaTheme="minorEastAsia"/>
                <w:sz w:val="22"/>
                <w:szCs w:val="22"/>
                <w:lang w:val="en-US" w:eastAsia="en-US"/>
              </w:rPr>
              <w:t>150</w:t>
            </w:r>
          </w:p>
        </w:tc>
      </w:tr>
      <w:tr w:rsidR="00CA1A02" w:rsidRPr="001A5BA7" w:rsidTr="00A1036E">
        <w:trPr>
          <w:trHeight w:val="193"/>
          <w:jc w:val="center"/>
        </w:trPr>
        <w:tc>
          <w:tcPr>
            <w:tcW w:w="10896" w:type="dxa"/>
            <w:gridSpan w:val="6"/>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val="en-US" w:eastAsia="en-US"/>
              </w:rPr>
            </w:pPr>
            <w:r w:rsidRPr="001A5BA7">
              <w:rPr>
                <w:rFonts w:eastAsiaTheme="minorEastAsia"/>
                <w:sz w:val="22"/>
                <w:szCs w:val="22"/>
                <w:lang w:val="en-US" w:eastAsia="en-US"/>
              </w:rPr>
              <w:t>Задолжителносеизбираеденодследнавалистанапредмети</w:t>
            </w:r>
            <w:r w:rsidRPr="001A5BA7">
              <w:rPr>
                <w:rFonts w:eastAsiaTheme="minorEastAsia"/>
                <w:sz w:val="22"/>
                <w:szCs w:val="22"/>
                <w:vertAlign w:val="superscript"/>
                <w:lang w:val="en-US" w:eastAsia="en-US"/>
              </w:rPr>
              <w:footnoteReference w:id="5"/>
            </w:r>
          </w:p>
        </w:tc>
      </w:tr>
      <w:tr w:rsidR="00CA1A02" w:rsidRPr="001A5BA7" w:rsidTr="00A1036E">
        <w:trPr>
          <w:trHeight w:val="221"/>
          <w:jc w:val="center"/>
        </w:trPr>
        <w:tc>
          <w:tcPr>
            <w:tcW w:w="1219"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spacing w:after="200" w:line="360" w:lineRule="auto"/>
              <w:rPr>
                <w:rFonts w:eastAsiaTheme="minorEastAsia"/>
                <w:sz w:val="22"/>
                <w:szCs w:val="22"/>
                <w:lang w:val="en-US" w:eastAsia="en-US"/>
              </w:rPr>
            </w:pPr>
            <w:r w:rsidRPr="001A5BA7">
              <w:rPr>
                <w:rFonts w:eastAsiaTheme="minorEastAsia"/>
                <w:sz w:val="22"/>
                <w:szCs w:val="22"/>
                <w:lang w:val="en-US" w:eastAsia="en-US"/>
              </w:rPr>
              <w:t>UAJ1201</w:t>
            </w:r>
          </w:p>
        </w:tc>
        <w:tc>
          <w:tcPr>
            <w:tcW w:w="4055"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spacing w:after="200" w:line="360" w:lineRule="auto"/>
              <w:rPr>
                <w:rFonts w:eastAsiaTheme="minorEastAsia"/>
                <w:sz w:val="22"/>
                <w:szCs w:val="22"/>
                <w:lang w:val="en-US" w:eastAsia="en-US"/>
              </w:rPr>
            </w:pPr>
            <w:r w:rsidRPr="001A5BA7">
              <w:rPr>
                <w:rFonts w:eastAsiaTheme="minorEastAsia"/>
                <w:sz w:val="22"/>
                <w:szCs w:val="22"/>
                <w:lang w:val="en-US" w:eastAsia="en-US"/>
              </w:rPr>
              <w:t>Англискијазик</w:t>
            </w:r>
            <w:r w:rsidRPr="001A5BA7">
              <w:rPr>
                <w:rFonts w:eastAsiaTheme="minorEastAsia"/>
                <w:sz w:val="22"/>
                <w:szCs w:val="22"/>
                <w:lang w:val="mk-MK" w:eastAsia="en-US"/>
              </w:rPr>
              <w:t xml:space="preserve"> 2</w:t>
            </w:r>
          </w:p>
        </w:tc>
        <w:tc>
          <w:tcPr>
            <w:tcW w:w="1405"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spacing w:after="200" w:line="360" w:lineRule="auto"/>
              <w:rPr>
                <w:rFonts w:eastAsiaTheme="minorEastAsia"/>
                <w:sz w:val="22"/>
                <w:szCs w:val="22"/>
                <w:lang w:val="en-US" w:eastAsia="en-US"/>
              </w:rPr>
            </w:pPr>
            <w:r w:rsidRPr="001A5BA7">
              <w:rPr>
                <w:rFonts w:eastAsiaTheme="minorEastAsia"/>
                <w:sz w:val="22"/>
                <w:szCs w:val="22"/>
                <w:lang w:val="en-US" w:eastAsia="en-US"/>
              </w:rPr>
              <w:t>0+4</w:t>
            </w:r>
          </w:p>
        </w:tc>
        <w:tc>
          <w:tcPr>
            <w:tcW w:w="1337"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spacing w:after="200" w:line="360" w:lineRule="auto"/>
              <w:rPr>
                <w:rFonts w:eastAsiaTheme="minorEastAsia"/>
                <w:sz w:val="22"/>
                <w:szCs w:val="22"/>
                <w:lang w:val="en-US" w:eastAsia="en-US"/>
              </w:rPr>
            </w:pPr>
            <w:r w:rsidRPr="001A5BA7">
              <w:rPr>
                <w:rFonts w:eastAsiaTheme="minorEastAsia"/>
                <w:sz w:val="22"/>
                <w:szCs w:val="22"/>
                <w:lang w:val="en-US" w:eastAsia="en-US"/>
              </w:rPr>
              <w:t>60</w:t>
            </w:r>
          </w:p>
        </w:tc>
        <w:tc>
          <w:tcPr>
            <w:tcW w:w="1185"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spacing w:after="200" w:line="360" w:lineRule="auto"/>
              <w:rPr>
                <w:rFonts w:eastAsiaTheme="minorEastAsia"/>
                <w:sz w:val="22"/>
                <w:szCs w:val="22"/>
                <w:lang w:val="en-US" w:eastAsia="en-US"/>
              </w:rPr>
            </w:pPr>
            <w:r w:rsidRPr="001A5BA7">
              <w:rPr>
                <w:rFonts w:eastAsiaTheme="minorEastAsia"/>
                <w:sz w:val="22"/>
                <w:szCs w:val="22"/>
                <w:lang w:val="en-US" w:eastAsia="en-US"/>
              </w:rPr>
              <w:t>3</w:t>
            </w:r>
          </w:p>
        </w:tc>
        <w:tc>
          <w:tcPr>
            <w:tcW w:w="1695"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spacing w:after="200" w:line="360" w:lineRule="auto"/>
              <w:rPr>
                <w:rFonts w:eastAsiaTheme="minorEastAsia"/>
                <w:sz w:val="22"/>
                <w:szCs w:val="22"/>
                <w:lang w:val="en-US" w:eastAsia="en-US"/>
              </w:rPr>
            </w:pPr>
            <w:r w:rsidRPr="001A5BA7">
              <w:rPr>
                <w:rFonts w:eastAsiaTheme="minorEastAsia"/>
                <w:sz w:val="22"/>
                <w:szCs w:val="22"/>
                <w:lang w:val="en-US" w:eastAsia="en-US"/>
              </w:rPr>
              <w:t>90</w:t>
            </w:r>
          </w:p>
        </w:tc>
      </w:tr>
      <w:tr w:rsidR="00CA1A02" w:rsidRPr="001A5BA7" w:rsidTr="00A1036E">
        <w:trPr>
          <w:trHeight w:val="167"/>
          <w:jc w:val="center"/>
        </w:trPr>
        <w:tc>
          <w:tcPr>
            <w:tcW w:w="1219"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spacing w:after="200" w:line="360" w:lineRule="auto"/>
              <w:rPr>
                <w:rFonts w:eastAsiaTheme="minorEastAsia"/>
                <w:sz w:val="22"/>
                <w:szCs w:val="22"/>
                <w:lang w:val="en-US" w:eastAsia="en-US"/>
              </w:rPr>
            </w:pPr>
            <w:r w:rsidRPr="001A5BA7">
              <w:rPr>
                <w:rFonts w:eastAsiaTheme="minorEastAsia"/>
                <w:sz w:val="22"/>
                <w:szCs w:val="22"/>
                <w:lang w:val="en-US" w:eastAsia="en-US"/>
              </w:rPr>
              <w:t>UGJ1201</w:t>
            </w:r>
          </w:p>
        </w:tc>
        <w:tc>
          <w:tcPr>
            <w:tcW w:w="4055"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spacing w:after="200" w:line="360" w:lineRule="auto"/>
              <w:rPr>
                <w:rFonts w:eastAsiaTheme="minorEastAsia"/>
                <w:sz w:val="22"/>
                <w:szCs w:val="22"/>
                <w:lang w:val="en-US" w:eastAsia="en-US"/>
              </w:rPr>
            </w:pPr>
            <w:r w:rsidRPr="001A5BA7">
              <w:rPr>
                <w:rFonts w:eastAsiaTheme="minorEastAsia"/>
                <w:sz w:val="22"/>
                <w:szCs w:val="22"/>
                <w:lang w:val="en-US" w:eastAsia="en-US"/>
              </w:rPr>
              <w:t>Германскијазик</w:t>
            </w:r>
            <w:r w:rsidRPr="001A5BA7">
              <w:rPr>
                <w:rFonts w:eastAsiaTheme="minorEastAsia"/>
                <w:sz w:val="22"/>
                <w:szCs w:val="22"/>
                <w:lang w:val="mk-MK" w:eastAsia="en-US"/>
              </w:rPr>
              <w:t xml:space="preserve"> 2</w:t>
            </w:r>
          </w:p>
        </w:tc>
        <w:tc>
          <w:tcPr>
            <w:tcW w:w="1405"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spacing w:after="200" w:line="360" w:lineRule="auto"/>
              <w:rPr>
                <w:rFonts w:eastAsiaTheme="minorEastAsia"/>
                <w:sz w:val="22"/>
                <w:szCs w:val="22"/>
                <w:lang w:val="en-US" w:eastAsia="en-US"/>
              </w:rPr>
            </w:pPr>
            <w:r w:rsidRPr="001A5BA7">
              <w:rPr>
                <w:rFonts w:eastAsiaTheme="minorEastAsia"/>
                <w:sz w:val="22"/>
                <w:szCs w:val="22"/>
                <w:lang w:val="en-US" w:eastAsia="en-US"/>
              </w:rPr>
              <w:t>0+4</w:t>
            </w:r>
          </w:p>
        </w:tc>
        <w:tc>
          <w:tcPr>
            <w:tcW w:w="1337"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spacing w:after="200" w:line="360" w:lineRule="auto"/>
              <w:rPr>
                <w:rFonts w:eastAsiaTheme="minorEastAsia"/>
                <w:sz w:val="22"/>
                <w:szCs w:val="22"/>
                <w:lang w:val="en-US" w:eastAsia="en-US"/>
              </w:rPr>
            </w:pPr>
            <w:r w:rsidRPr="001A5BA7">
              <w:rPr>
                <w:rFonts w:eastAsiaTheme="minorEastAsia"/>
                <w:sz w:val="22"/>
                <w:szCs w:val="22"/>
                <w:lang w:val="en-US" w:eastAsia="en-US"/>
              </w:rPr>
              <w:t>60</w:t>
            </w:r>
          </w:p>
        </w:tc>
        <w:tc>
          <w:tcPr>
            <w:tcW w:w="1185"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spacing w:after="200" w:line="360" w:lineRule="auto"/>
              <w:rPr>
                <w:rFonts w:eastAsiaTheme="minorEastAsia"/>
                <w:sz w:val="22"/>
                <w:szCs w:val="22"/>
                <w:lang w:val="en-US" w:eastAsia="en-US"/>
              </w:rPr>
            </w:pPr>
            <w:r w:rsidRPr="001A5BA7">
              <w:rPr>
                <w:rFonts w:eastAsiaTheme="minorEastAsia"/>
                <w:sz w:val="22"/>
                <w:szCs w:val="22"/>
                <w:lang w:val="en-US" w:eastAsia="en-US"/>
              </w:rPr>
              <w:t>3</w:t>
            </w:r>
          </w:p>
        </w:tc>
        <w:tc>
          <w:tcPr>
            <w:tcW w:w="1695"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spacing w:after="200" w:line="360" w:lineRule="auto"/>
              <w:rPr>
                <w:rFonts w:eastAsiaTheme="minorEastAsia"/>
                <w:sz w:val="22"/>
                <w:szCs w:val="22"/>
                <w:lang w:val="en-US" w:eastAsia="en-US"/>
              </w:rPr>
            </w:pPr>
            <w:r w:rsidRPr="001A5BA7">
              <w:rPr>
                <w:rFonts w:eastAsiaTheme="minorEastAsia"/>
                <w:sz w:val="22"/>
                <w:szCs w:val="22"/>
                <w:lang w:val="en-US" w:eastAsia="en-US"/>
              </w:rPr>
              <w:t>90</w:t>
            </w:r>
          </w:p>
        </w:tc>
      </w:tr>
      <w:tr w:rsidR="00CA1A02" w:rsidRPr="001A5BA7" w:rsidTr="00A1036E">
        <w:trPr>
          <w:trHeight w:val="221"/>
          <w:jc w:val="center"/>
        </w:trPr>
        <w:tc>
          <w:tcPr>
            <w:tcW w:w="1219"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spacing w:after="200" w:line="360" w:lineRule="auto"/>
              <w:rPr>
                <w:rFonts w:eastAsiaTheme="minorEastAsia"/>
                <w:sz w:val="22"/>
                <w:szCs w:val="22"/>
                <w:lang w:val="en-US" w:eastAsia="en-US"/>
              </w:rPr>
            </w:pPr>
            <w:r w:rsidRPr="001A5BA7">
              <w:rPr>
                <w:rFonts w:eastAsiaTheme="minorEastAsia"/>
                <w:sz w:val="22"/>
                <w:szCs w:val="22"/>
                <w:lang w:val="en-US" w:eastAsia="en-US"/>
              </w:rPr>
              <w:t>UFJ1201</w:t>
            </w:r>
          </w:p>
        </w:tc>
        <w:tc>
          <w:tcPr>
            <w:tcW w:w="4055"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spacing w:after="200" w:line="360" w:lineRule="auto"/>
              <w:rPr>
                <w:rFonts w:eastAsiaTheme="minorEastAsia"/>
                <w:sz w:val="22"/>
                <w:szCs w:val="22"/>
              </w:rPr>
            </w:pPr>
            <w:r w:rsidRPr="001A5BA7">
              <w:rPr>
                <w:rFonts w:eastAsiaTheme="minorEastAsia"/>
                <w:sz w:val="22"/>
                <w:szCs w:val="22"/>
                <w:lang w:val="en-US" w:eastAsia="en-US"/>
              </w:rPr>
              <w:t>Францускијазик 2</w:t>
            </w:r>
          </w:p>
        </w:tc>
        <w:tc>
          <w:tcPr>
            <w:tcW w:w="1405"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spacing w:after="200" w:line="360" w:lineRule="auto"/>
              <w:rPr>
                <w:rFonts w:eastAsiaTheme="minorEastAsia"/>
                <w:sz w:val="22"/>
                <w:szCs w:val="22"/>
                <w:lang w:val="en-US" w:eastAsia="en-US"/>
              </w:rPr>
            </w:pPr>
            <w:r w:rsidRPr="001A5BA7">
              <w:rPr>
                <w:rFonts w:eastAsiaTheme="minorEastAsia"/>
                <w:sz w:val="22"/>
                <w:szCs w:val="22"/>
                <w:lang w:val="en-US" w:eastAsia="en-US"/>
              </w:rPr>
              <w:t>0+4</w:t>
            </w:r>
          </w:p>
        </w:tc>
        <w:tc>
          <w:tcPr>
            <w:tcW w:w="1337"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spacing w:after="200" w:line="360" w:lineRule="auto"/>
              <w:rPr>
                <w:rFonts w:eastAsiaTheme="minorEastAsia"/>
                <w:sz w:val="22"/>
                <w:szCs w:val="22"/>
                <w:lang w:val="en-US" w:eastAsia="en-US"/>
              </w:rPr>
            </w:pPr>
            <w:r w:rsidRPr="001A5BA7">
              <w:rPr>
                <w:rFonts w:eastAsiaTheme="minorEastAsia"/>
                <w:sz w:val="22"/>
                <w:szCs w:val="22"/>
                <w:lang w:val="en-US" w:eastAsia="en-US"/>
              </w:rPr>
              <w:t>60</w:t>
            </w:r>
          </w:p>
        </w:tc>
        <w:tc>
          <w:tcPr>
            <w:tcW w:w="1185"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spacing w:after="200" w:line="360" w:lineRule="auto"/>
              <w:rPr>
                <w:rFonts w:eastAsiaTheme="minorEastAsia"/>
                <w:sz w:val="22"/>
                <w:szCs w:val="22"/>
                <w:lang w:val="en-US" w:eastAsia="en-US"/>
              </w:rPr>
            </w:pPr>
            <w:r w:rsidRPr="001A5BA7">
              <w:rPr>
                <w:rFonts w:eastAsiaTheme="minorEastAsia"/>
                <w:sz w:val="22"/>
                <w:szCs w:val="22"/>
                <w:lang w:val="en-US" w:eastAsia="en-US"/>
              </w:rPr>
              <w:t>3</w:t>
            </w:r>
          </w:p>
        </w:tc>
        <w:tc>
          <w:tcPr>
            <w:tcW w:w="1695"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spacing w:after="200" w:line="360" w:lineRule="auto"/>
              <w:rPr>
                <w:rFonts w:eastAsiaTheme="minorEastAsia"/>
                <w:sz w:val="22"/>
                <w:szCs w:val="22"/>
                <w:lang w:val="en-US" w:eastAsia="en-US"/>
              </w:rPr>
            </w:pPr>
            <w:r w:rsidRPr="001A5BA7">
              <w:rPr>
                <w:rFonts w:eastAsiaTheme="minorEastAsia"/>
                <w:sz w:val="22"/>
                <w:szCs w:val="22"/>
                <w:lang w:val="en-US" w:eastAsia="en-US"/>
              </w:rPr>
              <w:t>90</w:t>
            </w:r>
          </w:p>
        </w:tc>
      </w:tr>
      <w:tr w:rsidR="00CA1A02" w:rsidRPr="001A5BA7" w:rsidTr="00A1036E">
        <w:trPr>
          <w:trHeight w:val="155"/>
          <w:jc w:val="center"/>
        </w:trPr>
        <w:tc>
          <w:tcPr>
            <w:tcW w:w="1219"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spacing w:after="200" w:line="360" w:lineRule="auto"/>
              <w:rPr>
                <w:rFonts w:eastAsiaTheme="minorEastAsia"/>
                <w:sz w:val="22"/>
                <w:szCs w:val="22"/>
                <w:lang w:val="mk-MK" w:eastAsia="en-US"/>
              </w:rPr>
            </w:pPr>
            <w:r w:rsidRPr="001A5BA7">
              <w:rPr>
                <w:rFonts w:eastAsiaTheme="minorEastAsia"/>
                <w:sz w:val="22"/>
                <w:szCs w:val="22"/>
                <w:lang w:val="en-US" w:eastAsia="en-US"/>
              </w:rPr>
              <w:lastRenderedPageBreak/>
              <w:t>URJ1201</w:t>
            </w:r>
          </w:p>
        </w:tc>
        <w:tc>
          <w:tcPr>
            <w:tcW w:w="4055"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spacing w:after="200" w:line="360" w:lineRule="auto"/>
              <w:rPr>
                <w:rFonts w:eastAsiaTheme="minorEastAsia"/>
                <w:sz w:val="22"/>
                <w:szCs w:val="22"/>
                <w:lang w:val="en-US" w:eastAsia="en-US"/>
              </w:rPr>
            </w:pPr>
            <w:r w:rsidRPr="001A5BA7">
              <w:rPr>
                <w:rFonts w:eastAsiaTheme="minorEastAsia"/>
                <w:sz w:val="22"/>
                <w:szCs w:val="22"/>
                <w:lang w:val="mk-MK" w:eastAsia="en-US"/>
              </w:rPr>
              <w:t>Руски јазик</w:t>
            </w:r>
            <w:r w:rsidRPr="001A5BA7">
              <w:rPr>
                <w:rFonts w:eastAsiaTheme="minorEastAsia"/>
                <w:sz w:val="22"/>
                <w:szCs w:val="22"/>
                <w:lang w:val="en-US" w:eastAsia="en-US"/>
              </w:rPr>
              <w:t xml:space="preserve"> 2</w:t>
            </w:r>
          </w:p>
        </w:tc>
        <w:tc>
          <w:tcPr>
            <w:tcW w:w="1405"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spacing w:after="200" w:line="360" w:lineRule="auto"/>
              <w:rPr>
                <w:rFonts w:eastAsiaTheme="minorEastAsia"/>
                <w:sz w:val="22"/>
                <w:szCs w:val="22"/>
                <w:lang w:val="en-US" w:eastAsia="en-US"/>
              </w:rPr>
            </w:pPr>
            <w:r w:rsidRPr="001A5BA7">
              <w:rPr>
                <w:rFonts w:eastAsiaTheme="minorEastAsia"/>
                <w:sz w:val="22"/>
                <w:szCs w:val="22"/>
                <w:lang w:val="en-US" w:eastAsia="en-US"/>
              </w:rPr>
              <w:t>0+4</w:t>
            </w:r>
          </w:p>
        </w:tc>
        <w:tc>
          <w:tcPr>
            <w:tcW w:w="1337"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spacing w:after="200" w:line="360" w:lineRule="auto"/>
              <w:rPr>
                <w:rFonts w:eastAsiaTheme="minorEastAsia"/>
                <w:sz w:val="22"/>
                <w:szCs w:val="22"/>
                <w:lang w:val="en-US" w:eastAsia="en-US"/>
              </w:rPr>
            </w:pPr>
            <w:r w:rsidRPr="001A5BA7">
              <w:rPr>
                <w:rFonts w:eastAsiaTheme="minorEastAsia"/>
                <w:sz w:val="22"/>
                <w:szCs w:val="22"/>
                <w:lang w:val="en-US" w:eastAsia="en-US"/>
              </w:rPr>
              <w:t>60</w:t>
            </w:r>
          </w:p>
        </w:tc>
        <w:tc>
          <w:tcPr>
            <w:tcW w:w="1185"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spacing w:after="200" w:line="360" w:lineRule="auto"/>
              <w:rPr>
                <w:rFonts w:eastAsiaTheme="minorEastAsia"/>
                <w:sz w:val="22"/>
                <w:szCs w:val="22"/>
                <w:lang w:val="en-US" w:eastAsia="en-US"/>
              </w:rPr>
            </w:pPr>
            <w:r w:rsidRPr="001A5BA7">
              <w:rPr>
                <w:rFonts w:eastAsiaTheme="minorEastAsia"/>
                <w:sz w:val="22"/>
                <w:szCs w:val="22"/>
                <w:lang w:val="en-US" w:eastAsia="en-US"/>
              </w:rPr>
              <w:t>3</w:t>
            </w:r>
          </w:p>
        </w:tc>
        <w:tc>
          <w:tcPr>
            <w:tcW w:w="1695"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spacing w:after="200" w:line="360" w:lineRule="auto"/>
              <w:rPr>
                <w:rFonts w:eastAsiaTheme="minorEastAsia"/>
                <w:sz w:val="22"/>
                <w:szCs w:val="22"/>
                <w:lang w:val="en-US" w:eastAsia="en-US"/>
              </w:rPr>
            </w:pPr>
            <w:r w:rsidRPr="001A5BA7">
              <w:rPr>
                <w:rFonts w:eastAsiaTheme="minorEastAsia"/>
                <w:sz w:val="22"/>
                <w:szCs w:val="22"/>
                <w:lang w:val="en-US" w:eastAsia="en-US"/>
              </w:rPr>
              <w:t>90</w:t>
            </w:r>
          </w:p>
        </w:tc>
      </w:tr>
      <w:tr w:rsidR="00CA1A02" w:rsidRPr="001A5BA7" w:rsidTr="00A1036E">
        <w:trPr>
          <w:trHeight w:val="203"/>
          <w:jc w:val="center"/>
        </w:trPr>
        <w:tc>
          <w:tcPr>
            <w:tcW w:w="1219"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spacing w:after="200" w:line="360" w:lineRule="auto"/>
              <w:rPr>
                <w:rFonts w:eastAsiaTheme="minorEastAsia"/>
                <w:sz w:val="22"/>
                <w:szCs w:val="22"/>
                <w:lang w:val="en-US" w:eastAsia="en-US"/>
              </w:rPr>
            </w:pPr>
            <w:r w:rsidRPr="001A5BA7">
              <w:rPr>
                <w:rFonts w:eastAsiaTheme="minorEastAsia"/>
                <w:sz w:val="22"/>
                <w:szCs w:val="22"/>
                <w:lang w:val="en-US" w:eastAsia="en-US"/>
              </w:rPr>
              <w:t>URA12</w:t>
            </w:r>
            <w:r w:rsidRPr="001A5BA7">
              <w:rPr>
                <w:rFonts w:eastAsiaTheme="minorEastAsia"/>
                <w:sz w:val="22"/>
                <w:szCs w:val="22"/>
                <w:lang w:val="mk-MK" w:eastAsia="en-US"/>
              </w:rPr>
              <w:t>11</w:t>
            </w:r>
          </w:p>
        </w:tc>
        <w:tc>
          <w:tcPr>
            <w:tcW w:w="4055"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spacing w:after="200" w:line="360" w:lineRule="auto"/>
              <w:rPr>
                <w:rFonts w:eastAsiaTheme="minorEastAsia"/>
                <w:sz w:val="22"/>
                <w:szCs w:val="22"/>
                <w:lang w:val="mk-MK" w:eastAsia="en-US"/>
              </w:rPr>
            </w:pPr>
            <w:r w:rsidRPr="001A5BA7">
              <w:rPr>
                <w:rFonts w:eastAsiaTheme="minorEastAsia"/>
                <w:sz w:val="22"/>
                <w:szCs w:val="22"/>
                <w:lang w:val="en-US" w:eastAsia="en-US"/>
              </w:rPr>
              <w:t>Реторика</w:t>
            </w:r>
            <w:r w:rsidRPr="001A5BA7">
              <w:rPr>
                <w:rFonts w:eastAsiaTheme="minorEastAsia"/>
                <w:sz w:val="22"/>
                <w:szCs w:val="22"/>
                <w:lang w:val="mk-MK" w:eastAsia="en-US"/>
              </w:rPr>
              <w:t xml:space="preserve"> и аргументација</w:t>
            </w:r>
          </w:p>
        </w:tc>
        <w:tc>
          <w:tcPr>
            <w:tcW w:w="1405"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spacing w:after="200" w:line="360" w:lineRule="auto"/>
              <w:rPr>
                <w:rFonts w:eastAsiaTheme="minorEastAsia"/>
                <w:sz w:val="22"/>
                <w:szCs w:val="22"/>
                <w:lang w:eastAsia="en-US"/>
              </w:rPr>
            </w:pPr>
            <w:r w:rsidRPr="001A5BA7">
              <w:rPr>
                <w:rFonts w:eastAsiaTheme="minorEastAsia"/>
                <w:sz w:val="22"/>
                <w:szCs w:val="22"/>
                <w:lang w:val="en-US" w:eastAsia="en-US"/>
              </w:rPr>
              <w:t>2+2</w:t>
            </w:r>
          </w:p>
        </w:tc>
        <w:tc>
          <w:tcPr>
            <w:tcW w:w="1337"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spacing w:after="200" w:line="360" w:lineRule="auto"/>
              <w:rPr>
                <w:rFonts w:eastAsiaTheme="minorEastAsia"/>
                <w:sz w:val="22"/>
                <w:szCs w:val="22"/>
                <w:lang w:val="en-US" w:eastAsia="en-US"/>
              </w:rPr>
            </w:pPr>
            <w:r w:rsidRPr="001A5BA7">
              <w:rPr>
                <w:rFonts w:eastAsiaTheme="minorEastAsia"/>
                <w:sz w:val="22"/>
                <w:szCs w:val="22"/>
                <w:lang w:val="en-US" w:eastAsia="en-US"/>
              </w:rPr>
              <w:t>60</w:t>
            </w:r>
          </w:p>
        </w:tc>
        <w:tc>
          <w:tcPr>
            <w:tcW w:w="1185"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spacing w:after="200" w:line="360" w:lineRule="auto"/>
              <w:rPr>
                <w:rFonts w:eastAsiaTheme="minorEastAsia"/>
                <w:sz w:val="22"/>
                <w:szCs w:val="22"/>
                <w:lang w:val="en-US" w:eastAsia="en-US"/>
              </w:rPr>
            </w:pPr>
            <w:r w:rsidRPr="001A5BA7">
              <w:rPr>
                <w:rFonts w:eastAsiaTheme="minorEastAsia"/>
                <w:sz w:val="22"/>
                <w:szCs w:val="22"/>
                <w:lang w:val="en-US" w:eastAsia="en-US"/>
              </w:rPr>
              <w:t>3</w:t>
            </w:r>
          </w:p>
        </w:tc>
        <w:tc>
          <w:tcPr>
            <w:tcW w:w="1695"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spacing w:after="200" w:line="360" w:lineRule="auto"/>
              <w:rPr>
                <w:rFonts w:eastAsiaTheme="minorEastAsia"/>
                <w:sz w:val="22"/>
                <w:szCs w:val="22"/>
                <w:lang w:val="en-US" w:eastAsia="en-US"/>
              </w:rPr>
            </w:pPr>
            <w:r w:rsidRPr="001A5BA7">
              <w:rPr>
                <w:rFonts w:eastAsiaTheme="minorEastAsia"/>
                <w:sz w:val="22"/>
                <w:szCs w:val="22"/>
                <w:lang w:val="en-US" w:eastAsia="en-US"/>
              </w:rPr>
              <w:t>90</w:t>
            </w:r>
          </w:p>
        </w:tc>
      </w:tr>
      <w:tr w:rsidR="00CA1A02" w:rsidRPr="001A5BA7" w:rsidTr="00A1036E">
        <w:trPr>
          <w:trHeight w:val="203"/>
          <w:jc w:val="center"/>
        </w:trPr>
        <w:tc>
          <w:tcPr>
            <w:tcW w:w="10896" w:type="dxa"/>
            <w:gridSpan w:val="6"/>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spacing w:after="200" w:line="360" w:lineRule="auto"/>
              <w:rPr>
                <w:rFonts w:eastAsiaTheme="minorEastAsia"/>
                <w:sz w:val="22"/>
                <w:szCs w:val="22"/>
                <w:lang w:val="en-US" w:eastAsia="en-US"/>
              </w:rPr>
            </w:pPr>
            <w:r w:rsidRPr="001A5BA7">
              <w:rPr>
                <w:rFonts w:eastAsiaTheme="minorEastAsia"/>
                <w:sz w:val="22"/>
                <w:szCs w:val="22"/>
                <w:lang w:val="en-US" w:eastAsia="en-US"/>
              </w:rPr>
              <w:t>Задолжителнаобука</w:t>
            </w:r>
          </w:p>
        </w:tc>
      </w:tr>
      <w:tr w:rsidR="00CA1A02" w:rsidRPr="001A5BA7" w:rsidTr="00A1036E">
        <w:trPr>
          <w:trHeight w:val="193"/>
          <w:jc w:val="center"/>
        </w:trPr>
        <w:tc>
          <w:tcPr>
            <w:tcW w:w="1219"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val="sq-AL" w:eastAsia="en-US"/>
              </w:rPr>
            </w:pPr>
            <w:r w:rsidRPr="001A5BA7">
              <w:rPr>
                <w:rFonts w:eastAsiaTheme="minorEastAsia"/>
                <w:sz w:val="22"/>
                <w:szCs w:val="22"/>
                <w:lang w:val="sq-AL" w:eastAsia="en-US"/>
              </w:rPr>
              <w:t>DPR22101</w:t>
            </w:r>
          </w:p>
        </w:tc>
        <w:tc>
          <w:tcPr>
            <w:tcW w:w="4055"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val="en-US" w:eastAsia="en-US"/>
              </w:rPr>
            </w:pPr>
            <w:r w:rsidRPr="001A5BA7">
              <w:rPr>
                <w:rFonts w:eastAsiaTheme="minorEastAsia"/>
                <w:sz w:val="22"/>
                <w:szCs w:val="22"/>
                <w:lang w:val="en-US" w:eastAsia="en-US"/>
              </w:rPr>
              <w:t>Практична</w:t>
            </w:r>
            <w:r w:rsidRPr="001A5BA7">
              <w:rPr>
                <w:rFonts w:eastAsiaTheme="minorEastAsia"/>
                <w:sz w:val="22"/>
                <w:szCs w:val="22"/>
                <w:lang w:val="mk-MK" w:eastAsia="en-US"/>
              </w:rPr>
              <w:t>настав</w:t>
            </w:r>
            <w:r w:rsidRPr="001A5BA7">
              <w:rPr>
                <w:rFonts w:eastAsiaTheme="minorEastAsia"/>
                <w:sz w:val="22"/>
                <w:szCs w:val="22"/>
                <w:lang w:val="en-US" w:eastAsia="en-US"/>
              </w:rPr>
              <w:t xml:space="preserve">а </w:t>
            </w:r>
            <w:r w:rsidRPr="001A5BA7">
              <w:rPr>
                <w:rFonts w:eastAsiaTheme="minorEastAsia"/>
                <w:sz w:val="22"/>
                <w:szCs w:val="22"/>
                <w:lang w:val="mk-MK" w:eastAsia="en-US"/>
              </w:rPr>
              <w:t>2</w:t>
            </w:r>
          </w:p>
        </w:tc>
        <w:tc>
          <w:tcPr>
            <w:tcW w:w="1405"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val="en-US" w:eastAsia="en-US"/>
              </w:rPr>
            </w:pPr>
            <w:r w:rsidRPr="001A5BA7">
              <w:rPr>
                <w:rFonts w:eastAsiaTheme="minorEastAsia"/>
                <w:sz w:val="22"/>
                <w:szCs w:val="22"/>
                <w:lang w:val="en-US" w:eastAsia="en-US"/>
              </w:rPr>
              <w:t>0+2</w:t>
            </w:r>
          </w:p>
        </w:tc>
        <w:tc>
          <w:tcPr>
            <w:tcW w:w="1337"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val="en-US" w:eastAsia="en-US"/>
              </w:rPr>
            </w:pPr>
            <w:r w:rsidRPr="001A5BA7">
              <w:rPr>
                <w:rFonts w:eastAsiaTheme="minorEastAsia"/>
                <w:sz w:val="22"/>
                <w:szCs w:val="22"/>
                <w:lang w:val="en-US" w:eastAsia="en-US"/>
              </w:rPr>
              <w:t>30</w:t>
            </w:r>
          </w:p>
        </w:tc>
        <w:tc>
          <w:tcPr>
            <w:tcW w:w="1185"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val="en-US" w:eastAsia="en-US"/>
              </w:rPr>
            </w:pPr>
            <w:r w:rsidRPr="001A5BA7">
              <w:rPr>
                <w:rFonts w:eastAsiaTheme="minorEastAsia"/>
                <w:sz w:val="22"/>
                <w:szCs w:val="22"/>
                <w:lang w:val="en-US" w:eastAsia="en-US"/>
              </w:rPr>
              <w:t>3</w:t>
            </w:r>
          </w:p>
        </w:tc>
        <w:tc>
          <w:tcPr>
            <w:tcW w:w="1695"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val="en-US" w:eastAsia="en-US"/>
              </w:rPr>
            </w:pPr>
            <w:r w:rsidRPr="001A5BA7">
              <w:rPr>
                <w:rFonts w:eastAsiaTheme="minorEastAsia"/>
                <w:sz w:val="22"/>
                <w:szCs w:val="22"/>
                <w:lang w:val="en-US" w:eastAsia="en-US"/>
              </w:rPr>
              <w:t>90</w:t>
            </w:r>
          </w:p>
        </w:tc>
      </w:tr>
      <w:tr w:rsidR="00CA1A02" w:rsidRPr="001A5BA7" w:rsidTr="00A1036E">
        <w:trPr>
          <w:trHeight w:val="183"/>
          <w:jc w:val="center"/>
        </w:trPr>
        <w:tc>
          <w:tcPr>
            <w:tcW w:w="5274" w:type="dxa"/>
            <w:gridSpan w:val="2"/>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b/>
                <w:sz w:val="22"/>
                <w:szCs w:val="22"/>
                <w:lang w:val="en-US" w:eastAsia="en-US"/>
              </w:rPr>
            </w:pPr>
            <w:r w:rsidRPr="001A5BA7">
              <w:rPr>
                <w:rFonts w:eastAsiaTheme="minorEastAsia"/>
                <w:b/>
                <w:sz w:val="22"/>
                <w:szCs w:val="22"/>
                <w:lang w:val="en-US" w:eastAsia="en-US"/>
              </w:rPr>
              <w:t>Вкупно</w:t>
            </w:r>
          </w:p>
        </w:tc>
        <w:tc>
          <w:tcPr>
            <w:tcW w:w="1405"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b/>
                <w:sz w:val="22"/>
                <w:szCs w:val="22"/>
                <w:lang w:val="en-US" w:eastAsia="en-US"/>
              </w:rPr>
            </w:pPr>
            <w:r w:rsidRPr="001A5BA7">
              <w:rPr>
                <w:rFonts w:eastAsiaTheme="minorEastAsia"/>
                <w:b/>
                <w:sz w:val="22"/>
                <w:szCs w:val="22"/>
                <w:lang w:val="mk-MK" w:eastAsia="en-US"/>
              </w:rPr>
              <w:t>21/</w:t>
            </w:r>
            <w:r w:rsidRPr="001A5BA7">
              <w:rPr>
                <w:rFonts w:eastAsiaTheme="minorEastAsia"/>
                <w:b/>
                <w:sz w:val="22"/>
                <w:szCs w:val="22"/>
                <w:lang w:val="en-US" w:eastAsia="en-US"/>
              </w:rPr>
              <w:t>22</w:t>
            </w:r>
          </w:p>
        </w:tc>
        <w:tc>
          <w:tcPr>
            <w:tcW w:w="1337"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b/>
                <w:sz w:val="22"/>
                <w:szCs w:val="22"/>
                <w:lang w:val="en-US" w:eastAsia="en-US"/>
              </w:rPr>
            </w:pPr>
            <w:r w:rsidRPr="001A5BA7">
              <w:rPr>
                <w:rFonts w:eastAsiaTheme="minorEastAsia"/>
                <w:b/>
                <w:sz w:val="22"/>
                <w:szCs w:val="22"/>
                <w:lang w:val="en-US" w:eastAsia="en-US"/>
              </w:rPr>
              <w:t>330</w:t>
            </w:r>
          </w:p>
        </w:tc>
        <w:tc>
          <w:tcPr>
            <w:tcW w:w="1185"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b/>
                <w:sz w:val="22"/>
                <w:szCs w:val="22"/>
                <w:lang w:val="en-US" w:eastAsia="en-US"/>
              </w:rPr>
            </w:pPr>
            <w:r w:rsidRPr="001A5BA7">
              <w:rPr>
                <w:rFonts w:eastAsiaTheme="minorEastAsia"/>
                <w:b/>
                <w:sz w:val="22"/>
                <w:szCs w:val="22"/>
                <w:lang w:val="en-US" w:eastAsia="en-US"/>
              </w:rPr>
              <w:t>30</w:t>
            </w:r>
          </w:p>
        </w:tc>
        <w:tc>
          <w:tcPr>
            <w:tcW w:w="1695"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b/>
                <w:sz w:val="22"/>
                <w:szCs w:val="22"/>
                <w:lang w:val="en-US" w:eastAsia="en-US"/>
              </w:rPr>
            </w:pPr>
            <w:r w:rsidRPr="001A5BA7">
              <w:rPr>
                <w:rFonts w:eastAsiaTheme="minorEastAsia"/>
                <w:b/>
                <w:sz w:val="22"/>
                <w:szCs w:val="22"/>
                <w:lang w:val="en-US" w:eastAsia="en-US"/>
              </w:rPr>
              <w:t>9</w:t>
            </w:r>
            <w:r w:rsidRPr="001A5BA7">
              <w:rPr>
                <w:rFonts w:eastAsiaTheme="minorEastAsia"/>
                <w:b/>
                <w:sz w:val="22"/>
                <w:szCs w:val="22"/>
                <w:lang w:val="mk-MK" w:eastAsia="en-US"/>
              </w:rPr>
              <w:t>9</w:t>
            </w:r>
            <w:r w:rsidRPr="001A5BA7">
              <w:rPr>
                <w:rFonts w:eastAsiaTheme="minorEastAsia"/>
                <w:b/>
                <w:sz w:val="22"/>
                <w:szCs w:val="22"/>
                <w:lang w:val="en-US" w:eastAsia="en-US"/>
              </w:rPr>
              <w:t>0</w:t>
            </w:r>
          </w:p>
        </w:tc>
      </w:tr>
    </w:tbl>
    <w:p w:rsidR="00CA1A02" w:rsidRPr="001A5BA7" w:rsidRDefault="00CA1A02" w:rsidP="001A5BA7">
      <w:pPr>
        <w:widowControl w:val="0"/>
        <w:autoSpaceDE w:val="0"/>
        <w:autoSpaceDN w:val="0"/>
        <w:adjustRightInd w:val="0"/>
        <w:spacing w:after="200" w:line="360" w:lineRule="auto"/>
        <w:rPr>
          <w:rFonts w:eastAsiaTheme="minorEastAsia"/>
          <w:b/>
          <w:bCs/>
          <w:sz w:val="22"/>
          <w:szCs w:val="22"/>
          <w:lang w:val="mk-MK" w:eastAsia="en-US"/>
        </w:rPr>
      </w:pPr>
    </w:p>
    <w:p w:rsidR="00CA1A02" w:rsidRPr="001A5BA7" w:rsidRDefault="00CA1A02" w:rsidP="001A5BA7">
      <w:pPr>
        <w:widowControl w:val="0"/>
        <w:autoSpaceDE w:val="0"/>
        <w:autoSpaceDN w:val="0"/>
        <w:adjustRightInd w:val="0"/>
        <w:spacing w:after="200" w:line="360" w:lineRule="auto"/>
        <w:rPr>
          <w:rFonts w:eastAsiaTheme="minorEastAsia"/>
          <w:b/>
          <w:bCs/>
          <w:sz w:val="22"/>
          <w:szCs w:val="22"/>
          <w:lang w:val="mk-MK" w:eastAsia="en-US"/>
        </w:rPr>
      </w:pPr>
      <w:r w:rsidRPr="001A5BA7">
        <w:rPr>
          <w:rFonts w:eastAsiaTheme="minorEastAsia"/>
          <w:b/>
          <w:bCs/>
          <w:sz w:val="22"/>
          <w:szCs w:val="22"/>
          <w:lang w:val="en-US" w:eastAsia="en-US"/>
        </w:rPr>
        <w:t>Третагодина</w:t>
      </w:r>
    </w:p>
    <w:p w:rsidR="00CA1A02" w:rsidRPr="001A5BA7" w:rsidRDefault="00CA1A02" w:rsidP="001A5BA7">
      <w:pPr>
        <w:widowControl w:val="0"/>
        <w:autoSpaceDE w:val="0"/>
        <w:autoSpaceDN w:val="0"/>
        <w:adjustRightInd w:val="0"/>
        <w:spacing w:after="200" w:line="360" w:lineRule="auto"/>
        <w:rPr>
          <w:rFonts w:eastAsiaTheme="minorEastAsia"/>
          <w:b/>
          <w:bCs/>
          <w:sz w:val="22"/>
          <w:szCs w:val="22"/>
          <w:lang w:val="mk-MK" w:eastAsia="en-US"/>
        </w:rPr>
      </w:pPr>
    </w:p>
    <w:p w:rsidR="00CA1A02" w:rsidRPr="001A5BA7" w:rsidRDefault="00CA1A02" w:rsidP="001A5BA7">
      <w:pPr>
        <w:widowControl w:val="0"/>
        <w:autoSpaceDE w:val="0"/>
        <w:autoSpaceDN w:val="0"/>
        <w:adjustRightInd w:val="0"/>
        <w:spacing w:after="200" w:line="360" w:lineRule="auto"/>
        <w:rPr>
          <w:rFonts w:eastAsiaTheme="minorEastAsia"/>
          <w:b/>
          <w:bCs/>
          <w:sz w:val="22"/>
          <w:szCs w:val="22"/>
          <w:lang w:val="mk-MK" w:eastAsia="en-US"/>
        </w:rPr>
      </w:pPr>
      <w:r w:rsidRPr="001A5BA7">
        <w:rPr>
          <w:rFonts w:eastAsiaTheme="minorEastAsia"/>
          <w:b/>
          <w:bCs/>
          <w:sz w:val="22"/>
          <w:szCs w:val="22"/>
          <w:lang w:val="en-US" w:eastAsia="en-US"/>
        </w:rPr>
        <w:t xml:space="preserve">V </w:t>
      </w:r>
      <w:r w:rsidRPr="001A5BA7">
        <w:rPr>
          <w:rFonts w:eastAsiaTheme="minorEastAsia"/>
          <w:b/>
          <w:bCs/>
          <w:sz w:val="22"/>
          <w:szCs w:val="22"/>
          <w:lang w:val="mk-MK" w:eastAsia="en-US"/>
        </w:rPr>
        <w:t>СЕМЕСТАР</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3"/>
        <w:gridCol w:w="2386"/>
        <w:gridCol w:w="1974"/>
        <w:gridCol w:w="1903"/>
        <w:gridCol w:w="694"/>
        <w:gridCol w:w="1372"/>
      </w:tblGrid>
      <w:tr w:rsidR="00CA1A02" w:rsidRPr="001A5BA7" w:rsidTr="00A1036E">
        <w:trPr>
          <w:trHeight w:val="441"/>
          <w:jc w:val="center"/>
        </w:trPr>
        <w:tc>
          <w:tcPr>
            <w:tcW w:w="1191"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spacing w:after="200" w:line="360" w:lineRule="auto"/>
              <w:rPr>
                <w:rFonts w:eastAsiaTheme="minorEastAsia"/>
                <w:b/>
                <w:sz w:val="22"/>
                <w:szCs w:val="22"/>
                <w:lang w:val="mk-MK" w:eastAsia="en-US"/>
              </w:rPr>
            </w:pPr>
            <w:r w:rsidRPr="001A5BA7">
              <w:rPr>
                <w:rFonts w:eastAsiaTheme="minorEastAsia"/>
                <w:b/>
                <w:sz w:val="22"/>
                <w:szCs w:val="22"/>
                <w:lang w:val="mk-MK" w:eastAsia="en-US"/>
              </w:rPr>
              <w:t>Код</w:t>
            </w:r>
          </w:p>
        </w:tc>
        <w:tc>
          <w:tcPr>
            <w:tcW w:w="3720"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b/>
                <w:sz w:val="22"/>
                <w:szCs w:val="22"/>
                <w:lang w:val="mk-MK" w:eastAsia="en-US"/>
              </w:rPr>
            </w:pPr>
            <w:r w:rsidRPr="001A5BA7">
              <w:rPr>
                <w:rFonts w:eastAsiaTheme="minorEastAsia"/>
                <w:b/>
                <w:sz w:val="22"/>
                <w:szCs w:val="22"/>
                <w:lang w:val="mk-MK" w:eastAsia="en-US"/>
              </w:rPr>
              <w:t>Назив на предметот</w:t>
            </w:r>
          </w:p>
        </w:tc>
        <w:tc>
          <w:tcPr>
            <w:tcW w:w="1414"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b/>
                <w:sz w:val="22"/>
                <w:szCs w:val="22"/>
                <w:lang w:eastAsia="en-US"/>
              </w:rPr>
            </w:pPr>
            <w:r w:rsidRPr="001A5BA7">
              <w:rPr>
                <w:rFonts w:eastAsiaTheme="minorEastAsia"/>
                <w:b/>
                <w:sz w:val="22"/>
                <w:szCs w:val="22"/>
                <w:lang w:val="en-US" w:eastAsia="en-US"/>
              </w:rPr>
              <w:t>Неделенфондначасови</w:t>
            </w:r>
          </w:p>
        </w:tc>
        <w:tc>
          <w:tcPr>
            <w:tcW w:w="1366"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b/>
                <w:sz w:val="22"/>
                <w:szCs w:val="22"/>
                <w:lang w:val="en-US" w:eastAsia="en-US"/>
              </w:rPr>
            </w:pPr>
            <w:r w:rsidRPr="001A5BA7">
              <w:rPr>
                <w:rFonts w:eastAsiaTheme="minorEastAsia"/>
                <w:b/>
                <w:sz w:val="22"/>
                <w:szCs w:val="22"/>
                <w:lang w:val="en-US" w:eastAsia="en-US"/>
              </w:rPr>
              <w:t>Вкупенфондначасови</w:t>
            </w:r>
          </w:p>
        </w:tc>
        <w:tc>
          <w:tcPr>
            <w:tcW w:w="1197"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b/>
                <w:sz w:val="22"/>
                <w:szCs w:val="22"/>
                <w:lang w:val="en-US" w:eastAsia="en-US"/>
              </w:rPr>
            </w:pPr>
            <w:r w:rsidRPr="001A5BA7">
              <w:rPr>
                <w:rFonts w:eastAsiaTheme="minorEastAsia"/>
                <w:b/>
                <w:sz w:val="22"/>
                <w:szCs w:val="22"/>
                <w:lang w:val="en-US" w:eastAsia="en-US"/>
              </w:rPr>
              <w:t>ЕКТС</w:t>
            </w:r>
          </w:p>
        </w:tc>
        <w:tc>
          <w:tcPr>
            <w:tcW w:w="1902"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b/>
                <w:sz w:val="22"/>
                <w:szCs w:val="22"/>
                <w:lang w:val="en-US" w:eastAsia="en-US"/>
              </w:rPr>
            </w:pPr>
            <w:r w:rsidRPr="001A5BA7">
              <w:rPr>
                <w:rFonts w:eastAsiaTheme="minorEastAsia"/>
                <w:b/>
                <w:sz w:val="22"/>
                <w:szCs w:val="22"/>
                <w:lang w:val="en-US" w:eastAsia="en-US"/>
              </w:rPr>
              <w:t>Оптоварување</w:t>
            </w:r>
          </w:p>
        </w:tc>
      </w:tr>
      <w:tr w:rsidR="00CA1A02" w:rsidRPr="001A5BA7" w:rsidTr="00A1036E">
        <w:trPr>
          <w:trHeight w:val="237"/>
          <w:jc w:val="center"/>
        </w:trPr>
        <w:tc>
          <w:tcPr>
            <w:tcW w:w="1191"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spacing w:after="200" w:line="360" w:lineRule="auto"/>
              <w:rPr>
                <w:rFonts w:eastAsiaTheme="minorEastAsia"/>
                <w:sz w:val="22"/>
                <w:szCs w:val="22"/>
                <w:lang w:val="sq-AL" w:eastAsia="en-US"/>
              </w:rPr>
            </w:pPr>
            <w:r w:rsidRPr="001A5BA7">
              <w:rPr>
                <w:rFonts w:eastAsiaTheme="minorEastAsia"/>
                <w:sz w:val="22"/>
                <w:szCs w:val="22"/>
                <w:lang w:val="sq-AL" w:eastAsia="en-US"/>
              </w:rPr>
              <w:t>DBE3101</w:t>
            </w:r>
          </w:p>
        </w:tc>
        <w:tc>
          <w:tcPr>
            <w:tcW w:w="3720"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spacing w:after="200" w:line="360" w:lineRule="auto"/>
              <w:rPr>
                <w:rFonts w:eastAsiaTheme="minorEastAsia"/>
                <w:sz w:val="22"/>
                <w:szCs w:val="22"/>
                <w:lang w:val="mk-MK" w:eastAsia="en-US"/>
              </w:rPr>
            </w:pPr>
            <w:r w:rsidRPr="001A5BA7">
              <w:rPr>
                <w:rFonts w:eastAsiaTheme="minorEastAsia"/>
                <w:sz w:val="22"/>
                <w:szCs w:val="22"/>
                <w:lang w:val="mk-MK" w:eastAsia="en-US"/>
              </w:rPr>
              <w:t xml:space="preserve">Разузнавање </w:t>
            </w:r>
          </w:p>
        </w:tc>
        <w:tc>
          <w:tcPr>
            <w:tcW w:w="1414"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tabs>
                <w:tab w:val="left" w:pos="1120"/>
              </w:tabs>
              <w:autoSpaceDE w:val="0"/>
              <w:autoSpaceDN w:val="0"/>
              <w:adjustRightInd w:val="0"/>
              <w:spacing w:after="200" w:line="360" w:lineRule="auto"/>
              <w:rPr>
                <w:rFonts w:eastAsiaTheme="minorEastAsia"/>
                <w:sz w:val="22"/>
                <w:szCs w:val="22"/>
                <w:lang w:eastAsia="en-US"/>
              </w:rPr>
            </w:pPr>
            <w:r w:rsidRPr="001A5BA7">
              <w:rPr>
                <w:rFonts w:eastAsiaTheme="minorEastAsia"/>
                <w:sz w:val="22"/>
                <w:szCs w:val="22"/>
                <w:lang w:val="en-US" w:eastAsia="en-US"/>
              </w:rPr>
              <w:t>2+2</w:t>
            </w:r>
            <w:r w:rsidRPr="001A5BA7">
              <w:rPr>
                <w:rFonts w:eastAsiaTheme="minorEastAsia"/>
                <w:sz w:val="22"/>
                <w:szCs w:val="22"/>
                <w:lang w:val="en-US" w:eastAsia="en-US"/>
              </w:rPr>
              <w:tab/>
            </w:r>
          </w:p>
        </w:tc>
        <w:tc>
          <w:tcPr>
            <w:tcW w:w="1366"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val="en-US" w:eastAsia="en-US"/>
              </w:rPr>
            </w:pPr>
            <w:r w:rsidRPr="001A5BA7">
              <w:rPr>
                <w:rFonts w:eastAsiaTheme="minorEastAsia"/>
                <w:sz w:val="22"/>
                <w:szCs w:val="22"/>
                <w:lang w:val="en-US" w:eastAsia="en-US"/>
              </w:rPr>
              <w:t>60</w:t>
            </w:r>
          </w:p>
        </w:tc>
        <w:tc>
          <w:tcPr>
            <w:tcW w:w="1197"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b/>
                <w:sz w:val="22"/>
                <w:szCs w:val="22"/>
                <w:lang w:val="en-US" w:eastAsia="en-US"/>
              </w:rPr>
            </w:pPr>
            <w:r w:rsidRPr="001A5BA7">
              <w:rPr>
                <w:rFonts w:eastAsiaTheme="minorEastAsia"/>
                <w:b/>
                <w:sz w:val="22"/>
                <w:szCs w:val="22"/>
                <w:lang w:val="en-US" w:eastAsia="en-US"/>
              </w:rPr>
              <w:t>7</w:t>
            </w:r>
          </w:p>
        </w:tc>
        <w:tc>
          <w:tcPr>
            <w:tcW w:w="1902"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val="mk-MK" w:eastAsia="en-US"/>
              </w:rPr>
            </w:pPr>
            <w:r w:rsidRPr="001A5BA7">
              <w:rPr>
                <w:rFonts w:eastAsiaTheme="minorEastAsia"/>
                <w:sz w:val="22"/>
                <w:szCs w:val="22"/>
                <w:lang w:val="mk-MK" w:eastAsia="en-US"/>
              </w:rPr>
              <w:t>210</w:t>
            </w:r>
          </w:p>
        </w:tc>
      </w:tr>
      <w:tr w:rsidR="00CA1A02" w:rsidRPr="001A5BA7" w:rsidTr="00A1036E">
        <w:trPr>
          <w:trHeight w:val="237"/>
          <w:jc w:val="center"/>
        </w:trPr>
        <w:tc>
          <w:tcPr>
            <w:tcW w:w="1191"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spacing w:after="200" w:line="360" w:lineRule="auto"/>
              <w:rPr>
                <w:rFonts w:eastAsiaTheme="minorEastAsia"/>
                <w:sz w:val="22"/>
                <w:szCs w:val="22"/>
                <w:lang w:val="en-US" w:eastAsia="en-US"/>
              </w:rPr>
            </w:pPr>
            <w:r w:rsidRPr="001A5BA7">
              <w:rPr>
                <w:rFonts w:eastAsiaTheme="minorEastAsia"/>
                <w:sz w:val="22"/>
                <w:szCs w:val="22"/>
                <w:lang w:val="en-US" w:eastAsia="en-US"/>
              </w:rPr>
              <w:t>DBE3102</w:t>
            </w:r>
          </w:p>
        </w:tc>
        <w:tc>
          <w:tcPr>
            <w:tcW w:w="3720"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val="mk-MK" w:eastAsia="en-US"/>
              </w:rPr>
            </w:pPr>
            <w:r w:rsidRPr="001A5BA7">
              <w:rPr>
                <w:rFonts w:eastAsiaTheme="minorEastAsia"/>
                <w:sz w:val="22"/>
                <w:szCs w:val="22"/>
                <w:lang w:val="en-US" w:eastAsia="en-US"/>
              </w:rPr>
              <w:t>Приватнабезбедност</w:t>
            </w:r>
          </w:p>
        </w:tc>
        <w:tc>
          <w:tcPr>
            <w:tcW w:w="1414"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eastAsia="en-US"/>
              </w:rPr>
            </w:pPr>
            <w:r w:rsidRPr="001A5BA7">
              <w:rPr>
                <w:rFonts w:eastAsiaTheme="minorEastAsia"/>
                <w:sz w:val="22"/>
                <w:szCs w:val="22"/>
                <w:lang w:val="en-US" w:eastAsia="en-US"/>
              </w:rPr>
              <w:t>2+2</w:t>
            </w:r>
          </w:p>
        </w:tc>
        <w:tc>
          <w:tcPr>
            <w:tcW w:w="1366"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val="en-US" w:eastAsia="en-US"/>
              </w:rPr>
            </w:pPr>
            <w:r w:rsidRPr="001A5BA7">
              <w:rPr>
                <w:rFonts w:eastAsiaTheme="minorEastAsia"/>
                <w:sz w:val="22"/>
                <w:szCs w:val="22"/>
                <w:lang w:val="en-US" w:eastAsia="en-US"/>
              </w:rPr>
              <w:t>60</w:t>
            </w:r>
          </w:p>
        </w:tc>
        <w:tc>
          <w:tcPr>
            <w:tcW w:w="1197"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val="mk-MK" w:eastAsia="en-US"/>
              </w:rPr>
            </w:pPr>
            <w:r w:rsidRPr="001A5BA7">
              <w:rPr>
                <w:rFonts w:eastAsiaTheme="minorEastAsia"/>
                <w:sz w:val="22"/>
                <w:szCs w:val="22"/>
                <w:lang w:val="mk-MK" w:eastAsia="en-US"/>
              </w:rPr>
              <w:t>7</w:t>
            </w:r>
          </w:p>
        </w:tc>
        <w:tc>
          <w:tcPr>
            <w:tcW w:w="1902"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val="en-US" w:eastAsia="en-US"/>
              </w:rPr>
            </w:pPr>
            <w:r w:rsidRPr="001A5BA7">
              <w:rPr>
                <w:rFonts w:eastAsiaTheme="minorEastAsia"/>
                <w:sz w:val="22"/>
                <w:szCs w:val="22"/>
                <w:lang w:val="en-US" w:eastAsia="en-US"/>
              </w:rPr>
              <w:t>210</w:t>
            </w:r>
          </w:p>
        </w:tc>
      </w:tr>
      <w:tr w:rsidR="00CA1A02" w:rsidRPr="001A5BA7" w:rsidTr="00A1036E">
        <w:trPr>
          <w:trHeight w:val="237"/>
          <w:jc w:val="center"/>
        </w:trPr>
        <w:tc>
          <w:tcPr>
            <w:tcW w:w="1191"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spacing w:after="200" w:line="360" w:lineRule="auto"/>
              <w:rPr>
                <w:rFonts w:eastAsiaTheme="minorEastAsia"/>
                <w:sz w:val="22"/>
                <w:szCs w:val="22"/>
                <w:lang w:val="en-US" w:eastAsia="en-US"/>
              </w:rPr>
            </w:pPr>
            <w:r w:rsidRPr="001A5BA7">
              <w:rPr>
                <w:rFonts w:eastAsiaTheme="minorEastAsia"/>
                <w:sz w:val="22"/>
                <w:szCs w:val="22"/>
                <w:lang w:val="en-US" w:eastAsia="en-US"/>
              </w:rPr>
              <w:t>DBE3103</w:t>
            </w:r>
          </w:p>
        </w:tc>
        <w:tc>
          <w:tcPr>
            <w:tcW w:w="3720"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val="mk-MK" w:eastAsia="en-US"/>
              </w:rPr>
            </w:pPr>
            <w:r w:rsidRPr="001A5BA7">
              <w:rPr>
                <w:rFonts w:eastAsiaTheme="minorEastAsia"/>
                <w:sz w:val="22"/>
                <w:szCs w:val="22"/>
                <w:lang w:val="en-US" w:eastAsia="en-US"/>
              </w:rPr>
              <w:t xml:space="preserve">Топографија и тактикавоприродниуслови (зимски) </w:t>
            </w:r>
          </w:p>
        </w:tc>
        <w:tc>
          <w:tcPr>
            <w:tcW w:w="1414"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eastAsia="en-US"/>
              </w:rPr>
            </w:pPr>
            <w:r w:rsidRPr="001A5BA7">
              <w:rPr>
                <w:rFonts w:eastAsiaTheme="minorEastAsia"/>
                <w:sz w:val="22"/>
                <w:szCs w:val="22"/>
                <w:lang w:val="en-US" w:eastAsia="en-US"/>
              </w:rPr>
              <w:t>2+2</w:t>
            </w:r>
          </w:p>
        </w:tc>
        <w:tc>
          <w:tcPr>
            <w:tcW w:w="1366"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val="en-US" w:eastAsia="en-US"/>
              </w:rPr>
            </w:pPr>
            <w:r w:rsidRPr="001A5BA7">
              <w:rPr>
                <w:rFonts w:eastAsiaTheme="minorEastAsia"/>
                <w:sz w:val="22"/>
                <w:szCs w:val="22"/>
                <w:lang w:val="en-US" w:eastAsia="en-US"/>
              </w:rPr>
              <w:t>60</w:t>
            </w:r>
          </w:p>
        </w:tc>
        <w:tc>
          <w:tcPr>
            <w:tcW w:w="1197"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val="mk-MK" w:eastAsia="en-US"/>
              </w:rPr>
            </w:pPr>
            <w:r w:rsidRPr="001A5BA7">
              <w:rPr>
                <w:rFonts w:eastAsiaTheme="minorEastAsia"/>
                <w:sz w:val="22"/>
                <w:szCs w:val="22"/>
                <w:lang w:val="mk-MK" w:eastAsia="en-US"/>
              </w:rPr>
              <w:t>6</w:t>
            </w:r>
          </w:p>
        </w:tc>
        <w:tc>
          <w:tcPr>
            <w:tcW w:w="1902"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val="mk-MK" w:eastAsia="en-US"/>
              </w:rPr>
            </w:pPr>
            <w:r w:rsidRPr="001A5BA7">
              <w:rPr>
                <w:rFonts w:eastAsiaTheme="minorEastAsia"/>
                <w:sz w:val="22"/>
                <w:szCs w:val="22"/>
                <w:lang w:val="mk-MK" w:eastAsia="en-US"/>
              </w:rPr>
              <w:t>180</w:t>
            </w:r>
          </w:p>
        </w:tc>
      </w:tr>
      <w:tr w:rsidR="00CA1A02" w:rsidRPr="001A5BA7" w:rsidTr="00A1036E">
        <w:trPr>
          <w:trHeight w:val="237"/>
          <w:jc w:val="center"/>
        </w:trPr>
        <w:tc>
          <w:tcPr>
            <w:tcW w:w="10790" w:type="dxa"/>
            <w:gridSpan w:val="6"/>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eastAsia="en-US"/>
              </w:rPr>
            </w:pPr>
            <w:r w:rsidRPr="001A5BA7">
              <w:rPr>
                <w:rFonts w:eastAsiaTheme="minorEastAsia"/>
                <w:sz w:val="22"/>
                <w:szCs w:val="22"/>
                <w:lang w:val="en-US" w:eastAsia="en-US"/>
              </w:rPr>
              <w:t>Задолжителносеизбираатдвапредметиодследнавалистанапредмети</w:t>
            </w:r>
          </w:p>
        </w:tc>
      </w:tr>
      <w:tr w:rsidR="00CA1A02" w:rsidRPr="001A5BA7" w:rsidTr="00A1036E">
        <w:trPr>
          <w:trHeight w:val="237"/>
          <w:jc w:val="center"/>
        </w:trPr>
        <w:tc>
          <w:tcPr>
            <w:tcW w:w="1191"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spacing w:after="200" w:line="360" w:lineRule="auto"/>
              <w:rPr>
                <w:rFonts w:eastAsiaTheme="minorEastAsia"/>
                <w:sz w:val="22"/>
                <w:szCs w:val="22"/>
                <w:lang w:val="en-US" w:eastAsia="en-US"/>
              </w:rPr>
            </w:pPr>
            <w:r w:rsidRPr="001A5BA7">
              <w:rPr>
                <w:rFonts w:eastAsiaTheme="minorEastAsia"/>
                <w:sz w:val="22"/>
                <w:szCs w:val="22"/>
                <w:lang w:val="en-US" w:eastAsia="en-US"/>
              </w:rPr>
              <w:t>DKL3104</w:t>
            </w:r>
          </w:p>
        </w:tc>
        <w:tc>
          <w:tcPr>
            <w:tcW w:w="3720"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val="mk-MK" w:eastAsia="en-US"/>
              </w:rPr>
            </w:pPr>
            <w:r w:rsidRPr="001A5BA7">
              <w:rPr>
                <w:rFonts w:eastAsiaTheme="minorEastAsia"/>
                <w:sz w:val="22"/>
                <w:szCs w:val="22"/>
                <w:lang w:val="en-US" w:eastAsia="en-US"/>
              </w:rPr>
              <w:t>ДНК анализа и методизаидентификација</w:t>
            </w:r>
          </w:p>
        </w:tc>
        <w:tc>
          <w:tcPr>
            <w:tcW w:w="1414"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val="mk-MK" w:eastAsia="en-US"/>
              </w:rPr>
            </w:pPr>
            <w:r w:rsidRPr="001A5BA7">
              <w:rPr>
                <w:rFonts w:eastAsiaTheme="minorEastAsia"/>
                <w:sz w:val="22"/>
                <w:szCs w:val="22"/>
                <w:lang w:val="mk-MK" w:eastAsia="en-US"/>
              </w:rPr>
              <w:t>2+2</w:t>
            </w:r>
          </w:p>
        </w:tc>
        <w:tc>
          <w:tcPr>
            <w:tcW w:w="1366"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val="mk-MK" w:eastAsia="en-US"/>
              </w:rPr>
            </w:pPr>
            <w:r w:rsidRPr="001A5BA7">
              <w:rPr>
                <w:rFonts w:eastAsiaTheme="minorEastAsia"/>
                <w:sz w:val="22"/>
                <w:szCs w:val="22"/>
                <w:lang w:val="mk-MK" w:eastAsia="en-US"/>
              </w:rPr>
              <w:t xml:space="preserve">60 </w:t>
            </w:r>
          </w:p>
        </w:tc>
        <w:tc>
          <w:tcPr>
            <w:tcW w:w="1197"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val="mk-MK" w:eastAsia="en-US"/>
              </w:rPr>
            </w:pPr>
            <w:r w:rsidRPr="001A5BA7">
              <w:rPr>
                <w:rFonts w:eastAsiaTheme="minorEastAsia"/>
                <w:sz w:val="22"/>
                <w:szCs w:val="22"/>
                <w:lang w:val="mk-MK" w:eastAsia="en-US"/>
              </w:rPr>
              <w:t>5</w:t>
            </w:r>
          </w:p>
        </w:tc>
        <w:tc>
          <w:tcPr>
            <w:tcW w:w="1902"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val="mk-MK" w:eastAsia="en-US"/>
              </w:rPr>
            </w:pPr>
            <w:r w:rsidRPr="001A5BA7">
              <w:rPr>
                <w:rFonts w:eastAsiaTheme="minorEastAsia"/>
                <w:sz w:val="22"/>
                <w:szCs w:val="22"/>
                <w:lang w:val="mk-MK" w:eastAsia="en-US"/>
              </w:rPr>
              <w:t>150</w:t>
            </w:r>
          </w:p>
        </w:tc>
      </w:tr>
      <w:tr w:rsidR="00CA1A02" w:rsidRPr="001A5BA7" w:rsidTr="00A1036E">
        <w:trPr>
          <w:trHeight w:val="264"/>
          <w:jc w:val="center"/>
        </w:trPr>
        <w:tc>
          <w:tcPr>
            <w:tcW w:w="1191"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spacing w:after="200" w:line="360" w:lineRule="auto"/>
              <w:rPr>
                <w:rFonts w:eastAsiaTheme="minorEastAsia"/>
                <w:sz w:val="22"/>
                <w:szCs w:val="22"/>
                <w:lang w:eastAsia="en-US"/>
              </w:rPr>
            </w:pPr>
            <w:r w:rsidRPr="001A5BA7">
              <w:rPr>
                <w:rFonts w:eastAsiaTheme="minorEastAsia"/>
                <w:sz w:val="22"/>
                <w:szCs w:val="22"/>
                <w:lang w:val="en-US" w:eastAsia="en-US"/>
              </w:rPr>
              <w:t>DBE3106</w:t>
            </w:r>
          </w:p>
        </w:tc>
        <w:tc>
          <w:tcPr>
            <w:tcW w:w="3720"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val="mk-MK" w:eastAsia="en-US"/>
              </w:rPr>
            </w:pPr>
            <w:r w:rsidRPr="001A5BA7">
              <w:rPr>
                <w:rFonts w:eastAsiaTheme="minorEastAsia"/>
                <w:sz w:val="22"/>
                <w:szCs w:val="22"/>
                <w:lang w:val="mk-MK" w:eastAsia="en-US"/>
              </w:rPr>
              <w:t>Судска медицина</w:t>
            </w:r>
          </w:p>
        </w:tc>
        <w:tc>
          <w:tcPr>
            <w:tcW w:w="1414"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eastAsia="en-US"/>
              </w:rPr>
            </w:pPr>
            <w:r w:rsidRPr="001A5BA7">
              <w:rPr>
                <w:rFonts w:eastAsiaTheme="minorEastAsia"/>
                <w:sz w:val="22"/>
                <w:szCs w:val="22"/>
                <w:lang w:val="en-US" w:eastAsia="en-US"/>
              </w:rPr>
              <w:t>0+4</w:t>
            </w:r>
          </w:p>
        </w:tc>
        <w:tc>
          <w:tcPr>
            <w:tcW w:w="1366"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val="en-US" w:eastAsia="en-US"/>
              </w:rPr>
            </w:pPr>
            <w:r w:rsidRPr="001A5BA7">
              <w:rPr>
                <w:rFonts w:eastAsiaTheme="minorEastAsia"/>
                <w:sz w:val="22"/>
                <w:szCs w:val="22"/>
                <w:lang w:val="en-US" w:eastAsia="en-US"/>
              </w:rPr>
              <w:t>60</w:t>
            </w:r>
          </w:p>
        </w:tc>
        <w:tc>
          <w:tcPr>
            <w:tcW w:w="1197"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val="en-US" w:eastAsia="en-US"/>
              </w:rPr>
            </w:pPr>
            <w:r w:rsidRPr="001A5BA7">
              <w:rPr>
                <w:rFonts w:eastAsiaTheme="minorEastAsia"/>
                <w:sz w:val="22"/>
                <w:szCs w:val="22"/>
                <w:lang w:val="en-US" w:eastAsia="en-US"/>
              </w:rPr>
              <w:t>5</w:t>
            </w:r>
          </w:p>
        </w:tc>
        <w:tc>
          <w:tcPr>
            <w:tcW w:w="1902"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val="en-US" w:eastAsia="en-US"/>
              </w:rPr>
            </w:pPr>
            <w:r w:rsidRPr="001A5BA7">
              <w:rPr>
                <w:rFonts w:eastAsiaTheme="minorEastAsia"/>
                <w:sz w:val="22"/>
                <w:szCs w:val="22"/>
                <w:lang w:val="en-US" w:eastAsia="en-US"/>
              </w:rPr>
              <w:t>150</w:t>
            </w:r>
          </w:p>
        </w:tc>
      </w:tr>
      <w:tr w:rsidR="00CA1A02" w:rsidRPr="001A5BA7" w:rsidTr="00A1036E">
        <w:trPr>
          <w:trHeight w:val="237"/>
          <w:jc w:val="center"/>
        </w:trPr>
        <w:tc>
          <w:tcPr>
            <w:tcW w:w="1191"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spacing w:after="200" w:line="360" w:lineRule="auto"/>
              <w:rPr>
                <w:rFonts w:eastAsiaTheme="minorEastAsia"/>
                <w:sz w:val="22"/>
                <w:szCs w:val="22"/>
                <w:lang w:val="en-US" w:eastAsia="en-US"/>
              </w:rPr>
            </w:pPr>
            <w:r w:rsidRPr="001A5BA7">
              <w:rPr>
                <w:rFonts w:eastAsiaTheme="minorEastAsia"/>
                <w:sz w:val="22"/>
                <w:szCs w:val="22"/>
                <w:lang w:val="en-US" w:eastAsia="en-US"/>
              </w:rPr>
              <w:t>DKL3206</w:t>
            </w:r>
          </w:p>
        </w:tc>
        <w:tc>
          <w:tcPr>
            <w:tcW w:w="3720"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val="mk-MK" w:eastAsia="en-US"/>
              </w:rPr>
            </w:pPr>
            <w:r w:rsidRPr="001A5BA7">
              <w:rPr>
                <w:rFonts w:eastAsiaTheme="minorEastAsia"/>
                <w:sz w:val="22"/>
                <w:szCs w:val="22"/>
                <w:lang w:val="en-US" w:eastAsia="en-US"/>
              </w:rPr>
              <w:t>Кр</w:t>
            </w:r>
            <w:r w:rsidRPr="001A5BA7">
              <w:rPr>
                <w:rFonts w:eastAsiaTheme="minorEastAsia"/>
                <w:sz w:val="22"/>
                <w:szCs w:val="22"/>
                <w:lang w:val="mk-MK" w:eastAsia="en-US"/>
              </w:rPr>
              <w:t xml:space="preserve">изен </w:t>
            </w:r>
            <w:r w:rsidRPr="001A5BA7">
              <w:rPr>
                <w:rFonts w:eastAsiaTheme="minorEastAsia"/>
                <w:sz w:val="22"/>
                <w:szCs w:val="22"/>
                <w:lang w:val="en-US" w:eastAsia="en-US"/>
              </w:rPr>
              <w:t>менаџмент</w:t>
            </w:r>
          </w:p>
        </w:tc>
        <w:tc>
          <w:tcPr>
            <w:tcW w:w="1414"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eastAsia="en-US"/>
              </w:rPr>
            </w:pPr>
            <w:r w:rsidRPr="001A5BA7">
              <w:rPr>
                <w:rFonts w:eastAsiaTheme="minorEastAsia"/>
                <w:sz w:val="22"/>
                <w:szCs w:val="22"/>
                <w:lang w:val="en-US" w:eastAsia="en-US"/>
              </w:rPr>
              <w:t>2+2</w:t>
            </w:r>
          </w:p>
        </w:tc>
        <w:tc>
          <w:tcPr>
            <w:tcW w:w="1366"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val="en-US" w:eastAsia="en-US"/>
              </w:rPr>
            </w:pPr>
            <w:r w:rsidRPr="001A5BA7">
              <w:rPr>
                <w:rFonts w:eastAsiaTheme="minorEastAsia"/>
                <w:sz w:val="22"/>
                <w:szCs w:val="22"/>
                <w:lang w:val="en-US" w:eastAsia="en-US"/>
              </w:rPr>
              <w:t>60</w:t>
            </w:r>
          </w:p>
        </w:tc>
        <w:tc>
          <w:tcPr>
            <w:tcW w:w="1197"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val="en-US" w:eastAsia="en-US"/>
              </w:rPr>
            </w:pPr>
            <w:r w:rsidRPr="001A5BA7">
              <w:rPr>
                <w:rFonts w:eastAsiaTheme="minorEastAsia"/>
                <w:sz w:val="22"/>
                <w:szCs w:val="22"/>
                <w:lang w:val="en-US" w:eastAsia="en-US"/>
              </w:rPr>
              <w:t>5</w:t>
            </w:r>
          </w:p>
        </w:tc>
        <w:tc>
          <w:tcPr>
            <w:tcW w:w="1902"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val="en-US" w:eastAsia="en-US"/>
              </w:rPr>
            </w:pPr>
            <w:r w:rsidRPr="001A5BA7">
              <w:rPr>
                <w:rFonts w:eastAsiaTheme="minorEastAsia"/>
                <w:sz w:val="22"/>
                <w:szCs w:val="22"/>
                <w:lang w:val="en-US" w:eastAsia="en-US"/>
              </w:rPr>
              <w:t>150</w:t>
            </w:r>
          </w:p>
        </w:tc>
      </w:tr>
      <w:tr w:rsidR="00CA1A02" w:rsidRPr="001A5BA7" w:rsidTr="00A1036E">
        <w:trPr>
          <w:trHeight w:val="237"/>
          <w:jc w:val="center"/>
        </w:trPr>
        <w:tc>
          <w:tcPr>
            <w:tcW w:w="1191"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spacing w:after="200" w:line="360" w:lineRule="auto"/>
              <w:rPr>
                <w:rFonts w:eastAsiaTheme="minorEastAsia"/>
                <w:sz w:val="22"/>
                <w:szCs w:val="22"/>
                <w:lang w:val="en-US" w:eastAsia="en-US"/>
              </w:rPr>
            </w:pPr>
            <w:r w:rsidRPr="001A5BA7">
              <w:rPr>
                <w:rFonts w:eastAsiaTheme="minorEastAsia"/>
                <w:sz w:val="22"/>
                <w:szCs w:val="22"/>
                <w:lang w:val="en-US" w:eastAsia="en-US"/>
              </w:rPr>
              <w:lastRenderedPageBreak/>
              <w:t>DSF3107</w:t>
            </w:r>
          </w:p>
        </w:tc>
        <w:tc>
          <w:tcPr>
            <w:tcW w:w="3720"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val="mk-MK" w:eastAsia="en-US"/>
              </w:rPr>
            </w:pPr>
            <w:r w:rsidRPr="001A5BA7">
              <w:rPr>
                <w:rFonts w:eastAsiaTheme="minorEastAsia"/>
                <w:sz w:val="22"/>
                <w:szCs w:val="22"/>
                <w:lang w:val="en-US" w:eastAsia="en-US"/>
              </w:rPr>
              <w:t>Специјалнабезбедноснаобука</w:t>
            </w:r>
            <w:r w:rsidRPr="001A5BA7">
              <w:rPr>
                <w:rFonts w:eastAsiaTheme="minorEastAsia"/>
                <w:sz w:val="22"/>
                <w:szCs w:val="22"/>
                <w:lang w:val="mk-MK" w:eastAsia="en-US"/>
              </w:rPr>
              <w:t xml:space="preserve"> 5</w:t>
            </w:r>
          </w:p>
        </w:tc>
        <w:tc>
          <w:tcPr>
            <w:tcW w:w="1414"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val="mk-MK" w:eastAsia="en-US"/>
              </w:rPr>
            </w:pPr>
            <w:r w:rsidRPr="001A5BA7">
              <w:rPr>
                <w:rFonts w:eastAsiaTheme="minorEastAsia"/>
                <w:sz w:val="22"/>
                <w:szCs w:val="22"/>
                <w:lang w:val="mk-MK" w:eastAsia="en-US"/>
              </w:rPr>
              <w:t>1+3</w:t>
            </w:r>
          </w:p>
        </w:tc>
        <w:tc>
          <w:tcPr>
            <w:tcW w:w="1366"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val="en-US" w:eastAsia="en-US"/>
              </w:rPr>
            </w:pPr>
            <w:r w:rsidRPr="001A5BA7">
              <w:rPr>
                <w:rFonts w:eastAsiaTheme="minorEastAsia"/>
                <w:sz w:val="22"/>
                <w:szCs w:val="22"/>
                <w:lang w:val="en-US" w:eastAsia="en-US"/>
              </w:rPr>
              <w:t>60</w:t>
            </w:r>
          </w:p>
        </w:tc>
        <w:tc>
          <w:tcPr>
            <w:tcW w:w="1197"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val="en-US" w:eastAsia="en-US"/>
              </w:rPr>
            </w:pPr>
            <w:r w:rsidRPr="001A5BA7">
              <w:rPr>
                <w:rFonts w:eastAsiaTheme="minorEastAsia"/>
                <w:sz w:val="22"/>
                <w:szCs w:val="22"/>
                <w:lang w:val="en-US" w:eastAsia="en-US"/>
              </w:rPr>
              <w:t>5</w:t>
            </w:r>
          </w:p>
        </w:tc>
        <w:tc>
          <w:tcPr>
            <w:tcW w:w="1902"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val="en-US" w:eastAsia="en-US"/>
              </w:rPr>
            </w:pPr>
            <w:r w:rsidRPr="001A5BA7">
              <w:rPr>
                <w:rFonts w:eastAsiaTheme="minorEastAsia"/>
                <w:sz w:val="22"/>
                <w:szCs w:val="22"/>
                <w:lang w:val="en-US" w:eastAsia="en-US"/>
              </w:rPr>
              <w:t>150</w:t>
            </w:r>
          </w:p>
        </w:tc>
      </w:tr>
      <w:tr w:rsidR="00CA1A02" w:rsidRPr="001A5BA7" w:rsidTr="00A1036E">
        <w:trPr>
          <w:trHeight w:val="237"/>
          <w:jc w:val="center"/>
        </w:trPr>
        <w:tc>
          <w:tcPr>
            <w:tcW w:w="1191" w:type="dxa"/>
            <w:tcBorders>
              <w:top w:val="single" w:sz="4" w:space="0" w:color="auto"/>
              <w:left w:val="single" w:sz="4" w:space="0" w:color="auto"/>
              <w:bottom w:val="single" w:sz="4" w:space="0" w:color="auto"/>
              <w:right w:val="single" w:sz="4" w:space="0" w:color="auto"/>
            </w:tcBorders>
          </w:tcPr>
          <w:p w:rsidR="00CA1A02" w:rsidRPr="001A5BA7" w:rsidRDefault="00CA1A02" w:rsidP="001A5BA7">
            <w:pPr>
              <w:spacing w:after="200" w:line="360" w:lineRule="auto"/>
              <w:rPr>
                <w:rFonts w:eastAsiaTheme="minorEastAsia"/>
                <w:b/>
                <w:sz w:val="22"/>
                <w:szCs w:val="22"/>
                <w:lang w:val="en-US" w:eastAsia="en-US"/>
              </w:rPr>
            </w:pPr>
          </w:p>
        </w:tc>
        <w:tc>
          <w:tcPr>
            <w:tcW w:w="3720"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b/>
                <w:sz w:val="22"/>
                <w:szCs w:val="22"/>
                <w:lang w:val="en-US" w:eastAsia="en-US"/>
              </w:rPr>
            </w:pPr>
            <w:r w:rsidRPr="001A5BA7">
              <w:rPr>
                <w:rFonts w:eastAsiaTheme="minorEastAsia"/>
                <w:b/>
                <w:sz w:val="22"/>
                <w:szCs w:val="22"/>
                <w:lang w:val="en-US" w:eastAsia="en-US"/>
              </w:rPr>
              <w:t>Вкупно</w:t>
            </w:r>
          </w:p>
        </w:tc>
        <w:tc>
          <w:tcPr>
            <w:tcW w:w="1414"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b/>
                <w:sz w:val="22"/>
                <w:szCs w:val="22"/>
                <w:lang w:val="en-US" w:eastAsia="en-US"/>
              </w:rPr>
            </w:pPr>
            <w:r w:rsidRPr="001A5BA7">
              <w:rPr>
                <w:rFonts w:eastAsiaTheme="minorEastAsia"/>
                <w:b/>
                <w:sz w:val="22"/>
                <w:szCs w:val="22"/>
                <w:lang w:val="en-US" w:eastAsia="en-US"/>
              </w:rPr>
              <w:t>20</w:t>
            </w:r>
          </w:p>
        </w:tc>
        <w:tc>
          <w:tcPr>
            <w:tcW w:w="1366"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b/>
                <w:sz w:val="22"/>
                <w:szCs w:val="22"/>
                <w:lang w:val="en-US" w:eastAsia="en-US"/>
              </w:rPr>
            </w:pPr>
            <w:r w:rsidRPr="001A5BA7">
              <w:rPr>
                <w:rFonts w:eastAsiaTheme="minorEastAsia"/>
                <w:b/>
                <w:sz w:val="22"/>
                <w:szCs w:val="22"/>
                <w:lang w:val="en-US" w:eastAsia="en-US"/>
              </w:rPr>
              <w:t>300</w:t>
            </w:r>
          </w:p>
        </w:tc>
        <w:tc>
          <w:tcPr>
            <w:tcW w:w="1197"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b/>
                <w:sz w:val="22"/>
                <w:szCs w:val="22"/>
                <w:lang w:val="en-US" w:eastAsia="en-US"/>
              </w:rPr>
            </w:pPr>
            <w:r w:rsidRPr="001A5BA7">
              <w:rPr>
                <w:rFonts w:eastAsiaTheme="minorEastAsia"/>
                <w:b/>
                <w:sz w:val="22"/>
                <w:szCs w:val="22"/>
                <w:lang w:val="en-US" w:eastAsia="en-US"/>
              </w:rPr>
              <w:t>30</w:t>
            </w:r>
          </w:p>
        </w:tc>
        <w:tc>
          <w:tcPr>
            <w:tcW w:w="1902"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b/>
                <w:sz w:val="22"/>
                <w:szCs w:val="22"/>
                <w:lang w:val="en-US" w:eastAsia="en-US"/>
              </w:rPr>
            </w:pPr>
            <w:r w:rsidRPr="001A5BA7">
              <w:rPr>
                <w:rFonts w:eastAsiaTheme="minorEastAsia"/>
                <w:b/>
                <w:sz w:val="22"/>
                <w:szCs w:val="22"/>
                <w:lang w:val="en-US" w:eastAsia="en-US"/>
              </w:rPr>
              <w:t>900</w:t>
            </w:r>
          </w:p>
        </w:tc>
      </w:tr>
    </w:tbl>
    <w:p w:rsidR="00CA1A02" w:rsidRPr="001A5BA7" w:rsidRDefault="00CA1A02" w:rsidP="001A5BA7">
      <w:pPr>
        <w:widowControl w:val="0"/>
        <w:autoSpaceDE w:val="0"/>
        <w:autoSpaceDN w:val="0"/>
        <w:adjustRightInd w:val="0"/>
        <w:spacing w:after="200" w:line="360" w:lineRule="auto"/>
        <w:rPr>
          <w:rFonts w:eastAsiaTheme="minorEastAsia"/>
          <w:b/>
          <w:bCs/>
          <w:sz w:val="22"/>
          <w:szCs w:val="22"/>
          <w:lang w:val="mk-MK" w:eastAsia="en-US"/>
        </w:rPr>
      </w:pPr>
    </w:p>
    <w:p w:rsidR="00CA1A02" w:rsidRPr="001A5BA7" w:rsidRDefault="00CA1A02" w:rsidP="001A5BA7">
      <w:pPr>
        <w:widowControl w:val="0"/>
        <w:autoSpaceDE w:val="0"/>
        <w:autoSpaceDN w:val="0"/>
        <w:adjustRightInd w:val="0"/>
        <w:spacing w:after="200" w:line="360" w:lineRule="auto"/>
        <w:rPr>
          <w:rFonts w:eastAsiaTheme="minorEastAsia"/>
          <w:b/>
          <w:bCs/>
          <w:sz w:val="22"/>
          <w:szCs w:val="22"/>
          <w:lang w:val="mk-MK" w:eastAsia="en-US"/>
        </w:rPr>
      </w:pPr>
      <w:r w:rsidRPr="001A5BA7">
        <w:rPr>
          <w:rFonts w:eastAsiaTheme="minorEastAsia"/>
          <w:b/>
          <w:bCs/>
          <w:sz w:val="22"/>
          <w:szCs w:val="22"/>
          <w:lang w:val="en-US" w:eastAsia="en-US"/>
        </w:rPr>
        <w:t xml:space="preserve">VI </w:t>
      </w:r>
      <w:r w:rsidRPr="001A5BA7">
        <w:rPr>
          <w:rFonts w:eastAsiaTheme="minorEastAsia"/>
          <w:b/>
          <w:bCs/>
          <w:sz w:val="22"/>
          <w:szCs w:val="22"/>
          <w:lang w:val="mk-MK" w:eastAsia="en-US"/>
        </w:rPr>
        <w:t>СЕМЕСТАР</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3"/>
        <w:gridCol w:w="2386"/>
        <w:gridCol w:w="1974"/>
        <w:gridCol w:w="1903"/>
        <w:gridCol w:w="694"/>
        <w:gridCol w:w="1372"/>
      </w:tblGrid>
      <w:tr w:rsidR="00CA1A02" w:rsidRPr="001A5BA7" w:rsidTr="00A1036E">
        <w:trPr>
          <w:trHeight w:val="441"/>
          <w:jc w:val="center"/>
        </w:trPr>
        <w:tc>
          <w:tcPr>
            <w:tcW w:w="1109"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spacing w:after="200" w:line="360" w:lineRule="auto"/>
              <w:rPr>
                <w:rFonts w:eastAsiaTheme="minorEastAsia"/>
                <w:b/>
                <w:sz w:val="22"/>
                <w:szCs w:val="22"/>
                <w:lang w:val="mk-MK" w:eastAsia="en-US"/>
              </w:rPr>
            </w:pPr>
            <w:r w:rsidRPr="001A5BA7">
              <w:rPr>
                <w:rFonts w:eastAsiaTheme="minorEastAsia"/>
                <w:b/>
                <w:sz w:val="22"/>
                <w:szCs w:val="22"/>
                <w:lang w:val="mk-MK" w:eastAsia="en-US"/>
              </w:rPr>
              <w:t>Код</w:t>
            </w:r>
          </w:p>
        </w:tc>
        <w:tc>
          <w:tcPr>
            <w:tcW w:w="3766"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b/>
                <w:sz w:val="22"/>
                <w:szCs w:val="22"/>
                <w:lang w:val="mk-MK" w:eastAsia="en-US"/>
              </w:rPr>
            </w:pPr>
            <w:r w:rsidRPr="001A5BA7">
              <w:rPr>
                <w:rFonts w:eastAsiaTheme="minorEastAsia"/>
                <w:b/>
                <w:sz w:val="22"/>
                <w:szCs w:val="22"/>
                <w:lang w:val="mk-MK" w:eastAsia="en-US"/>
              </w:rPr>
              <w:t>Назив на предметот</w:t>
            </w:r>
          </w:p>
        </w:tc>
        <w:tc>
          <w:tcPr>
            <w:tcW w:w="1424"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b/>
                <w:sz w:val="22"/>
                <w:szCs w:val="22"/>
                <w:lang w:eastAsia="en-US"/>
              </w:rPr>
            </w:pPr>
            <w:r w:rsidRPr="001A5BA7">
              <w:rPr>
                <w:rFonts w:eastAsiaTheme="minorEastAsia"/>
                <w:b/>
                <w:sz w:val="22"/>
                <w:szCs w:val="22"/>
                <w:lang w:val="en-US" w:eastAsia="en-US"/>
              </w:rPr>
              <w:t>Неделенфондначасови</w:t>
            </w:r>
          </w:p>
        </w:tc>
        <w:tc>
          <w:tcPr>
            <w:tcW w:w="1377"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b/>
                <w:sz w:val="22"/>
                <w:szCs w:val="22"/>
                <w:lang w:val="en-US" w:eastAsia="en-US"/>
              </w:rPr>
            </w:pPr>
            <w:r w:rsidRPr="001A5BA7">
              <w:rPr>
                <w:rFonts w:eastAsiaTheme="minorEastAsia"/>
                <w:b/>
                <w:sz w:val="22"/>
                <w:szCs w:val="22"/>
                <w:lang w:val="en-US" w:eastAsia="en-US"/>
              </w:rPr>
              <w:t>Вкупенфондначасови</w:t>
            </w:r>
          </w:p>
        </w:tc>
        <w:tc>
          <w:tcPr>
            <w:tcW w:w="1207"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b/>
                <w:sz w:val="22"/>
                <w:szCs w:val="22"/>
                <w:lang w:val="en-US" w:eastAsia="en-US"/>
              </w:rPr>
            </w:pPr>
            <w:r w:rsidRPr="001A5BA7">
              <w:rPr>
                <w:rFonts w:eastAsiaTheme="minorEastAsia"/>
                <w:b/>
                <w:sz w:val="22"/>
                <w:szCs w:val="22"/>
                <w:lang w:val="en-US" w:eastAsia="en-US"/>
              </w:rPr>
              <w:t>ЕКТС</w:t>
            </w:r>
          </w:p>
        </w:tc>
        <w:tc>
          <w:tcPr>
            <w:tcW w:w="1907"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b/>
                <w:sz w:val="22"/>
                <w:szCs w:val="22"/>
                <w:lang w:val="en-US" w:eastAsia="en-US"/>
              </w:rPr>
            </w:pPr>
            <w:r w:rsidRPr="001A5BA7">
              <w:rPr>
                <w:rFonts w:eastAsiaTheme="minorEastAsia"/>
                <w:b/>
                <w:sz w:val="22"/>
                <w:szCs w:val="22"/>
                <w:lang w:val="en-US" w:eastAsia="en-US"/>
              </w:rPr>
              <w:t>Оптоварување</w:t>
            </w:r>
          </w:p>
        </w:tc>
      </w:tr>
      <w:tr w:rsidR="00CA1A02" w:rsidRPr="001A5BA7" w:rsidTr="00A1036E">
        <w:trPr>
          <w:trHeight w:val="237"/>
          <w:jc w:val="center"/>
        </w:trPr>
        <w:tc>
          <w:tcPr>
            <w:tcW w:w="1109"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spacing w:after="200" w:line="360" w:lineRule="auto"/>
              <w:rPr>
                <w:rFonts w:eastAsiaTheme="minorEastAsia"/>
                <w:sz w:val="22"/>
                <w:szCs w:val="22"/>
                <w:lang w:val="en-US" w:eastAsia="en-US"/>
              </w:rPr>
            </w:pPr>
            <w:r w:rsidRPr="001A5BA7">
              <w:rPr>
                <w:rFonts w:eastAsiaTheme="minorEastAsia"/>
                <w:sz w:val="22"/>
                <w:szCs w:val="22"/>
                <w:lang w:val="en-US" w:eastAsia="en-US"/>
              </w:rPr>
              <w:t>LKP3201</w:t>
            </w:r>
          </w:p>
        </w:tc>
        <w:tc>
          <w:tcPr>
            <w:tcW w:w="3766"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val="mk-MK" w:eastAsia="en-US"/>
              </w:rPr>
            </w:pPr>
            <w:r w:rsidRPr="001A5BA7">
              <w:rPr>
                <w:rFonts w:eastAsiaTheme="minorEastAsia"/>
                <w:sz w:val="22"/>
                <w:szCs w:val="22"/>
                <w:lang w:val="en-US" w:eastAsia="en-US"/>
              </w:rPr>
              <w:t>Казнено-процесноправо</w:t>
            </w:r>
          </w:p>
        </w:tc>
        <w:tc>
          <w:tcPr>
            <w:tcW w:w="1424"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tabs>
                <w:tab w:val="left" w:pos="1120"/>
              </w:tabs>
              <w:autoSpaceDE w:val="0"/>
              <w:autoSpaceDN w:val="0"/>
              <w:adjustRightInd w:val="0"/>
              <w:spacing w:after="200" w:line="360" w:lineRule="auto"/>
              <w:rPr>
                <w:rFonts w:eastAsiaTheme="minorEastAsia"/>
                <w:sz w:val="22"/>
                <w:szCs w:val="22"/>
                <w:lang w:eastAsia="en-US"/>
              </w:rPr>
            </w:pPr>
            <w:r w:rsidRPr="001A5BA7">
              <w:rPr>
                <w:rFonts w:eastAsiaTheme="minorEastAsia"/>
                <w:sz w:val="22"/>
                <w:szCs w:val="22"/>
                <w:lang w:val="en-US" w:eastAsia="en-US"/>
              </w:rPr>
              <w:t>2+2</w:t>
            </w:r>
            <w:r w:rsidRPr="001A5BA7">
              <w:rPr>
                <w:rFonts w:eastAsiaTheme="minorEastAsia"/>
                <w:sz w:val="22"/>
                <w:szCs w:val="22"/>
                <w:lang w:val="en-US" w:eastAsia="en-US"/>
              </w:rPr>
              <w:tab/>
            </w:r>
          </w:p>
        </w:tc>
        <w:tc>
          <w:tcPr>
            <w:tcW w:w="1377"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val="en-US" w:eastAsia="en-US"/>
              </w:rPr>
            </w:pPr>
            <w:r w:rsidRPr="001A5BA7">
              <w:rPr>
                <w:rFonts w:eastAsiaTheme="minorEastAsia"/>
                <w:sz w:val="22"/>
                <w:szCs w:val="22"/>
                <w:lang w:val="en-US" w:eastAsia="en-US"/>
              </w:rPr>
              <w:t>60</w:t>
            </w:r>
          </w:p>
        </w:tc>
        <w:tc>
          <w:tcPr>
            <w:tcW w:w="1207"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val="en-US" w:eastAsia="en-US"/>
              </w:rPr>
            </w:pPr>
            <w:r w:rsidRPr="001A5BA7">
              <w:rPr>
                <w:rFonts w:eastAsiaTheme="minorEastAsia"/>
                <w:sz w:val="22"/>
                <w:szCs w:val="22"/>
                <w:lang w:val="en-US" w:eastAsia="en-US"/>
              </w:rPr>
              <w:t>6</w:t>
            </w:r>
          </w:p>
        </w:tc>
        <w:tc>
          <w:tcPr>
            <w:tcW w:w="1907"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val="en-US" w:eastAsia="en-US"/>
              </w:rPr>
            </w:pPr>
            <w:r w:rsidRPr="001A5BA7">
              <w:rPr>
                <w:rFonts w:eastAsiaTheme="minorEastAsia"/>
                <w:sz w:val="22"/>
                <w:szCs w:val="22"/>
                <w:lang w:val="mk-MK" w:eastAsia="en-US"/>
              </w:rPr>
              <w:t>18</w:t>
            </w:r>
            <w:r w:rsidRPr="001A5BA7">
              <w:rPr>
                <w:rFonts w:eastAsiaTheme="minorEastAsia"/>
                <w:sz w:val="22"/>
                <w:szCs w:val="22"/>
                <w:lang w:val="en-US" w:eastAsia="en-US"/>
              </w:rPr>
              <w:t>0</w:t>
            </w:r>
          </w:p>
        </w:tc>
      </w:tr>
      <w:tr w:rsidR="00CA1A02" w:rsidRPr="001A5BA7" w:rsidTr="00A1036E">
        <w:trPr>
          <w:trHeight w:val="237"/>
          <w:jc w:val="center"/>
        </w:trPr>
        <w:tc>
          <w:tcPr>
            <w:tcW w:w="1109"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spacing w:after="200" w:line="360" w:lineRule="auto"/>
              <w:rPr>
                <w:rFonts w:eastAsiaTheme="minorEastAsia"/>
                <w:sz w:val="22"/>
                <w:szCs w:val="22"/>
                <w:lang w:val="sq-AL" w:eastAsia="en-US"/>
              </w:rPr>
            </w:pPr>
            <w:r w:rsidRPr="001A5BA7">
              <w:rPr>
                <w:rFonts w:eastAsiaTheme="minorEastAsia"/>
                <w:sz w:val="22"/>
                <w:szCs w:val="22"/>
                <w:lang w:val="sq-AL" w:eastAsia="en-US"/>
              </w:rPr>
              <w:t>DBE3202</w:t>
            </w:r>
          </w:p>
        </w:tc>
        <w:tc>
          <w:tcPr>
            <w:tcW w:w="3766"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val="mk-MK" w:eastAsia="en-US"/>
              </w:rPr>
            </w:pPr>
            <w:r w:rsidRPr="001A5BA7">
              <w:rPr>
                <w:rFonts w:eastAsiaTheme="minorEastAsia"/>
                <w:sz w:val="22"/>
                <w:szCs w:val="22"/>
                <w:lang w:val="en-US" w:eastAsia="en-US"/>
              </w:rPr>
              <w:t>Детективскадејност</w:t>
            </w:r>
          </w:p>
        </w:tc>
        <w:tc>
          <w:tcPr>
            <w:tcW w:w="1424"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eastAsia="en-US"/>
              </w:rPr>
            </w:pPr>
            <w:r w:rsidRPr="001A5BA7">
              <w:rPr>
                <w:rFonts w:eastAsiaTheme="minorEastAsia"/>
                <w:sz w:val="22"/>
                <w:szCs w:val="22"/>
                <w:lang w:val="en-US" w:eastAsia="en-US"/>
              </w:rPr>
              <w:t>2+2</w:t>
            </w:r>
          </w:p>
        </w:tc>
        <w:tc>
          <w:tcPr>
            <w:tcW w:w="1377"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val="en-US" w:eastAsia="en-US"/>
              </w:rPr>
            </w:pPr>
            <w:r w:rsidRPr="001A5BA7">
              <w:rPr>
                <w:rFonts w:eastAsiaTheme="minorEastAsia"/>
                <w:sz w:val="22"/>
                <w:szCs w:val="22"/>
                <w:lang w:val="en-US" w:eastAsia="en-US"/>
              </w:rPr>
              <w:t>60</w:t>
            </w:r>
          </w:p>
        </w:tc>
        <w:tc>
          <w:tcPr>
            <w:tcW w:w="1207"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val="mk-MK" w:eastAsia="en-US"/>
              </w:rPr>
            </w:pPr>
            <w:r w:rsidRPr="001A5BA7">
              <w:rPr>
                <w:rFonts w:eastAsiaTheme="minorEastAsia"/>
                <w:sz w:val="22"/>
                <w:szCs w:val="22"/>
                <w:lang w:val="mk-MK" w:eastAsia="en-US"/>
              </w:rPr>
              <w:t>5</w:t>
            </w:r>
          </w:p>
        </w:tc>
        <w:tc>
          <w:tcPr>
            <w:tcW w:w="1907"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val="en-US" w:eastAsia="en-US"/>
              </w:rPr>
            </w:pPr>
            <w:r w:rsidRPr="001A5BA7">
              <w:rPr>
                <w:rFonts w:eastAsiaTheme="minorEastAsia"/>
                <w:sz w:val="22"/>
                <w:szCs w:val="22"/>
                <w:lang w:val="en-US" w:eastAsia="en-US"/>
              </w:rPr>
              <w:t>1</w:t>
            </w:r>
            <w:r w:rsidRPr="001A5BA7">
              <w:rPr>
                <w:rFonts w:eastAsiaTheme="minorEastAsia"/>
                <w:sz w:val="22"/>
                <w:szCs w:val="22"/>
                <w:lang w:val="mk-MK" w:eastAsia="en-US"/>
              </w:rPr>
              <w:t>5</w:t>
            </w:r>
            <w:r w:rsidRPr="001A5BA7">
              <w:rPr>
                <w:rFonts w:eastAsiaTheme="minorEastAsia"/>
                <w:sz w:val="22"/>
                <w:szCs w:val="22"/>
                <w:lang w:val="en-US" w:eastAsia="en-US"/>
              </w:rPr>
              <w:t>0</w:t>
            </w:r>
          </w:p>
        </w:tc>
      </w:tr>
      <w:tr w:rsidR="00CA1A02" w:rsidRPr="001A5BA7" w:rsidTr="00A1036E">
        <w:trPr>
          <w:trHeight w:val="237"/>
          <w:jc w:val="center"/>
        </w:trPr>
        <w:tc>
          <w:tcPr>
            <w:tcW w:w="1109"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spacing w:after="200" w:line="360" w:lineRule="auto"/>
              <w:rPr>
                <w:rFonts w:eastAsiaTheme="minorEastAsia"/>
                <w:sz w:val="22"/>
                <w:szCs w:val="22"/>
                <w:lang w:val="en-US" w:eastAsia="en-US"/>
              </w:rPr>
            </w:pPr>
            <w:r w:rsidRPr="001A5BA7">
              <w:rPr>
                <w:rFonts w:eastAsiaTheme="minorEastAsia"/>
                <w:sz w:val="22"/>
                <w:szCs w:val="22"/>
                <w:lang w:val="en-US" w:eastAsia="en-US"/>
              </w:rPr>
              <w:t>DKL3203</w:t>
            </w:r>
          </w:p>
        </w:tc>
        <w:tc>
          <w:tcPr>
            <w:tcW w:w="3766"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spacing w:after="200" w:line="360" w:lineRule="auto"/>
              <w:rPr>
                <w:rFonts w:eastAsiaTheme="minorEastAsia"/>
                <w:b/>
                <w:sz w:val="22"/>
                <w:szCs w:val="22"/>
                <w:lang w:val="mk-MK" w:eastAsia="en-US"/>
              </w:rPr>
            </w:pPr>
            <w:r w:rsidRPr="001A5BA7">
              <w:rPr>
                <w:rFonts w:eastAsiaTheme="minorEastAsia"/>
                <w:sz w:val="22"/>
                <w:szCs w:val="22"/>
                <w:lang w:val="en-US" w:eastAsia="en-US"/>
              </w:rPr>
              <w:t>Криминалистичкаметодика</w:t>
            </w:r>
          </w:p>
        </w:tc>
        <w:tc>
          <w:tcPr>
            <w:tcW w:w="1424"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eastAsia="en-US"/>
              </w:rPr>
            </w:pPr>
            <w:r w:rsidRPr="001A5BA7">
              <w:rPr>
                <w:rFonts w:eastAsiaTheme="minorEastAsia"/>
                <w:sz w:val="22"/>
                <w:szCs w:val="22"/>
                <w:lang w:val="en-US" w:eastAsia="en-US"/>
              </w:rPr>
              <w:t>2+2</w:t>
            </w:r>
          </w:p>
        </w:tc>
        <w:tc>
          <w:tcPr>
            <w:tcW w:w="1377"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val="en-US" w:eastAsia="en-US"/>
              </w:rPr>
            </w:pPr>
            <w:r w:rsidRPr="001A5BA7">
              <w:rPr>
                <w:rFonts w:eastAsiaTheme="minorEastAsia"/>
                <w:sz w:val="22"/>
                <w:szCs w:val="22"/>
                <w:lang w:val="en-US" w:eastAsia="en-US"/>
              </w:rPr>
              <w:t>60</w:t>
            </w:r>
          </w:p>
        </w:tc>
        <w:tc>
          <w:tcPr>
            <w:tcW w:w="1207"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val="mk-MK" w:eastAsia="en-US"/>
              </w:rPr>
            </w:pPr>
            <w:r w:rsidRPr="001A5BA7">
              <w:rPr>
                <w:rFonts w:eastAsiaTheme="minorEastAsia"/>
                <w:sz w:val="22"/>
                <w:szCs w:val="22"/>
                <w:lang w:val="mk-MK" w:eastAsia="en-US"/>
              </w:rPr>
              <w:t>6</w:t>
            </w:r>
          </w:p>
        </w:tc>
        <w:tc>
          <w:tcPr>
            <w:tcW w:w="1907"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val="mk-MK" w:eastAsia="en-US"/>
              </w:rPr>
            </w:pPr>
            <w:r w:rsidRPr="001A5BA7">
              <w:rPr>
                <w:rFonts w:eastAsiaTheme="minorEastAsia"/>
                <w:sz w:val="22"/>
                <w:szCs w:val="22"/>
                <w:lang w:val="mk-MK" w:eastAsia="en-US"/>
              </w:rPr>
              <w:t>180</w:t>
            </w:r>
          </w:p>
        </w:tc>
      </w:tr>
      <w:tr w:rsidR="00CA1A02" w:rsidRPr="001A5BA7" w:rsidTr="00A1036E">
        <w:trPr>
          <w:trHeight w:val="237"/>
          <w:jc w:val="center"/>
        </w:trPr>
        <w:tc>
          <w:tcPr>
            <w:tcW w:w="10790" w:type="dxa"/>
            <w:gridSpan w:val="6"/>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eastAsia="en-US"/>
              </w:rPr>
            </w:pPr>
            <w:r w:rsidRPr="001A5BA7">
              <w:rPr>
                <w:rFonts w:eastAsiaTheme="minorEastAsia"/>
                <w:sz w:val="22"/>
                <w:szCs w:val="22"/>
                <w:lang w:val="en-US" w:eastAsia="en-US"/>
              </w:rPr>
              <w:t>Задолжителносеизбираатдвапредметиодследнавалистанапредмети</w:t>
            </w:r>
          </w:p>
        </w:tc>
      </w:tr>
      <w:tr w:rsidR="00CA1A02" w:rsidRPr="001A5BA7" w:rsidTr="00A1036E">
        <w:trPr>
          <w:trHeight w:val="237"/>
          <w:jc w:val="center"/>
        </w:trPr>
        <w:tc>
          <w:tcPr>
            <w:tcW w:w="1109"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spacing w:after="200" w:line="360" w:lineRule="auto"/>
              <w:rPr>
                <w:rFonts w:eastAsiaTheme="minorEastAsia"/>
                <w:sz w:val="22"/>
                <w:szCs w:val="22"/>
                <w:lang w:val="en-US" w:eastAsia="en-US"/>
              </w:rPr>
            </w:pPr>
            <w:r w:rsidRPr="001A5BA7">
              <w:rPr>
                <w:rFonts w:eastAsiaTheme="minorEastAsia"/>
                <w:sz w:val="22"/>
                <w:szCs w:val="22"/>
                <w:lang w:val="en-US" w:eastAsia="en-US"/>
              </w:rPr>
              <w:t>DBE3204</w:t>
            </w:r>
          </w:p>
        </w:tc>
        <w:tc>
          <w:tcPr>
            <w:tcW w:w="3766"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val="mk-MK" w:eastAsia="en-US"/>
              </w:rPr>
            </w:pPr>
            <w:r w:rsidRPr="001A5BA7">
              <w:rPr>
                <w:rFonts w:eastAsiaTheme="minorEastAsia"/>
                <w:sz w:val="22"/>
                <w:szCs w:val="22"/>
                <w:lang w:val="en-US" w:eastAsia="en-US"/>
              </w:rPr>
              <w:t>Оперативнатехника и опрема</w:t>
            </w:r>
          </w:p>
        </w:tc>
        <w:tc>
          <w:tcPr>
            <w:tcW w:w="1424"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val="mk-MK" w:eastAsia="en-US"/>
              </w:rPr>
            </w:pPr>
            <w:r w:rsidRPr="001A5BA7">
              <w:rPr>
                <w:rFonts w:eastAsiaTheme="minorEastAsia"/>
                <w:sz w:val="22"/>
                <w:szCs w:val="22"/>
                <w:lang w:val="mk-MK" w:eastAsia="en-US"/>
              </w:rPr>
              <w:t>2+2</w:t>
            </w:r>
          </w:p>
        </w:tc>
        <w:tc>
          <w:tcPr>
            <w:tcW w:w="1377"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val="mk-MK" w:eastAsia="en-US"/>
              </w:rPr>
            </w:pPr>
            <w:r w:rsidRPr="001A5BA7">
              <w:rPr>
                <w:rFonts w:eastAsiaTheme="minorEastAsia"/>
                <w:sz w:val="22"/>
                <w:szCs w:val="22"/>
                <w:lang w:val="mk-MK" w:eastAsia="en-US"/>
              </w:rPr>
              <w:t>60</w:t>
            </w:r>
          </w:p>
        </w:tc>
        <w:tc>
          <w:tcPr>
            <w:tcW w:w="1207"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val="mk-MK" w:eastAsia="en-US"/>
              </w:rPr>
            </w:pPr>
            <w:r w:rsidRPr="001A5BA7">
              <w:rPr>
                <w:rFonts w:eastAsiaTheme="minorEastAsia"/>
                <w:sz w:val="22"/>
                <w:szCs w:val="22"/>
                <w:lang w:val="mk-MK" w:eastAsia="en-US"/>
              </w:rPr>
              <w:t>5</w:t>
            </w:r>
          </w:p>
        </w:tc>
        <w:tc>
          <w:tcPr>
            <w:tcW w:w="1907"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val="mk-MK" w:eastAsia="en-US"/>
              </w:rPr>
            </w:pPr>
            <w:r w:rsidRPr="001A5BA7">
              <w:rPr>
                <w:rFonts w:eastAsiaTheme="minorEastAsia"/>
                <w:sz w:val="22"/>
                <w:szCs w:val="22"/>
                <w:lang w:val="mk-MK" w:eastAsia="en-US"/>
              </w:rPr>
              <w:t>150</w:t>
            </w:r>
          </w:p>
        </w:tc>
      </w:tr>
      <w:tr w:rsidR="00CA1A02" w:rsidRPr="001A5BA7" w:rsidTr="00A1036E">
        <w:trPr>
          <w:trHeight w:val="264"/>
          <w:jc w:val="center"/>
        </w:trPr>
        <w:tc>
          <w:tcPr>
            <w:tcW w:w="1109"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spacing w:after="200" w:line="360" w:lineRule="auto"/>
              <w:rPr>
                <w:rFonts w:eastAsiaTheme="minorEastAsia"/>
                <w:sz w:val="22"/>
                <w:szCs w:val="22"/>
                <w:lang w:eastAsia="en-US"/>
              </w:rPr>
            </w:pPr>
            <w:r w:rsidRPr="001A5BA7">
              <w:rPr>
                <w:rFonts w:eastAsiaTheme="minorEastAsia"/>
                <w:sz w:val="22"/>
                <w:szCs w:val="22"/>
                <w:lang w:val="en-US" w:eastAsia="en-US"/>
              </w:rPr>
              <w:t>DSP3205</w:t>
            </w:r>
          </w:p>
        </w:tc>
        <w:tc>
          <w:tcPr>
            <w:tcW w:w="3766"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val="mk-MK" w:eastAsia="en-US"/>
              </w:rPr>
            </w:pPr>
            <w:r w:rsidRPr="001A5BA7">
              <w:rPr>
                <w:rFonts w:eastAsiaTheme="minorEastAsia"/>
                <w:sz w:val="22"/>
                <w:szCs w:val="22"/>
                <w:lang w:val="en-US" w:eastAsia="en-US"/>
              </w:rPr>
              <w:t>Специјалнабезбедноснаобука</w:t>
            </w:r>
            <w:r w:rsidRPr="001A5BA7">
              <w:rPr>
                <w:rFonts w:eastAsiaTheme="minorEastAsia"/>
                <w:sz w:val="22"/>
                <w:szCs w:val="22"/>
                <w:lang w:val="mk-MK" w:eastAsia="en-US"/>
              </w:rPr>
              <w:t xml:space="preserve"> 6</w:t>
            </w:r>
          </w:p>
        </w:tc>
        <w:tc>
          <w:tcPr>
            <w:tcW w:w="1424"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eastAsia="en-US"/>
              </w:rPr>
            </w:pPr>
            <w:r w:rsidRPr="001A5BA7">
              <w:rPr>
                <w:rFonts w:eastAsiaTheme="minorEastAsia"/>
                <w:sz w:val="22"/>
                <w:szCs w:val="22"/>
                <w:lang w:val="en-US" w:eastAsia="en-US"/>
              </w:rPr>
              <w:t>0+4</w:t>
            </w:r>
          </w:p>
        </w:tc>
        <w:tc>
          <w:tcPr>
            <w:tcW w:w="1377"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val="en-US" w:eastAsia="en-US"/>
              </w:rPr>
            </w:pPr>
            <w:r w:rsidRPr="001A5BA7">
              <w:rPr>
                <w:rFonts w:eastAsiaTheme="minorEastAsia"/>
                <w:sz w:val="22"/>
                <w:szCs w:val="22"/>
                <w:lang w:val="en-US" w:eastAsia="en-US"/>
              </w:rPr>
              <w:t>60</w:t>
            </w:r>
          </w:p>
        </w:tc>
        <w:tc>
          <w:tcPr>
            <w:tcW w:w="1207"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val="en-US" w:eastAsia="en-US"/>
              </w:rPr>
            </w:pPr>
            <w:r w:rsidRPr="001A5BA7">
              <w:rPr>
                <w:rFonts w:eastAsiaTheme="minorEastAsia"/>
                <w:sz w:val="22"/>
                <w:szCs w:val="22"/>
                <w:lang w:val="en-US" w:eastAsia="en-US"/>
              </w:rPr>
              <w:t>5</w:t>
            </w:r>
          </w:p>
        </w:tc>
        <w:tc>
          <w:tcPr>
            <w:tcW w:w="1907"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val="en-US" w:eastAsia="en-US"/>
              </w:rPr>
            </w:pPr>
            <w:r w:rsidRPr="001A5BA7">
              <w:rPr>
                <w:rFonts w:eastAsiaTheme="minorEastAsia"/>
                <w:sz w:val="22"/>
                <w:szCs w:val="22"/>
                <w:lang w:val="en-US" w:eastAsia="en-US"/>
              </w:rPr>
              <w:t>150</w:t>
            </w:r>
          </w:p>
        </w:tc>
      </w:tr>
      <w:tr w:rsidR="00CA1A02" w:rsidRPr="001A5BA7" w:rsidTr="00A1036E">
        <w:trPr>
          <w:trHeight w:val="237"/>
          <w:jc w:val="center"/>
        </w:trPr>
        <w:tc>
          <w:tcPr>
            <w:tcW w:w="1109"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spacing w:after="200" w:line="360" w:lineRule="auto"/>
              <w:rPr>
                <w:rFonts w:eastAsiaTheme="minorEastAsia"/>
                <w:sz w:val="22"/>
                <w:szCs w:val="22"/>
                <w:lang w:val="en-US" w:eastAsia="en-US"/>
              </w:rPr>
            </w:pPr>
            <w:r w:rsidRPr="001A5BA7">
              <w:rPr>
                <w:rFonts w:eastAsiaTheme="minorEastAsia"/>
                <w:sz w:val="22"/>
                <w:szCs w:val="22"/>
                <w:lang w:val="en-US" w:eastAsia="en-US"/>
              </w:rPr>
              <w:t>DKL3206</w:t>
            </w:r>
          </w:p>
        </w:tc>
        <w:tc>
          <w:tcPr>
            <w:tcW w:w="3766"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val="mk-MK" w:eastAsia="en-US"/>
              </w:rPr>
            </w:pPr>
            <w:r w:rsidRPr="001A5BA7">
              <w:rPr>
                <w:rFonts w:eastAsiaTheme="minorEastAsia"/>
                <w:sz w:val="22"/>
                <w:szCs w:val="22"/>
                <w:lang w:val="en-US" w:eastAsia="en-US"/>
              </w:rPr>
              <w:t>Криминалистичкименаџмент</w:t>
            </w:r>
          </w:p>
        </w:tc>
        <w:tc>
          <w:tcPr>
            <w:tcW w:w="1424"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eastAsia="en-US"/>
              </w:rPr>
            </w:pPr>
            <w:r w:rsidRPr="001A5BA7">
              <w:rPr>
                <w:rFonts w:eastAsiaTheme="minorEastAsia"/>
                <w:sz w:val="22"/>
                <w:szCs w:val="22"/>
                <w:lang w:val="en-US" w:eastAsia="en-US"/>
              </w:rPr>
              <w:t>2+2</w:t>
            </w:r>
          </w:p>
        </w:tc>
        <w:tc>
          <w:tcPr>
            <w:tcW w:w="1377"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val="en-US" w:eastAsia="en-US"/>
              </w:rPr>
            </w:pPr>
            <w:r w:rsidRPr="001A5BA7">
              <w:rPr>
                <w:rFonts w:eastAsiaTheme="minorEastAsia"/>
                <w:sz w:val="22"/>
                <w:szCs w:val="22"/>
                <w:lang w:val="en-US" w:eastAsia="en-US"/>
              </w:rPr>
              <w:t>60</w:t>
            </w:r>
          </w:p>
        </w:tc>
        <w:tc>
          <w:tcPr>
            <w:tcW w:w="1207"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val="en-US" w:eastAsia="en-US"/>
              </w:rPr>
            </w:pPr>
            <w:r w:rsidRPr="001A5BA7">
              <w:rPr>
                <w:rFonts w:eastAsiaTheme="minorEastAsia"/>
                <w:sz w:val="22"/>
                <w:szCs w:val="22"/>
                <w:lang w:val="en-US" w:eastAsia="en-US"/>
              </w:rPr>
              <w:t>5</w:t>
            </w:r>
          </w:p>
        </w:tc>
        <w:tc>
          <w:tcPr>
            <w:tcW w:w="1907"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val="en-US" w:eastAsia="en-US"/>
              </w:rPr>
            </w:pPr>
            <w:r w:rsidRPr="001A5BA7">
              <w:rPr>
                <w:rFonts w:eastAsiaTheme="minorEastAsia"/>
                <w:sz w:val="22"/>
                <w:szCs w:val="22"/>
                <w:lang w:val="en-US" w:eastAsia="en-US"/>
              </w:rPr>
              <w:t>150</w:t>
            </w:r>
          </w:p>
        </w:tc>
      </w:tr>
      <w:tr w:rsidR="00CA1A02" w:rsidRPr="001A5BA7" w:rsidTr="00A1036E">
        <w:trPr>
          <w:trHeight w:val="237"/>
          <w:jc w:val="center"/>
        </w:trPr>
        <w:tc>
          <w:tcPr>
            <w:tcW w:w="10790" w:type="dxa"/>
            <w:gridSpan w:val="6"/>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val="en-US" w:eastAsia="en-US"/>
              </w:rPr>
            </w:pPr>
            <w:r w:rsidRPr="001A5BA7">
              <w:rPr>
                <w:rFonts w:eastAsiaTheme="minorEastAsia"/>
                <w:sz w:val="22"/>
                <w:szCs w:val="22"/>
                <w:lang w:val="en-US" w:eastAsia="en-US"/>
              </w:rPr>
              <w:t>Задолжителнаобука</w:t>
            </w:r>
          </w:p>
        </w:tc>
      </w:tr>
      <w:tr w:rsidR="00CA1A02" w:rsidRPr="001A5BA7" w:rsidTr="00A1036E">
        <w:trPr>
          <w:trHeight w:val="237"/>
          <w:jc w:val="center"/>
        </w:trPr>
        <w:tc>
          <w:tcPr>
            <w:tcW w:w="1109"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spacing w:after="200" w:line="360" w:lineRule="auto"/>
              <w:rPr>
                <w:rFonts w:eastAsiaTheme="minorEastAsia"/>
                <w:sz w:val="22"/>
                <w:szCs w:val="22"/>
                <w:lang w:val="sq-AL" w:eastAsia="en-US"/>
              </w:rPr>
            </w:pPr>
            <w:r w:rsidRPr="001A5BA7">
              <w:rPr>
                <w:rFonts w:eastAsiaTheme="minorEastAsia"/>
                <w:sz w:val="22"/>
                <w:szCs w:val="22"/>
                <w:lang w:val="sq-AL" w:eastAsia="en-US"/>
              </w:rPr>
              <w:t>DPR3201</w:t>
            </w:r>
          </w:p>
        </w:tc>
        <w:tc>
          <w:tcPr>
            <w:tcW w:w="3766"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val="en-US" w:eastAsia="en-US"/>
              </w:rPr>
            </w:pPr>
            <w:r w:rsidRPr="001A5BA7">
              <w:rPr>
                <w:rFonts w:eastAsiaTheme="minorEastAsia"/>
                <w:sz w:val="22"/>
                <w:szCs w:val="22"/>
                <w:lang w:val="en-US" w:eastAsia="en-US"/>
              </w:rPr>
              <w:t>Практична</w:t>
            </w:r>
            <w:r w:rsidRPr="001A5BA7">
              <w:rPr>
                <w:rFonts w:eastAsiaTheme="minorEastAsia"/>
                <w:sz w:val="22"/>
                <w:szCs w:val="22"/>
                <w:lang w:val="mk-MK" w:eastAsia="en-US"/>
              </w:rPr>
              <w:t xml:space="preserve"> настава</w:t>
            </w:r>
            <w:r w:rsidRPr="001A5BA7">
              <w:rPr>
                <w:rFonts w:eastAsiaTheme="minorEastAsia"/>
                <w:sz w:val="22"/>
                <w:szCs w:val="22"/>
                <w:lang w:val="en-US" w:eastAsia="en-US"/>
              </w:rPr>
              <w:t xml:space="preserve"> 3 </w:t>
            </w:r>
          </w:p>
        </w:tc>
        <w:tc>
          <w:tcPr>
            <w:tcW w:w="1424"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val="en-US" w:eastAsia="en-US"/>
              </w:rPr>
            </w:pPr>
            <w:r w:rsidRPr="001A5BA7">
              <w:rPr>
                <w:rFonts w:eastAsiaTheme="minorEastAsia"/>
                <w:sz w:val="22"/>
                <w:szCs w:val="22"/>
                <w:lang w:val="en-US" w:eastAsia="en-US"/>
              </w:rPr>
              <w:t>0+2</w:t>
            </w:r>
          </w:p>
        </w:tc>
        <w:tc>
          <w:tcPr>
            <w:tcW w:w="1377"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val="en-US" w:eastAsia="en-US"/>
              </w:rPr>
            </w:pPr>
            <w:r w:rsidRPr="001A5BA7">
              <w:rPr>
                <w:rFonts w:eastAsiaTheme="minorEastAsia"/>
                <w:sz w:val="22"/>
                <w:szCs w:val="22"/>
                <w:lang w:val="en-US" w:eastAsia="en-US"/>
              </w:rPr>
              <w:t>30</w:t>
            </w:r>
          </w:p>
        </w:tc>
        <w:tc>
          <w:tcPr>
            <w:tcW w:w="1207"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val="en-US" w:eastAsia="en-US"/>
              </w:rPr>
            </w:pPr>
            <w:r w:rsidRPr="001A5BA7">
              <w:rPr>
                <w:rFonts w:eastAsiaTheme="minorEastAsia"/>
                <w:sz w:val="22"/>
                <w:szCs w:val="22"/>
                <w:lang w:val="en-US" w:eastAsia="en-US"/>
              </w:rPr>
              <w:t>3</w:t>
            </w:r>
          </w:p>
        </w:tc>
        <w:tc>
          <w:tcPr>
            <w:tcW w:w="1907"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val="en-US" w:eastAsia="en-US"/>
              </w:rPr>
            </w:pPr>
            <w:r w:rsidRPr="001A5BA7">
              <w:rPr>
                <w:rFonts w:eastAsiaTheme="minorEastAsia"/>
                <w:sz w:val="22"/>
                <w:szCs w:val="22"/>
                <w:lang w:val="en-US" w:eastAsia="en-US"/>
              </w:rPr>
              <w:t>90</w:t>
            </w:r>
          </w:p>
        </w:tc>
      </w:tr>
      <w:tr w:rsidR="00CA1A02" w:rsidRPr="001A5BA7" w:rsidTr="00A1036E">
        <w:trPr>
          <w:trHeight w:val="237"/>
          <w:jc w:val="center"/>
        </w:trPr>
        <w:tc>
          <w:tcPr>
            <w:tcW w:w="1109" w:type="dxa"/>
            <w:tcBorders>
              <w:top w:val="single" w:sz="4" w:space="0" w:color="auto"/>
              <w:left w:val="single" w:sz="4" w:space="0" w:color="auto"/>
              <w:bottom w:val="single" w:sz="4" w:space="0" w:color="auto"/>
              <w:right w:val="single" w:sz="4" w:space="0" w:color="auto"/>
            </w:tcBorders>
          </w:tcPr>
          <w:p w:rsidR="00CA1A02" w:rsidRPr="001A5BA7" w:rsidRDefault="00CA1A02" w:rsidP="001A5BA7">
            <w:pPr>
              <w:spacing w:after="200" w:line="360" w:lineRule="auto"/>
              <w:rPr>
                <w:rFonts w:eastAsiaTheme="minorEastAsia"/>
                <w:b/>
                <w:sz w:val="22"/>
                <w:szCs w:val="22"/>
                <w:lang w:val="en-US" w:eastAsia="en-US"/>
              </w:rPr>
            </w:pPr>
          </w:p>
        </w:tc>
        <w:tc>
          <w:tcPr>
            <w:tcW w:w="3766"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b/>
                <w:sz w:val="22"/>
                <w:szCs w:val="22"/>
                <w:lang w:val="en-US" w:eastAsia="en-US"/>
              </w:rPr>
            </w:pPr>
            <w:r w:rsidRPr="001A5BA7">
              <w:rPr>
                <w:rFonts w:eastAsiaTheme="minorEastAsia"/>
                <w:b/>
                <w:sz w:val="22"/>
                <w:szCs w:val="22"/>
                <w:lang w:val="en-US" w:eastAsia="en-US"/>
              </w:rPr>
              <w:t>Вкупно</w:t>
            </w:r>
          </w:p>
        </w:tc>
        <w:tc>
          <w:tcPr>
            <w:tcW w:w="1424"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b/>
                <w:sz w:val="22"/>
                <w:szCs w:val="22"/>
                <w:lang w:val="en-US" w:eastAsia="en-US"/>
              </w:rPr>
            </w:pPr>
            <w:r w:rsidRPr="001A5BA7">
              <w:rPr>
                <w:rFonts w:eastAsiaTheme="minorEastAsia"/>
                <w:b/>
                <w:sz w:val="22"/>
                <w:szCs w:val="22"/>
                <w:lang w:val="en-US" w:eastAsia="en-US"/>
              </w:rPr>
              <w:t>22</w:t>
            </w:r>
          </w:p>
        </w:tc>
        <w:tc>
          <w:tcPr>
            <w:tcW w:w="1377"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b/>
                <w:sz w:val="22"/>
                <w:szCs w:val="22"/>
                <w:lang w:val="en-US" w:eastAsia="en-US"/>
              </w:rPr>
            </w:pPr>
            <w:r w:rsidRPr="001A5BA7">
              <w:rPr>
                <w:rFonts w:eastAsiaTheme="minorEastAsia"/>
                <w:b/>
                <w:sz w:val="22"/>
                <w:szCs w:val="22"/>
                <w:lang w:val="en-US" w:eastAsia="en-US"/>
              </w:rPr>
              <w:t>330</w:t>
            </w:r>
          </w:p>
        </w:tc>
        <w:tc>
          <w:tcPr>
            <w:tcW w:w="1207"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b/>
                <w:sz w:val="22"/>
                <w:szCs w:val="22"/>
                <w:lang w:val="en-US" w:eastAsia="en-US"/>
              </w:rPr>
            </w:pPr>
            <w:r w:rsidRPr="001A5BA7">
              <w:rPr>
                <w:rFonts w:eastAsiaTheme="minorEastAsia"/>
                <w:b/>
                <w:sz w:val="22"/>
                <w:szCs w:val="22"/>
                <w:lang w:val="en-US" w:eastAsia="en-US"/>
              </w:rPr>
              <w:t>30</w:t>
            </w:r>
          </w:p>
        </w:tc>
        <w:tc>
          <w:tcPr>
            <w:tcW w:w="1907"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b/>
                <w:sz w:val="22"/>
                <w:szCs w:val="22"/>
                <w:lang w:val="en-US" w:eastAsia="en-US"/>
              </w:rPr>
            </w:pPr>
            <w:r w:rsidRPr="001A5BA7">
              <w:rPr>
                <w:rFonts w:eastAsiaTheme="minorEastAsia"/>
                <w:b/>
                <w:sz w:val="22"/>
                <w:szCs w:val="22"/>
                <w:lang w:val="en-US" w:eastAsia="en-US"/>
              </w:rPr>
              <w:t>930</w:t>
            </w:r>
          </w:p>
        </w:tc>
      </w:tr>
    </w:tbl>
    <w:p w:rsidR="00CA1A02" w:rsidRPr="001A5BA7" w:rsidRDefault="00CA1A02" w:rsidP="001A5BA7">
      <w:pPr>
        <w:widowControl w:val="0"/>
        <w:autoSpaceDE w:val="0"/>
        <w:autoSpaceDN w:val="0"/>
        <w:adjustRightInd w:val="0"/>
        <w:spacing w:after="200" w:line="360" w:lineRule="auto"/>
        <w:rPr>
          <w:rFonts w:eastAsiaTheme="minorEastAsia"/>
          <w:b/>
          <w:bCs/>
          <w:sz w:val="22"/>
          <w:szCs w:val="22"/>
          <w:lang w:val="mk-MK" w:eastAsia="en-US"/>
        </w:rPr>
      </w:pPr>
    </w:p>
    <w:p w:rsidR="00CA1A02" w:rsidRPr="001A5BA7" w:rsidRDefault="00CA1A02" w:rsidP="001A5BA7">
      <w:pPr>
        <w:widowControl w:val="0"/>
        <w:autoSpaceDE w:val="0"/>
        <w:autoSpaceDN w:val="0"/>
        <w:adjustRightInd w:val="0"/>
        <w:spacing w:after="200" w:line="360" w:lineRule="auto"/>
        <w:rPr>
          <w:rFonts w:eastAsiaTheme="minorEastAsia"/>
          <w:b/>
          <w:bCs/>
          <w:sz w:val="22"/>
          <w:szCs w:val="22"/>
          <w:lang w:val="mk-MK" w:eastAsia="en-US"/>
        </w:rPr>
      </w:pPr>
    </w:p>
    <w:p w:rsidR="00CA1A02" w:rsidRPr="001A5BA7" w:rsidRDefault="00CA1A02" w:rsidP="001A5BA7">
      <w:pPr>
        <w:widowControl w:val="0"/>
        <w:autoSpaceDE w:val="0"/>
        <w:autoSpaceDN w:val="0"/>
        <w:adjustRightInd w:val="0"/>
        <w:spacing w:after="200" w:line="360" w:lineRule="auto"/>
        <w:rPr>
          <w:rFonts w:eastAsiaTheme="minorEastAsia"/>
          <w:b/>
          <w:bCs/>
          <w:sz w:val="22"/>
          <w:szCs w:val="22"/>
          <w:lang w:val="mk-MK" w:eastAsia="en-US"/>
        </w:rPr>
      </w:pPr>
    </w:p>
    <w:p w:rsidR="00CA1A02" w:rsidRPr="001A5BA7" w:rsidRDefault="00CA1A02" w:rsidP="001A5BA7">
      <w:pPr>
        <w:widowControl w:val="0"/>
        <w:autoSpaceDE w:val="0"/>
        <w:autoSpaceDN w:val="0"/>
        <w:adjustRightInd w:val="0"/>
        <w:spacing w:after="200" w:line="360" w:lineRule="auto"/>
        <w:rPr>
          <w:rFonts w:eastAsiaTheme="minorEastAsia"/>
          <w:b/>
          <w:bCs/>
          <w:sz w:val="22"/>
          <w:szCs w:val="22"/>
          <w:lang w:val="mk-MK" w:eastAsia="en-US"/>
        </w:rPr>
      </w:pPr>
      <w:r w:rsidRPr="001A5BA7">
        <w:rPr>
          <w:rFonts w:eastAsiaTheme="minorEastAsia"/>
          <w:b/>
          <w:bCs/>
          <w:sz w:val="22"/>
          <w:szCs w:val="22"/>
          <w:lang w:val="mk-MK" w:eastAsia="en-US"/>
        </w:rPr>
        <w:lastRenderedPageBreak/>
        <w:t>Ч</w:t>
      </w:r>
      <w:r w:rsidRPr="001A5BA7">
        <w:rPr>
          <w:rFonts w:eastAsiaTheme="minorEastAsia"/>
          <w:b/>
          <w:bCs/>
          <w:sz w:val="22"/>
          <w:szCs w:val="22"/>
          <w:lang w:val="en-US" w:eastAsia="en-US"/>
        </w:rPr>
        <w:t>етвртагодина</w:t>
      </w:r>
    </w:p>
    <w:p w:rsidR="00CA1A02" w:rsidRPr="001A5BA7" w:rsidRDefault="00CA1A02" w:rsidP="001A5BA7">
      <w:pPr>
        <w:widowControl w:val="0"/>
        <w:autoSpaceDE w:val="0"/>
        <w:autoSpaceDN w:val="0"/>
        <w:adjustRightInd w:val="0"/>
        <w:spacing w:after="200" w:line="360" w:lineRule="auto"/>
        <w:rPr>
          <w:rFonts w:eastAsiaTheme="minorEastAsia"/>
          <w:b/>
          <w:bCs/>
          <w:sz w:val="22"/>
          <w:szCs w:val="22"/>
          <w:lang w:val="mk-MK" w:eastAsia="en-US"/>
        </w:rPr>
      </w:pPr>
    </w:p>
    <w:p w:rsidR="00CA1A02" w:rsidRPr="001A5BA7" w:rsidRDefault="00CA1A02" w:rsidP="001A5BA7">
      <w:pPr>
        <w:widowControl w:val="0"/>
        <w:autoSpaceDE w:val="0"/>
        <w:autoSpaceDN w:val="0"/>
        <w:adjustRightInd w:val="0"/>
        <w:spacing w:after="200" w:line="360" w:lineRule="auto"/>
        <w:rPr>
          <w:rFonts w:eastAsiaTheme="minorEastAsia"/>
          <w:b/>
          <w:bCs/>
          <w:sz w:val="22"/>
          <w:szCs w:val="22"/>
          <w:lang w:val="en-US" w:eastAsia="en-US"/>
        </w:rPr>
      </w:pPr>
      <w:bookmarkStart w:id="43" w:name="_Hlk105630700"/>
      <w:r w:rsidRPr="001A5BA7">
        <w:rPr>
          <w:rFonts w:eastAsiaTheme="minorEastAsia"/>
          <w:b/>
          <w:bCs/>
          <w:sz w:val="22"/>
          <w:szCs w:val="22"/>
          <w:lang w:val="en-US" w:eastAsia="en-US"/>
        </w:rPr>
        <w:t xml:space="preserve">VII СЕМЕСТАР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82"/>
        <w:gridCol w:w="2953"/>
        <w:gridCol w:w="1788"/>
        <w:gridCol w:w="1725"/>
        <w:gridCol w:w="644"/>
        <w:gridCol w:w="1250"/>
      </w:tblGrid>
      <w:tr w:rsidR="00CA1A02" w:rsidRPr="001A5BA7" w:rsidTr="00A1036E">
        <w:trPr>
          <w:trHeight w:val="415"/>
          <w:jc w:val="center"/>
        </w:trPr>
        <w:tc>
          <w:tcPr>
            <w:tcW w:w="1257"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spacing w:after="200" w:line="360" w:lineRule="auto"/>
              <w:rPr>
                <w:rFonts w:eastAsiaTheme="minorEastAsia"/>
                <w:b/>
                <w:sz w:val="22"/>
                <w:szCs w:val="22"/>
                <w:lang w:val="mk-MK" w:eastAsia="en-US"/>
              </w:rPr>
            </w:pPr>
            <w:r w:rsidRPr="001A5BA7">
              <w:rPr>
                <w:rFonts w:eastAsiaTheme="minorEastAsia"/>
                <w:b/>
                <w:sz w:val="22"/>
                <w:szCs w:val="22"/>
                <w:lang w:val="mk-MK" w:eastAsia="en-US"/>
              </w:rPr>
              <w:t>Код</w:t>
            </w:r>
          </w:p>
        </w:tc>
        <w:tc>
          <w:tcPr>
            <w:tcW w:w="3658"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b/>
                <w:sz w:val="22"/>
                <w:szCs w:val="22"/>
                <w:lang w:val="mk-MK" w:eastAsia="en-US"/>
              </w:rPr>
            </w:pPr>
            <w:r w:rsidRPr="001A5BA7">
              <w:rPr>
                <w:rFonts w:eastAsiaTheme="minorEastAsia"/>
                <w:b/>
                <w:sz w:val="22"/>
                <w:szCs w:val="22"/>
                <w:lang w:val="mk-MK" w:eastAsia="en-US"/>
              </w:rPr>
              <w:t>Назив на предметот</w:t>
            </w:r>
          </w:p>
        </w:tc>
        <w:tc>
          <w:tcPr>
            <w:tcW w:w="1411"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b/>
                <w:sz w:val="22"/>
                <w:szCs w:val="22"/>
                <w:lang w:eastAsia="en-US"/>
              </w:rPr>
            </w:pPr>
            <w:r w:rsidRPr="001A5BA7">
              <w:rPr>
                <w:rFonts w:eastAsiaTheme="minorEastAsia"/>
                <w:b/>
                <w:sz w:val="22"/>
                <w:szCs w:val="22"/>
                <w:lang w:val="en-US" w:eastAsia="en-US"/>
              </w:rPr>
              <w:t>Неделенфондначасови</w:t>
            </w:r>
          </w:p>
        </w:tc>
        <w:tc>
          <w:tcPr>
            <w:tcW w:w="1361"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b/>
                <w:sz w:val="22"/>
                <w:szCs w:val="22"/>
                <w:lang w:val="en-US" w:eastAsia="en-US"/>
              </w:rPr>
            </w:pPr>
            <w:r w:rsidRPr="001A5BA7">
              <w:rPr>
                <w:rFonts w:eastAsiaTheme="minorEastAsia"/>
                <w:b/>
                <w:sz w:val="22"/>
                <w:szCs w:val="22"/>
                <w:lang w:val="en-US" w:eastAsia="en-US"/>
              </w:rPr>
              <w:t>Вкупенфондначасови</w:t>
            </w:r>
          </w:p>
        </w:tc>
        <w:tc>
          <w:tcPr>
            <w:tcW w:w="1192"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b/>
                <w:sz w:val="22"/>
                <w:szCs w:val="22"/>
                <w:lang w:val="en-US" w:eastAsia="en-US"/>
              </w:rPr>
            </w:pPr>
            <w:r w:rsidRPr="001A5BA7">
              <w:rPr>
                <w:rFonts w:eastAsiaTheme="minorEastAsia"/>
                <w:b/>
                <w:sz w:val="22"/>
                <w:szCs w:val="22"/>
                <w:lang w:val="en-US" w:eastAsia="en-US"/>
              </w:rPr>
              <w:t>ЕКТС</w:t>
            </w:r>
          </w:p>
        </w:tc>
        <w:tc>
          <w:tcPr>
            <w:tcW w:w="1911"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b/>
                <w:sz w:val="22"/>
                <w:szCs w:val="22"/>
                <w:lang w:val="en-US" w:eastAsia="en-US"/>
              </w:rPr>
            </w:pPr>
            <w:r w:rsidRPr="001A5BA7">
              <w:rPr>
                <w:rFonts w:eastAsiaTheme="minorEastAsia"/>
                <w:b/>
                <w:sz w:val="22"/>
                <w:szCs w:val="22"/>
                <w:lang w:val="en-US" w:eastAsia="en-US"/>
              </w:rPr>
              <w:t>Оптоварување</w:t>
            </w:r>
          </w:p>
        </w:tc>
      </w:tr>
      <w:tr w:rsidR="00CA1A02" w:rsidRPr="001A5BA7" w:rsidTr="00A1036E">
        <w:trPr>
          <w:trHeight w:val="223"/>
          <w:jc w:val="center"/>
        </w:trPr>
        <w:tc>
          <w:tcPr>
            <w:tcW w:w="1257"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spacing w:after="200" w:line="360" w:lineRule="auto"/>
              <w:rPr>
                <w:rFonts w:eastAsiaTheme="minorEastAsia"/>
                <w:sz w:val="22"/>
                <w:szCs w:val="22"/>
                <w:lang w:val="sq-AL" w:eastAsia="en-US"/>
              </w:rPr>
            </w:pPr>
            <w:r w:rsidRPr="001A5BA7">
              <w:rPr>
                <w:rFonts w:eastAsiaTheme="minorEastAsia"/>
                <w:sz w:val="22"/>
                <w:szCs w:val="22"/>
                <w:lang w:val="sq-AL" w:eastAsia="en-US"/>
              </w:rPr>
              <w:t>DKL4101</w:t>
            </w:r>
          </w:p>
        </w:tc>
        <w:tc>
          <w:tcPr>
            <w:tcW w:w="3658"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val="mk-MK" w:eastAsia="en-US"/>
              </w:rPr>
            </w:pPr>
            <w:r w:rsidRPr="001A5BA7">
              <w:rPr>
                <w:rFonts w:eastAsiaTheme="minorEastAsia"/>
                <w:sz w:val="22"/>
                <w:szCs w:val="22"/>
                <w:lang w:val="en-US" w:eastAsia="en-US"/>
              </w:rPr>
              <w:t>Економскакриминалистика</w:t>
            </w:r>
          </w:p>
        </w:tc>
        <w:tc>
          <w:tcPr>
            <w:tcW w:w="1411"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tabs>
                <w:tab w:val="left" w:pos="1120"/>
              </w:tabs>
              <w:autoSpaceDE w:val="0"/>
              <w:autoSpaceDN w:val="0"/>
              <w:adjustRightInd w:val="0"/>
              <w:spacing w:after="200" w:line="360" w:lineRule="auto"/>
              <w:rPr>
                <w:rFonts w:eastAsiaTheme="minorEastAsia"/>
                <w:sz w:val="22"/>
                <w:szCs w:val="22"/>
                <w:lang w:eastAsia="en-US"/>
              </w:rPr>
            </w:pPr>
            <w:r w:rsidRPr="001A5BA7">
              <w:rPr>
                <w:rFonts w:eastAsiaTheme="minorEastAsia"/>
                <w:sz w:val="22"/>
                <w:szCs w:val="22"/>
                <w:lang w:val="en-US" w:eastAsia="en-US"/>
              </w:rPr>
              <w:t>2+2</w:t>
            </w:r>
            <w:r w:rsidRPr="001A5BA7">
              <w:rPr>
                <w:rFonts w:eastAsiaTheme="minorEastAsia"/>
                <w:sz w:val="22"/>
                <w:szCs w:val="22"/>
                <w:lang w:val="en-US" w:eastAsia="en-US"/>
              </w:rPr>
              <w:tab/>
            </w:r>
          </w:p>
        </w:tc>
        <w:tc>
          <w:tcPr>
            <w:tcW w:w="1361"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val="en-US" w:eastAsia="en-US"/>
              </w:rPr>
            </w:pPr>
            <w:r w:rsidRPr="001A5BA7">
              <w:rPr>
                <w:rFonts w:eastAsiaTheme="minorEastAsia"/>
                <w:sz w:val="22"/>
                <w:szCs w:val="22"/>
                <w:lang w:val="en-US" w:eastAsia="en-US"/>
              </w:rPr>
              <w:t>60</w:t>
            </w:r>
          </w:p>
        </w:tc>
        <w:tc>
          <w:tcPr>
            <w:tcW w:w="1192"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val="en-US" w:eastAsia="en-US"/>
              </w:rPr>
            </w:pPr>
            <w:r w:rsidRPr="001A5BA7">
              <w:rPr>
                <w:rFonts w:eastAsiaTheme="minorEastAsia"/>
                <w:sz w:val="22"/>
                <w:szCs w:val="22"/>
                <w:lang w:val="en-US" w:eastAsia="en-US"/>
              </w:rPr>
              <w:t>8</w:t>
            </w:r>
          </w:p>
        </w:tc>
        <w:tc>
          <w:tcPr>
            <w:tcW w:w="1911"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val="en-US" w:eastAsia="en-US"/>
              </w:rPr>
            </w:pPr>
            <w:r w:rsidRPr="001A5BA7">
              <w:rPr>
                <w:rFonts w:eastAsiaTheme="minorEastAsia"/>
                <w:sz w:val="22"/>
                <w:szCs w:val="22"/>
                <w:lang w:val="en-US" w:eastAsia="en-US"/>
              </w:rPr>
              <w:t>240</w:t>
            </w:r>
          </w:p>
        </w:tc>
      </w:tr>
      <w:tr w:rsidR="00CA1A02" w:rsidRPr="001A5BA7" w:rsidTr="00A1036E">
        <w:trPr>
          <w:trHeight w:val="223"/>
          <w:jc w:val="center"/>
        </w:trPr>
        <w:tc>
          <w:tcPr>
            <w:tcW w:w="1257"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spacing w:after="200" w:line="360" w:lineRule="auto"/>
              <w:rPr>
                <w:rFonts w:eastAsiaTheme="minorEastAsia"/>
                <w:sz w:val="22"/>
                <w:szCs w:val="22"/>
                <w:lang w:val="en-US" w:eastAsia="en-US"/>
              </w:rPr>
            </w:pPr>
            <w:r w:rsidRPr="001A5BA7">
              <w:rPr>
                <w:rFonts w:eastAsiaTheme="minorEastAsia"/>
                <w:sz w:val="22"/>
                <w:szCs w:val="22"/>
                <w:lang w:val="en-US" w:eastAsia="en-US"/>
              </w:rPr>
              <w:t>DKL4102</w:t>
            </w:r>
          </w:p>
        </w:tc>
        <w:tc>
          <w:tcPr>
            <w:tcW w:w="3658"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val="mk-MK" w:eastAsia="en-US"/>
              </w:rPr>
            </w:pPr>
            <w:r w:rsidRPr="001A5BA7">
              <w:rPr>
                <w:rFonts w:eastAsiaTheme="minorEastAsia"/>
                <w:sz w:val="22"/>
                <w:szCs w:val="22"/>
                <w:lang w:val="en-US" w:eastAsia="en-US"/>
              </w:rPr>
              <w:t>Применетакриминалистика</w:t>
            </w:r>
          </w:p>
        </w:tc>
        <w:tc>
          <w:tcPr>
            <w:tcW w:w="1411"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eastAsia="en-US"/>
              </w:rPr>
            </w:pPr>
            <w:r w:rsidRPr="001A5BA7">
              <w:rPr>
                <w:rFonts w:eastAsiaTheme="minorEastAsia"/>
                <w:sz w:val="22"/>
                <w:szCs w:val="22"/>
                <w:lang w:val="en-US" w:eastAsia="en-US"/>
              </w:rPr>
              <w:t>2+2</w:t>
            </w:r>
          </w:p>
        </w:tc>
        <w:tc>
          <w:tcPr>
            <w:tcW w:w="1361"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val="en-US" w:eastAsia="en-US"/>
              </w:rPr>
            </w:pPr>
            <w:r w:rsidRPr="001A5BA7">
              <w:rPr>
                <w:rFonts w:eastAsiaTheme="minorEastAsia"/>
                <w:sz w:val="22"/>
                <w:szCs w:val="22"/>
                <w:lang w:val="en-US" w:eastAsia="en-US"/>
              </w:rPr>
              <w:t>60</w:t>
            </w:r>
          </w:p>
        </w:tc>
        <w:tc>
          <w:tcPr>
            <w:tcW w:w="1192"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val="mk-MK" w:eastAsia="en-US"/>
              </w:rPr>
            </w:pPr>
            <w:r w:rsidRPr="001A5BA7">
              <w:rPr>
                <w:rFonts w:eastAsiaTheme="minorEastAsia"/>
                <w:sz w:val="22"/>
                <w:szCs w:val="22"/>
                <w:lang w:val="mk-MK" w:eastAsia="en-US"/>
              </w:rPr>
              <w:t>6</w:t>
            </w:r>
          </w:p>
        </w:tc>
        <w:tc>
          <w:tcPr>
            <w:tcW w:w="1911"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val="en-US" w:eastAsia="en-US"/>
              </w:rPr>
            </w:pPr>
            <w:r w:rsidRPr="001A5BA7">
              <w:rPr>
                <w:rFonts w:eastAsiaTheme="minorEastAsia"/>
                <w:sz w:val="22"/>
                <w:szCs w:val="22"/>
                <w:lang w:val="mk-MK" w:eastAsia="en-US"/>
              </w:rPr>
              <w:t>18</w:t>
            </w:r>
            <w:r w:rsidRPr="001A5BA7">
              <w:rPr>
                <w:rFonts w:eastAsiaTheme="minorEastAsia"/>
                <w:sz w:val="22"/>
                <w:szCs w:val="22"/>
                <w:lang w:val="en-US" w:eastAsia="en-US"/>
              </w:rPr>
              <w:t>0</w:t>
            </w:r>
          </w:p>
        </w:tc>
      </w:tr>
      <w:tr w:rsidR="00CA1A02" w:rsidRPr="001A5BA7" w:rsidTr="00A1036E">
        <w:trPr>
          <w:trHeight w:val="223"/>
          <w:jc w:val="center"/>
        </w:trPr>
        <w:tc>
          <w:tcPr>
            <w:tcW w:w="1257"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spacing w:after="200" w:line="360" w:lineRule="auto"/>
              <w:rPr>
                <w:rFonts w:eastAsiaTheme="minorEastAsia"/>
                <w:sz w:val="22"/>
                <w:szCs w:val="22"/>
                <w:lang w:val="en-US" w:eastAsia="en-US"/>
              </w:rPr>
            </w:pPr>
            <w:r w:rsidRPr="001A5BA7">
              <w:rPr>
                <w:rFonts w:eastAsiaTheme="minorEastAsia"/>
                <w:sz w:val="22"/>
                <w:szCs w:val="22"/>
                <w:lang w:val="en-US" w:eastAsia="en-US"/>
              </w:rPr>
              <w:t>DKM4103</w:t>
            </w:r>
          </w:p>
        </w:tc>
        <w:tc>
          <w:tcPr>
            <w:tcW w:w="3658"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spacing w:after="200" w:line="360" w:lineRule="auto"/>
              <w:rPr>
                <w:rFonts w:eastAsiaTheme="minorEastAsia"/>
                <w:b/>
                <w:sz w:val="22"/>
                <w:szCs w:val="22"/>
                <w:lang w:val="mk-MK" w:eastAsia="en-US"/>
              </w:rPr>
            </w:pPr>
            <w:r w:rsidRPr="001A5BA7">
              <w:rPr>
                <w:rFonts w:eastAsiaTheme="minorEastAsia"/>
                <w:sz w:val="22"/>
                <w:szCs w:val="22"/>
                <w:lang w:val="en-US" w:eastAsia="en-US"/>
              </w:rPr>
              <w:t>Малолетничкаделинквенција</w:t>
            </w:r>
          </w:p>
        </w:tc>
        <w:tc>
          <w:tcPr>
            <w:tcW w:w="1411"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eastAsia="en-US"/>
              </w:rPr>
            </w:pPr>
            <w:r w:rsidRPr="001A5BA7">
              <w:rPr>
                <w:rFonts w:eastAsiaTheme="minorEastAsia"/>
                <w:sz w:val="22"/>
                <w:szCs w:val="22"/>
                <w:lang w:val="en-US" w:eastAsia="en-US"/>
              </w:rPr>
              <w:t>2+2</w:t>
            </w:r>
          </w:p>
        </w:tc>
        <w:tc>
          <w:tcPr>
            <w:tcW w:w="1361"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val="en-US" w:eastAsia="en-US"/>
              </w:rPr>
            </w:pPr>
            <w:r w:rsidRPr="001A5BA7">
              <w:rPr>
                <w:rFonts w:eastAsiaTheme="minorEastAsia"/>
                <w:sz w:val="22"/>
                <w:szCs w:val="22"/>
                <w:lang w:val="en-US" w:eastAsia="en-US"/>
              </w:rPr>
              <w:t>60</w:t>
            </w:r>
          </w:p>
        </w:tc>
        <w:tc>
          <w:tcPr>
            <w:tcW w:w="1192"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val="mk-MK" w:eastAsia="en-US"/>
              </w:rPr>
            </w:pPr>
            <w:r w:rsidRPr="001A5BA7">
              <w:rPr>
                <w:rFonts w:eastAsiaTheme="minorEastAsia"/>
                <w:sz w:val="22"/>
                <w:szCs w:val="22"/>
                <w:lang w:val="mk-MK" w:eastAsia="en-US"/>
              </w:rPr>
              <w:t>6</w:t>
            </w:r>
          </w:p>
        </w:tc>
        <w:tc>
          <w:tcPr>
            <w:tcW w:w="1911"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val="mk-MK" w:eastAsia="en-US"/>
              </w:rPr>
            </w:pPr>
            <w:r w:rsidRPr="001A5BA7">
              <w:rPr>
                <w:rFonts w:eastAsiaTheme="minorEastAsia"/>
                <w:sz w:val="22"/>
                <w:szCs w:val="22"/>
                <w:lang w:val="mk-MK" w:eastAsia="en-US"/>
              </w:rPr>
              <w:t>180</w:t>
            </w:r>
          </w:p>
        </w:tc>
      </w:tr>
      <w:tr w:rsidR="00CA1A02" w:rsidRPr="001A5BA7" w:rsidTr="00A1036E">
        <w:trPr>
          <w:trHeight w:val="223"/>
          <w:jc w:val="center"/>
        </w:trPr>
        <w:tc>
          <w:tcPr>
            <w:tcW w:w="10790" w:type="dxa"/>
            <w:gridSpan w:val="6"/>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eastAsia="en-US"/>
              </w:rPr>
            </w:pPr>
            <w:r w:rsidRPr="001A5BA7">
              <w:rPr>
                <w:rFonts w:eastAsiaTheme="minorEastAsia"/>
                <w:sz w:val="22"/>
                <w:szCs w:val="22"/>
                <w:lang w:val="en-US" w:eastAsia="en-US"/>
              </w:rPr>
              <w:t>Задолжителносеизбираат</w:t>
            </w:r>
            <w:r w:rsidRPr="001A5BA7">
              <w:rPr>
                <w:rFonts w:eastAsiaTheme="minorEastAsia"/>
                <w:sz w:val="22"/>
                <w:szCs w:val="22"/>
                <w:lang w:val="mk-MK" w:eastAsia="en-US"/>
              </w:rPr>
              <w:t xml:space="preserve"> два </w:t>
            </w:r>
            <w:r w:rsidRPr="001A5BA7">
              <w:rPr>
                <w:rFonts w:eastAsiaTheme="minorEastAsia"/>
                <w:sz w:val="22"/>
                <w:szCs w:val="22"/>
                <w:lang w:val="en-US" w:eastAsia="en-US"/>
              </w:rPr>
              <w:t>предмет</w:t>
            </w:r>
            <w:r w:rsidRPr="001A5BA7">
              <w:rPr>
                <w:rFonts w:eastAsiaTheme="minorEastAsia"/>
                <w:sz w:val="22"/>
                <w:szCs w:val="22"/>
                <w:lang w:val="mk-MK" w:eastAsia="en-US"/>
              </w:rPr>
              <w:t xml:space="preserve">и </w:t>
            </w:r>
            <w:r w:rsidRPr="001A5BA7">
              <w:rPr>
                <w:rFonts w:eastAsiaTheme="minorEastAsia"/>
                <w:sz w:val="22"/>
                <w:szCs w:val="22"/>
                <w:lang w:val="en-US" w:eastAsia="en-US"/>
              </w:rPr>
              <w:t>одследнавалистанапредмети</w:t>
            </w:r>
          </w:p>
        </w:tc>
      </w:tr>
      <w:tr w:rsidR="00CA1A02" w:rsidRPr="001A5BA7" w:rsidTr="00A1036E">
        <w:trPr>
          <w:trHeight w:val="223"/>
          <w:jc w:val="center"/>
        </w:trPr>
        <w:tc>
          <w:tcPr>
            <w:tcW w:w="1257"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spacing w:after="200" w:line="360" w:lineRule="auto"/>
              <w:rPr>
                <w:rFonts w:eastAsiaTheme="minorEastAsia"/>
                <w:sz w:val="22"/>
                <w:szCs w:val="22"/>
                <w:lang w:val="en-US" w:eastAsia="en-US"/>
              </w:rPr>
            </w:pPr>
            <w:r w:rsidRPr="001A5BA7">
              <w:rPr>
                <w:rFonts w:eastAsiaTheme="minorEastAsia"/>
                <w:sz w:val="22"/>
                <w:szCs w:val="22"/>
                <w:lang w:val="en-US" w:eastAsia="en-US"/>
              </w:rPr>
              <w:t>DKL4104</w:t>
            </w:r>
          </w:p>
        </w:tc>
        <w:tc>
          <w:tcPr>
            <w:tcW w:w="3658"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val="mk-MK" w:eastAsia="en-US"/>
              </w:rPr>
            </w:pPr>
            <w:r w:rsidRPr="001A5BA7">
              <w:rPr>
                <w:rFonts w:eastAsiaTheme="minorEastAsia"/>
                <w:sz w:val="22"/>
                <w:szCs w:val="22"/>
                <w:lang w:val="en-US" w:eastAsia="en-US"/>
              </w:rPr>
              <w:t>Сообраќајнакриминалистика</w:t>
            </w:r>
          </w:p>
        </w:tc>
        <w:tc>
          <w:tcPr>
            <w:tcW w:w="1411"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val="mk-MK" w:eastAsia="en-US"/>
              </w:rPr>
            </w:pPr>
            <w:r w:rsidRPr="001A5BA7">
              <w:rPr>
                <w:rFonts w:eastAsiaTheme="minorEastAsia"/>
                <w:sz w:val="22"/>
                <w:szCs w:val="22"/>
                <w:lang w:val="mk-MK" w:eastAsia="en-US"/>
              </w:rPr>
              <w:t>2+2</w:t>
            </w:r>
          </w:p>
        </w:tc>
        <w:tc>
          <w:tcPr>
            <w:tcW w:w="1361"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val="mk-MK" w:eastAsia="en-US"/>
              </w:rPr>
            </w:pPr>
            <w:r w:rsidRPr="001A5BA7">
              <w:rPr>
                <w:rFonts w:eastAsiaTheme="minorEastAsia"/>
                <w:sz w:val="22"/>
                <w:szCs w:val="22"/>
                <w:lang w:val="mk-MK" w:eastAsia="en-US"/>
              </w:rPr>
              <w:t>60</w:t>
            </w:r>
          </w:p>
        </w:tc>
        <w:tc>
          <w:tcPr>
            <w:tcW w:w="1192"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val="mk-MK" w:eastAsia="en-US"/>
              </w:rPr>
            </w:pPr>
            <w:r w:rsidRPr="001A5BA7">
              <w:rPr>
                <w:rFonts w:eastAsiaTheme="minorEastAsia"/>
                <w:sz w:val="22"/>
                <w:szCs w:val="22"/>
                <w:lang w:val="mk-MK" w:eastAsia="en-US"/>
              </w:rPr>
              <w:t>5</w:t>
            </w:r>
          </w:p>
        </w:tc>
        <w:tc>
          <w:tcPr>
            <w:tcW w:w="1911"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val="mk-MK" w:eastAsia="en-US"/>
              </w:rPr>
            </w:pPr>
            <w:r w:rsidRPr="001A5BA7">
              <w:rPr>
                <w:rFonts w:eastAsiaTheme="minorEastAsia"/>
                <w:sz w:val="22"/>
                <w:szCs w:val="22"/>
                <w:lang w:val="mk-MK" w:eastAsia="en-US"/>
              </w:rPr>
              <w:t>150</w:t>
            </w:r>
          </w:p>
        </w:tc>
      </w:tr>
      <w:tr w:rsidR="00CA1A02" w:rsidRPr="001A5BA7" w:rsidTr="00A1036E">
        <w:trPr>
          <w:trHeight w:val="273"/>
          <w:jc w:val="center"/>
        </w:trPr>
        <w:tc>
          <w:tcPr>
            <w:tcW w:w="1257"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spacing w:after="200" w:line="360" w:lineRule="auto"/>
              <w:rPr>
                <w:rFonts w:eastAsiaTheme="minorEastAsia"/>
                <w:sz w:val="22"/>
                <w:szCs w:val="22"/>
                <w:lang w:eastAsia="en-US"/>
              </w:rPr>
            </w:pPr>
            <w:r w:rsidRPr="001A5BA7">
              <w:rPr>
                <w:rFonts w:eastAsiaTheme="minorEastAsia"/>
                <w:sz w:val="22"/>
                <w:szCs w:val="22"/>
                <w:lang w:val="en-US" w:eastAsia="en-US"/>
              </w:rPr>
              <w:t>DBE4105</w:t>
            </w:r>
          </w:p>
        </w:tc>
        <w:tc>
          <w:tcPr>
            <w:tcW w:w="3658"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val="mk-MK" w:eastAsia="en-US"/>
              </w:rPr>
            </w:pPr>
            <w:r w:rsidRPr="001A5BA7">
              <w:rPr>
                <w:rFonts w:eastAsiaTheme="minorEastAsia"/>
                <w:sz w:val="22"/>
                <w:szCs w:val="22"/>
                <w:lang w:val="mk-MK" w:eastAsia="en-US"/>
              </w:rPr>
              <w:t>Тероризам</w:t>
            </w:r>
          </w:p>
        </w:tc>
        <w:tc>
          <w:tcPr>
            <w:tcW w:w="1411"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val="mk-MK" w:eastAsia="en-US"/>
              </w:rPr>
            </w:pPr>
            <w:r w:rsidRPr="001A5BA7">
              <w:rPr>
                <w:rFonts w:eastAsiaTheme="minorEastAsia"/>
                <w:sz w:val="22"/>
                <w:szCs w:val="22"/>
                <w:lang w:val="mk-MK" w:eastAsia="en-US"/>
              </w:rPr>
              <w:t>2+2</w:t>
            </w:r>
          </w:p>
        </w:tc>
        <w:tc>
          <w:tcPr>
            <w:tcW w:w="1361"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val="mk-MK" w:eastAsia="en-US"/>
              </w:rPr>
            </w:pPr>
            <w:r w:rsidRPr="001A5BA7">
              <w:rPr>
                <w:rFonts w:eastAsiaTheme="minorEastAsia"/>
                <w:sz w:val="22"/>
                <w:szCs w:val="22"/>
                <w:lang w:val="mk-MK" w:eastAsia="en-US"/>
              </w:rPr>
              <w:t>60</w:t>
            </w:r>
          </w:p>
        </w:tc>
        <w:tc>
          <w:tcPr>
            <w:tcW w:w="1192"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val="mk-MK" w:eastAsia="en-US"/>
              </w:rPr>
            </w:pPr>
            <w:r w:rsidRPr="001A5BA7">
              <w:rPr>
                <w:rFonts w:eastAsiaTheme="minorEastAsia"/>
                <w:sz w:val="22"/>
                <w:szCs w:val="22"/>
                <w:lang w:val="mk-MK" w:eastAsia="en-US"/>
              </w:rPr>
              <w:t>5</w:t>
            </w:r>
          </w:p>
        </w:tc>
        <w:tc>
          <w:tcPr>
            <w:tcW w:w="1911"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val="mk-MK" w:eastAsia="en-US"/>
              </w:rPr>
            </w:pPr>
            <w:r w:rsidRPr="001A5BA7">
              <w:rPr>
                <w:rFonts w:eastAsiaTheme="minorEastAsia"/>
                <w:sz w:val="22"/>
                <w:szCs w:val="22"/>
                <w:lang w:val="mk-MK" w:eastAsia="en-US"/>
              </w:rPr>
              <w:t>150</w:t>
            </w:r>
          </w:p>
        </w:tc>
      </w:tr>
      <w:tr w:rsidR="00CA1A02" w:rsidRPr="001A5BA7" w:rsidTr="00A1036E">
        <w:trPr>
          <w:trHeight w:val="223"/>
          <w:jc w:val="center"/>
        </w:trPr>
        <w:tc>
          <w:tcPr>
            <w:tcW w:w="1257"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spacing w:after="200" w:line="360" w:lineRule="auto"/>
              <w:rPr>
                <w:rFonts w:eastAsiaTheme="minorEastAsia"/>
                <w:sz w:val="22"/>
                <w:szCs w:val="22"/>
                <w:lang w:eastAsia="en-US"/>
              </w:rPr>
            </w:pPr>
            <w:r w:rsidRPr="001A5BA7">
              <w:rPr>
                <w:rFonts w:eastAsiaTheme="minorEastAsia"/>
                <w:sz w:val="22"/>
                <w:szCs w:val="22"/>
                <w:lang w:val="en-US" w:eastAsia="en-US"/>
              </w:rPr>
              <w:t>DBE4106</w:t>
            </w:r>
          </w:p>
        </w:tc>
        <w:tc>
          <w:tcPr>
            <w:tcW w:w="3658"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val="mk-MK" w:eastAsia="en-US"/>
              </w:rPr>
            </w:pPr>
            <w:r w:rsidRPr="001A5BA7">
              <w:rPr>
                <w:rFonts w:eastAsiaTheme="minorEastAsia"/>
                <w:sz w:val="22"/>
                <w:szCs w:val="22"/>
                <w:lang w:val="en-US" w:eastAsia="en-US"/>
              </w:rPr>
              <w:t>Аналитичкадејностнабезбедноснислужби</w:t>
            </w:r>
          </w:p>
        </w:tc>
        <w:tc>
          <w:tcPr>
            <w:tcW w:w="1411"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eastAsia="en-US"/>
              </w:rPr>
            </w:pPr>
            <w:r w:rsidRPr="001A5BA7">
              <w:rPr>
                <w:rFonts w:eastAsiaTheme="minorEastAsia"/>
                <w:sz w:val="22"/>
                <w:szCs w:val="22"/>
                <w:lang w:val="en-US" w:eastAsia="en-US"/>
              </w:rPr>
              <w:t>2+2</w:t>
            </w:r>
          </w:p>
        </w:tc>
        <w:tc>
          <w:tcPr>
            <w:tcW w:w="1361"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val="en-US" w:eastAsia="en-US"/>
              </w:rPr>
            </w:pPr>
            <w:r w:rsidRPr="001A5BA7">
              <w:rPr>
                <w:rFonts w:eastAsiaTheme="minorEastAsia"/>
                <w:sz w:val="22"/>
                <w:szCs w:val="22"/>
                <w:lang w:val="en-US" w:eastAsia="en-US"/>
              </w:rPr>
              <w:t>60</w:t>
            </w:r>
          </w:p>
        </w:tc>
        <w:tc>
          <w:tcPr>
            <w:tcW w:w="1192"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val="en-US" w:eastAsia="en-US"/>
              </w:rPr>
            </w:pPr>
            <w:r w:rsidRPr="001A5BA7">
              <w:rPr>
                <w:rFonts w:eastAsiaTheme="minorEastAsia"/>
                <w:sz w:val="22"/>
                <w:szCs w:val="22"/>
                <w:lang w:val="en-US" w:eastAsia="en-US"/>
              </w:rPr>
              <w:t>5</w:t>
            </w:r>
          </w:p>
        </w:tc>
        <w:tc>
          <w:tcPr>
            <w:tcW w:w="1911"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val="en-US" w:eastAsia="en-US"/>
              </w:rPr>
            </w:pPr>
            <w:r w:rsidRPr="001A5BA7">
              <w:rPr>
                <w:rFonts w:eastAsiaTheme="minorEastAsia"/>
                <w:sz w:val="22"/>
                <w:szCs w:val="22"/>
                <w:lang w:val="en-US" w:eastAsia="en-US"/>
              </w:rPr>
              <w:t>150</w:t>
            </w:r>
          </w:p>
        </w:tc>
      </w:tr>
      <w:tr w:rsidR="00CA1A02" w:rsidRPr="001A5BA7" w:rsidTr="00A1036E">
        <w:trPr>
          <w:trHeight w:val="223"/>
          <w:jc w:val="center"/>
        </w:trPr>
        <w:tc>
          <w:tcPr>
            <w:tcW w:w="1257"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spacing w:after="200" w:line="360" w:lineRule="auto"/>
              <w:rPr>
                <w:rFonts w:eastAsiaTheme="minorEastAsia"/>
                <w:sz w:val="22"/>
                <w:szCs w:val="22"/>
                <w:lang w:val="mk-MK" w:eastAsia="en-US"/>
              </w:rPr>
            </w:pPr>
            <w:r w:rsidRPr="001A5BA7">
              <w:rPr>
                <w:rFonts w:eastAsiaTheme="minorEastAsia"/>
                <w:sz w:val="22"/>
                <w:szCs w:val="22"/>
                <w:lang w:val="en-US" w:eastAsia="en-US"/>
              </w:rPr>
              <w:t>DBE4107</w:t>
            </w:r>
          </w:p>
        </w:tc>
        <w:tc>
          <w:tcPr>
            <w:tcW w:w="3658"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val="mk-MK" w:eastAsia="en-US"/>
              </w:rPr>
            </w:pPr>
            <w:r w:rsidRPr="001A5BA7">
              <w:rPr>
                <w:rFonts w:eastAsiaTheme="minorEastAsia"/>
                <w:sz w:val="22"/>
                <w:szCs w:val="22"/>
                <w:lang w:val="en-US" w:eastAsia="en-US"/>
              </w:rPr>
              <w:t>Превенцијанакриминалитетот</w:t>
            </w:r>
          </w:p>
        </w:tc>
        <w:tc>
          <w:tcPr>
            <w:tcW w:w="1411"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val="mk-MK" w:eastAsia="en-US"/>
              </w:rPr>
            </w:pPr>
            <w:r w:rsidRPr="001A5BA7">
              <w:rPr>
                <w:rFonts w:eastAsiaTheme="minorEastAsia"/>
                <w:sz w:val="22"/>
                <w:szCs w:val="22"/>
                <w:lang w:val="mk-MK" w:eastAsia="en-US"/>
              </w:rPr>
              <w:t>2+2</w:t>
            </w:r>
          </w:p>
        </w:tc>
        <w:tc>
          <w:tcPr>
            <w:tcW w:w="1361"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val="mk-MK" w:eastAsia="en-US"/>
              </w:rPr>
            </w:pPr>
            <w:r w:rsidRPr="001A5BA7">
              <w:rPr>
                <w:rFonts w:eastAsiaTheme="minorEastAsia"/>
                <w:sz w:val="22"/>
                <w:szCs w:val="22"/>
                <w:lang w:val="mk-MK" w:eastAsia="en-US"/>
              </w:rPr>
              <w:t>60</w:t>
            </w:r>
          </w:p>
        </w:tc>
        <w:tc>
          <w:tcPr>
            <w:tcW w:w="1192"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val="mk-MK" w:eastAsia="en-US"/>
              </w:rPr>
            </w:pPr>
            <w:r w:rsidRPr="001A5BA7">
              <w:rPr>
                <w:rFonts w:eastAsiaTheme="minorEastAsia"/>
                <w:sz w:val="22"/>
                <w:szCs w:val="22"/>
                <w:lang w:val="mk-MK" w:eastAsia="en-US"/>
              </w:rPr>
              <w:t>5</w:t>
            </w:r>
          </w:p>
        </w:tc>
        <w:tc>
          <w:tcPr>
            <w:tcW w:w="1911"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val="mk-MK" w:eastAsia="en-US"/>
              </w:rPr>
            </w:pPr>
            <w:r w:rsidRPr="001A5BA7">
              <w:rPr>
                <w:rFonts w:eastAsiaTheme="minorEastAsia"/>
                <w:sz w:val="22"/>
                <w:szCs w:val="22"/>
                <w:lang w:val="mk-MK" w:eastAsia="en-US"/>
              </w:rPr>
              <w:t>150</w:t>
            </w:r>
          </w:p>
        </w:tc>
      </w:tr>
      <w:tr w:rsidR="00CA1A02" w:rsidRPr="001A5BA7" w:rsidTr="00A1036E">
        <w:trPr>
          <w:trHeight w:val="212"/>
          <w:jc w:val="center"/>
        </w:trPr>
        <w:tc>
          <w:tcPr>
            <w:tcW w:w="1257" w:type="dxa"/>
            <w:tcBorders>
              <w:top w:val="single" w:sz="4" w:space="0" w:color="auto"/>
              <w:left w:val="single" w:sz="4" w:space="0" w:color="auto"/>
              <w:bottom w:val="single" w:sz="4" w:space="0" w:color="auto"/>
              <w:right w:val="single" w:sz="4" w:space="0" w:color="auto"/>
            </w:tcBorders>
          </w:tcPr>
          <w:p w:rsidR="00CA1A02" w:rsidRPr="001A5BA7" w:rsidRDefault="00CA1A02" w:rsidP="001A5BA7">
            <w:pPr>
              <w:spacing w:after="200" w:line="360" w:lineRule="auto"/>
              <w:rPr>
                <w:rFonts w:eastAsiaTheme="minorEastAsia"/>
                <w:b/>
                <w:sz w:val="22"/>
                <w:szCs w:val="22"/>
                <w:lang w:eastAsia="en-US"/>
              </w:rPr>
            </w:pPr>
          </w:p>
        </w:tc>
        <w:tc>
          <w:tcPr>
            <w:tcW w:w="3658"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b/>
                <w:sz w:val="22"/>
                <w:szCs w:val="22"/>
                <w:lang w:val="en-US" w:eastAsia="en-US"/>
              </w:rPr>
            </w:pPr>
            <w:r w:rsidRPr="001A5BA7">
              <w:rPr>
                <w:rFonts w:eastAsiaTheme="minorEastAsia"/>
                <w:b/>
                <w:sz w:val="22"/>
                <w:szCs w:val="22"/>
                <w:lang w:val="en-US" w:eastAsia="en-US"/>
              </w:rPr>
              <w:t>Вкупно</w:t>
            </w:r>
          </w:p>
        </w:tc>
        <w:tc>
          <w:tcPr>
            <w:tcW w:w="1411"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b/>
                <w:sz w:val="22"/>
                <w:szCs w:val="22"/>
                <w:lang w:val="mk-MK" w:eastAsia="en-US"/>
              </w:rPr>
            </w:pPr>
            <w:r w:rsidRPr="001A5BA7">
              <w:rPr>
                <w:rFonts w:eastAsiaTheme="minorEastAsia"/>
                <w:b/>
                <w:sz w:val="22"/>
                <w:szCs w:val="22"/>
                <w:lang w:val="mk-MK" w:eastAsia="en-US"/>
              </w:rPr>
              <w:t>20</w:t>
            </w:r>
          </w:p>
        </w:tc>
        <w:tc>
          <w:tcPr>
            <w:tcW w:w="1361"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b/>
                <w:sz w:val="22"/>
                <w:szCs w:val="22"/>
                <w:lang w:val="mk-MK" w:eastAsia="en-US"/>
              </w:rPr>
            </w:pPr>
            <w:r w:rsidRPr="001A5BA7">
              <w:rPr>
                <w:rFonts w:eastAsiaTheme="minorEastAsia"/>
                <w:b/>
                <w:sz w:val="22"/>
                <w:szCs w:val="22"/>
                <w:lang w:val="mk-MK" w:eastAsia="en-US"/>
              </w:rPr>
              <w:t>300</w:t>
            </w:r>
          </w:p>
        </w:tc>
        <w:tc>
          <w:tcPr>
            <w:tcW w:w="1192"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b/>
                <w:sz w:val="22"/>
                <w:szCs w:val="22"/>
                <w:lang w:val="mk-MK" w:eastAsia="en-US"/>
              </w:rPr>
            </w:pPr>
            <w:r w:rsidRPr="001A5BA7">
              <w:rPr>
                <w:rFonts w:eastAsiaTheme="minorEastAsia"/>
                <w:b/>
                <w:sz w:val="22"/>
                <w:szCs w:val="22"/>
                <w:lang w:val="mk-MK" w:eastAsia="en-US"/>
              </w:rPr>
              <w:t>30</w:t>
            </w:r>
          </w:p>
        </w:tc>
        <w:tc>
          <w:tcPr>
            <w:tcW w:w="1911"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b/>
                <w:sz w:val="22"/>
                <w:szCs w:val="22"/>
                <w:lang w:val="mk-MK" w:eastAsia="en-US"/>
              </w:rPr>
            </w:pPr>
            <w:r w:rsidRPr="001A5BA7">
              <w:rPr>
                <w:rFonts w:eastAsiaTheme="minorEastAsia"/>
                <w:b/>
                <w:sz w:val="22"/>
                <w:szCs w:val="22"/>
                <w:lang w:val="mk-MK" w:eastAsia="en-US"/>
              </w:rPr>
              <w:t>900</w:t>
            </w:r>
          </w:p>
        </w:tc>
      </w:tr>
    </w:tbl>
    <w:p w:rsidR="00CA1A02" w:rsidRPr="001A5BA7" w:rsidRDefault="00CA1A02" w:rsidP="001A5BA7">
      <w:pPr>
        <w:widowControl w:val="0"/>
        <w:autoSpaceDE w:val="0"/>
        <w:autoSpaceDN w:val="0"/>
        <w:adjustRightInd w:val="0"/>
        <w:spacing w:after="200" w:line="360" w:lineRule="auto"/>
        <w:rPr>
          <w:rFonts w:eastAsiaTheme="minorEastAsia"/>
          <w:b/>
          <w:bCs/>
          <w:sz w:val="22"/>
          <w:szCs w:val="22"/>
          <w:lang w:val="en-US" w:eastAsia="en-US"/>
        </w:rPr>
      </w:pPr>
    </w:p>
    <w:p w:rsidR="00CA1A02" w:rsidRPr="001A5BA7" w:rsidRDefault="00CA1A02" w:rsidP="001A5BA7">
      <w:pPr>
        <w:widowControl w:val="0"/>
        <w:autoSpaceDE w:val="0"/>
        <w:autoSpaceDN w:val="0"/>
        <w:adjustRightInd w:val="0"/>
        <w:spacing w:after="200" w:line="360" w:lineRule="auto"/>
        <w:rPr>
          <w:rFonts w:eastAsiaTheme="minorEastAsia"/>
          <w:sz w:val="22"/>
          <w:szCs w:val="22"/>
          <w:lang w:val="sq-AL" w:eastAsia="en-US"/>
        </w:rPr>
      </w:pPr>
      <w:r w:rsidRPr="001A5BA7">
        <w:rPr>
          <w:rFonts w:eastAsiaTheme="minorEastAsia"/>
          <w:b/>
          <w:bCs/>
          <w:sz w:val="22"/>
          <w:szCs w:val="22"/>
          <w:lang w:val="en-US" w:eastAsia="en-US"/>
        </w:rPr>
        <w:t xml:space="preserve">VIII </w:t>
      </w:r>
      <w:r w:rsidRPr="001A5BA7">
        <w:rPr>
          <w:rFonts w:eastAsiaTheme="minorEastAsia"/>
          <w:b/>
          <w:bCs/>
          <w:sz w:val="22"/>
          <w:szCs w:val="22"/>
          <w:lang w:val="mk-MK" w:eastAsia="en-US"/>
        </w:rPr>
        <w:t>СЕМЕСТАР</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83"/>
        <w:gridCol w:w="3461"/>
        <w:gridCol w:w="1647"/>
        <w:gridCol w:w="1589"/>
        <w:gridCol w:w="605"/>
        <w:gridCol w:w="1157"/>
      </w:tblGrid>
      <w:tr w:rsidR="00CA1A02" w:rsidRPr="001A5BA7" w:rsidTr="00A1036E">
        <w:trPr>
          <w:trHeight w:val="388"/>
          <w:jc w:val="center"/>
        </w:trPr>
        <w:tc>
          <w:tcPr>
            <w:tcW w:w="1190"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spacing w:after="200" w:line="360" w:lineRule="auto"/>
              <w:jc w:val="center"/>
              <w:rPr>
                <w:rFonts w:eastAsiaTheme="minorEastAsia"/>
                <w:b/>
                <w:sz w:val="22"/>
                <w:szCs w:val="22"/>
                <w:lang w:val="mk-MK" w:eastAsia="en-US"/>
              </w:rPr>
            </w:pPr>
            <w:r w:rsidRPr="001A5BA7">
              <w:rPr>
                <w:rFonts w:eastAsiaTheme="minorEastAsia"/>
                <w:b/>
                <w:sz w:val="22"/>
                <w:szCs w:val="22"/>
                <w:lang w:val="mk-MK" w:eastAsia="en-US"/>
              </w:rPr>
              <w:t>Код</w:t>
            </w:r>
          </w:p>
        </w:tc>
        <w:tc>
          <w:tcPr>
            <w:tcW w:w="3705"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b/>
                <w:sz w:val="22"/>
                <w:szCs w:val="22"/>
                <w:lang w:val="mk-MK" w:eastAsia="en-US"/>
              </w:rPr>
            </w:pPr>
            <w:r w:rsidRPr="001A5BA7">
              <w:rPr>
                <w:rFonts w:eastAsiaTheme="minorEastAsia"/>
                <w:b/>
                <w:sz w:val="22"/>
                <w:szCs w:val="22"/>
                <w:lang w:val="mk-MK" w:eastAsia="en-US"/>
              </w:rPr>
              <w:t>Назив на предметот</w:t>
            </w:r>
          </w:p>
        </w:tc>
        <w:tc>
          <w:tcPr>
            <w:tcW w:w="1418"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b/>
                <w:sz w:val="22"/>
                <w:szCs w:val="22"/>
                <w:lang w:eastAsia="en-US"/>
              </w:rPr>
            </w:pPr>
            <w:r w:rsidRPr="001A5BA7">
              <w:rPr>
                <w:rFonts w:eastAsiaTheme="minorEastAsia"/>
                <w:b/>
                <w:sz w:val="22"/>
                <w:szCs w:val="22"/>
                <w:lang w:val="en-US" w:eastAsia="en-US"/>
              </w:rPr>
              <w:t>Неделенфондначасови</w:t>
            </w:r>
          </w:p>
        </w:tc>
        <w:tc>
          <w:tcPr>
            <w:tcW w:w="1370"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b/>
                <w:sz w:val="22"/>
                <w:szCs w:val="22"/>
                <w:lang w:val="en-US" w:eastAsia="en-US"/>
              </w:rPr>
            </w:pPr>
            <w:r w:rsidRPr="001A5BA7">
              <w:rPr>
                <w:rFonts w:eastAsiaTheme="minorEastAsia"/>
                <w:b/>
                <w:sz w:val="22"/>
                <w:szCs w:val="22"/>
                <w:lang w:val="en-US" w:eastAsia="en-US"/>
              </w:rPr>
              <w:t>Вкупенфондначасови</w:t>
            </w:r>
          </w:p>
        </w:tc>
        <w:tc>
          <w:tcPr>
            <w:tcW w:w="1200"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b/>
                <w:sz w:val="22"/>
                <w:szCs w:val="22"/>
                <w:lang w:val="en-US" w:eastAsia="en-US"/>
              </w:rPr>
            </w:pPr>
            <w:r w:rsidRPr="001A5BA7">
              <w:rPr>
                <w:rFonts w:eastAsiaTheme="minorEastAsia"/>
                <w:b/>
                <w:sz w:val="22"/>
                <w:szCs w:val="22"/>
                <w:lang w:val="en-US" w:eastAsia="en-US"/>
              </w:rPr>
              <w:t>ЕКТС</w:t>
            </w:r>
          </w:p>
        </w:tc>
        <w:tc>
          <w:tcPr>
            <w:tcW w:w="1907"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b/>
                <w:sz w:val="22"/>
                <w:szCs w:val="22"/>
                <w:lang w:val="en-US" w:eastAsia="en-US"/>
              </w:rPr>
            </w:pPr>
            <w:r w:rsidRPr="001A5BA7">
              <w:rPr>
                <w:rFonts w:eastAsiaTheme="minorEastAsia"/>
                <w:b/>
                <w:sz w:val="22"/>
                <w:szCs w:val="22"/>
                <w:lang w:val="en-US" w:eastAsia="en-US"/>
              </w:rPr>
              <w:t>Оптоварување</w:t>
            </w:r>
          </w:p>
        </w:tc>
      </w:tr>
      <w:tr w:rsidR="00CA1A02" w:rsidRPr="001A5BA7" w:rsidTr="00A1036E">
        <w:trPr>
          <w:trHeight w:val="208"/>
          <w:jc w:val="center"/>
        </w:trPr>
        <w:tc>
          <w:tcPr>
            <w:tcW w:w="1190"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spacing w:after="200" w:line="360" w:lineRule="auto"/>
              <w:rPr>
                <w:rFonts w:eastAsiaTheme="minorEastAsia"/>
                <w:sz w:val="22"/>
                <w:szCs w:val="22"/>
                <w:lang w:val="sq-AL" w:eastAsia="en-US"/>
              </w:rPr>
            </w:pPr>
            <w:r w:rsidRPr="001A5BA7">
              <w:rPr>
                <w:rFonts w:eastAsiaTheme="minorEastAsia"/>
                <w:sz w:val="22"/>
                <w:szCs w:val="22"/>
                <w:lang w:val="mk-MK" w:eastAsia="en-US"/>
              </w:rPr>
              <w:t>DKL4201</w:t>
            </w:r>
          </w:p>
        </w:tc>
        <w:tc>
          <w:tcPr>
            <w:tcW w:w="3705"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val="mk-MK" w:eastAsia="en-US"/>
              </w:rPr>
            </w:pPr>
            <w:r w:rsidRPr="001A5BA7">
              <w:rPr>
                <w:rFonts w:eastAsiaTheme="minorEastAsia"/>
                <w:sz w:val="22"/>
                <w:szCs w:val="22"/>
                <w:lang w:val="en-US" w:eastAsia="en-US"/>
              </w:rPr>
              <w:t>Еколошкакриминалистика</w:t>
            </w:r>
          </w:p>
        </w:tc>
        <w:tc>
          <w:tcPr>
            <w:tcW w:w="1418"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eastAsia="en-US"/>
              </w:rPr>
            </w:pPr>
            <w:r w:rsidRPr="001A5BA7">
              <w:rPr>
                <w:rFonts w:eastAsiaTheme="minorEastAsia"/>
                <w:sz w:val="22"/>
                <w:szCs w:val="22"/>
                <w:lang w:val="en-US" w:eastAsia="en-US"/>
              </w:rPr>
              <w:t>2+2</w:t>
            </w:r>
          </w:p>
        </w:tc>
        <w:tc>
          <w:tcPr>
            <w:tcW w:w="1370"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val="en-US" w:eastAsia="en-US"/>
              </w:rPr>
            </w:pPr>
            <w:r w:rsidRPr="001A5BA7">
              <w:rPr>
                <w:rFonts w:eastAsiaTheme="minorEastAsia"/>
                <w:sz w:val="22"/>
                <w:szCs w:val="22"/>
                <w:lang w:val="en-US" w:eastAsia="en-US"/>
              </w:rPr>
              <w:t>60</w:t>
            </w:r>
          </w:p>
        </w:tc>
        <w:tc>
          <w:tcPr>
            <w:tcW w:w="1200"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val="en-US" w:eastAsia="en-US"/>
              </w:rPr>
            </w:pPr>
            <w:r w:rsidRPr="001A5BA7">
              <w:rPr>
                <w:rFonts w:eastAsiaTheme="minorEastAsia"/>
                <w:sz w:val="22"/>
                <w:szCs w:val="22"/>
                <w:lang w:val="en-US" w:eastAsia="en-US"/>
              </w:rPr>
              <w:t>8</w:t>
            </w:r>
          </w:p>
        </w:tc>
        <w:tc>
          <w:tcPr>
            <w:tcW w:w="1907"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val="en-US" w:eastAsia="en-US"/>
              </w:rPr>
            </w:pPr>
            <w:r w:rsidRPr="001A5BA7">
              <w:rPr>
                <w:rFonts w:eastAsiaTheme="minorEastAsia"/>
                <w:sz w:val="22"/>
                <w:szCs w:val="22"/>
                <w:lang w:val="en-US" w:eastAsia="en-US"/>
              </w:rPr>
              <w:t>240</w:t>
            </w:r>
          </w:p>
        </w:tc>
      </w:tr>
      <w:tr w:rsidR="00CA1A02" w:rsidRPr="001A5BA7" w:rsidTr="00A1036E">
        <w:trPr>
          <w:trHeight w:val="233"/>
          <w:jc w:val="center"/>
        </w:trPr>
        <w:tc>
          <w:tcPr>
            <w:tcW w:w="1190"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spacing w:after="200" w:line="360" w:lineRule="auto"/>
              <w:rPr>
                <w:rFonts w:eastAsiaTheme="minorEastAsia"/>
                <w:sz w:val="22"/>
                <w:szCs w:val="22"/>
                <w:lang w:val="en-US" w:eastAsia="en-US"/>
              </w:rPr>
            </w:pPr>
            <w:r w:rsidRPr="001A5BA7">
              <w:rPr>
                <w:rFonts w:eastAsiaTheme="minorEastAsia"/>
                <w:sz w:val="22"/>
                <w:szCs w:val="22"/>
                <w:lang w:val="en-US" w:eastAsia="en-US"/>
              </w:rPr>
              <w:lastRenderedPageBreak/>
              <w:t>DKL4202</w:t>
            </w:r>
          </w:p>
        </w:tc>
        <w:tc>
          <w:tcPr>
            <w:tcW w:w="3705"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val="mk-MK" w:eastAsia="en-US"/>
              </w:rPr>
            </w:pPr>
            <w:r w:rsidRPr="001A5BA7">
              <w:rPr>
                <w:rFonts w:eastAsiaTheme="minorEastAsia"/>
                <w:sz w:val="22"/>
                <w:szCs w:val="22"/>
                <w:lang w:val="en-US" w:eastAsia="en-US"/>
              </w:rPr>
              <w:t>Методиканаистражувањенаорганизиранкриминалитет</w:t>
            </w:r>
          </w:p>
        </w:tc>
        <w:tc>
          <w:tcPr>
            <w:tcW w:w="1418"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eastAsia="en-US"/>
              </w:rPr>
            </w:pPr>
            <w:r w:rsidRPr="001A5BA7">
              <w:rPr>
                <w:rFonts w:eastAsiaTheme="minorEastAsia"/>
                <w:sz w:val="22"/>
                <w:szCs w:val="22"/>
                <w:lang w:val="en-US" w:eastAsia="en-US"/>
              </w:rPr>
              <w:t>2+2</w:t>
            </w:r>
          </w:p>
        </w:tc>
        <w:tc>
          <w:tcPr>
            <w:tcW w:w="1370"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val="en-US" w:eastAsia="en-US"/>
              </w:rPr>
            </w:pPr>
            <w:r w:rsidRPr="001A5BA7">
              <w:rPr>
                <w:rFonts w:eastAsiaTheme="minorEastAsia"/>
                <w:sz w:val="22"/>
                <w:szCs w:val="22"/>
                <w:lang w:val="en-US" w:eastAsia="en-US"/>
              </w:rPr>
              <w:t>60</w:t>
            </w:r>
          </w:p>
        </w:tc>
        <w:tc>
          <w:tcPr>
            <w:tcW w:w="1200"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b/>
                <w:sz w:val="22"/>
                <w:szCs w:val="22"/>
                <w:lang w:val="mk-MK" w:eastAsia="en-US"/>
              </w:rPr>
            </w:pPr>
            <w:r w:rsidRPr="001A5BA7">
              <w:rPr>
                <w:rFonts w:eastAsiaTheme="minorEastAsia"/>
                <w:b/>
                <w:sz w:val="22"/>
                <w:szCs w:val="22"/>
                <w:lang w:val="mk-MK" w:eastAsia="en-US"/>
              </w:rPr>
              <w:t>7</w:t>
            </w:r>
          </w:p>
        </w:tc>
        <w:tc>
          <w:tcPr>
            <w:tcW w:w="1907"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val="mk-MK" w:eastAsia="en-US"/>
              </w:rPr>
            </w:pPr>
            <w:r w:rsidRPr="001A5BA7">
              <w:rPr>
                <w:rFonts w:eastAsiaTheme="minorEastAsia"/>
                <w:sz w:val="22"/>
                <w:szCs w:val="22"/>
                <w:lang w:val="mk-MK" w:eastAsia="en-US"/>
              </w:rPr>
              <w:t>210</w:t>
            </w:r>
          </w:p>
        </w:tc>
      </w:tr>
      <w:tr w:rsidR="00CA1A02" w:rsidRPr="001A5BA7" w:rsidTr="00A1036E">
        <w:trPr>
          <w:trHeight w:val="208"/>
          <w:jc w:val="center"/>
        </w:trPr>
        <w:tc>
          <w:tcPr>
            <w:tcW w:w="10790" w:type="dxa"/>
            <w:gridSpan w:val="6"/>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eastAsia="en-US"/>
              </w:rPr>
            </w:pPr>
            <w:r w:rsidRPr="001A5BA7">
              <w:rPr>
                <w:rFonts w:eastAsiaTheme="minorEastAsia"/>
                <w:sz w:val="22"/>
                <w:szCs w:val="22"/>
                <w:lang w:val="en-US" w:eastAsia="en-US"/>
              </w:rPr>
              <w:t>Задолжителносеизбираатдвапредметиодследнавалистанапредмети</w:t>
            </w:r>
          </w:p>
        </w:tc>
      </w:tr>
      <w:tr w:rsidR="00CA1A02" w:rsidRPr="001A5BA7" w:rsidTr="00A1036E">
        <w:trPr>
          <w:trHeight w:val="418"/>
          <w:jc w:val="center"/>
        </w:trPr>
        <w:tc>
          <w:tcPr>
            <w:tcW w:w="1190"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spacing w:after="200" w:line="360" w:lineRule="auto"/>
              <w:rPr>
                <w:rFonts w:eastAsiaTheme="minorEastAsia"/>
                <w:sz w:val="22"/>
                <w:szCs w:val="22"/>
                <w:lang w:val="en-US" w:eastAsia="en-US"/>
              </w:rPr>
            </w:pPr>
            <w:r w:rsidRPr="001A5BA7">
              <w:rPr>
                <w:rFonts w:eastAsiaTheme="minorEastAsia"/>
                <w:sz w:val="22"/>
                <w:szCs w:val="22"/>
                <w:lang w:val="en-US" w:eastAsia="en-US"/>
              </w:rPr>
              <w:t>DKL4203</w:t>
            </w:r>
          </w:p>
        </w:tc>
        <w:tc>
          <w:tcPr>
            <w:tcW w:w="3705"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val="mk-MK" w:eastAsia="en-US"/>
              </w:rPr>
            </w:pPr>
            <w:r w:rsidRPr="001A5BA7">
              <w:rPr>
                <w:rFonts w:eastAsiaTheme="minorEastAsia"/>
                <w:sz w:val="22"/>
                <w:szCs w:val="22"/>
                <w:lang w:val="en-US" w:eastAsia="en-US"/>
              </w:rPr>
              <w:t>Методиканаистражувањенапожари и екплозии</w:t>
            </w:r>
          </w:p>
        </w:tc>
        <w:tc>
          <w:tcPr>
            <w:tcW w:w="1418"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val="mk-MK" w:eastAsia="en-US"/>
              </w:rPr>
            </w:pPr>
            <w:r w:rsidRPr="001A5BA7">
              <w:rPr>
                <w:rFonts w:eastAsiaTheme="minorEastAsia"/>
                <w:sz w:val="22"/>
                <w:szCs w:val="22"/>
                <w:lang w:val="mk-MK" w:eastAsia="en-US"/>
              </w:rPr>
              <w:t>2+2</w:t>
            </w:r>
          </w:p>
        </w:tc>
        <w:tc>
          <w:tcPr>
            <w:tcW w:w="1370"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val="mk-MK" w:eastAsia="en-US"/>
              </w:rPr>
            </w:pPr>
            <w:r w:rsidRPr="001A5BA7">
              <w:rPr>
                <w:rFonts w:eastAsiaTheme="minorEastAsia"/>
                <w:sz w:val="22"/>
                <w:szCs w:val="22"/>
                <w:lang w:val="mk-MK" w:eastAsia="en-US"/>
              </w:rPr>
              <w:t>60</w:t>
            </w:r>
          </w:p>
        </w:tc>
        <w:tc>
          <w:tcPr>
            <w:tcW w:w="1200"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val="mk-MK" w:eastAsia="en-US"/>
              </w:rPr>
            </w:pPr>
            <w:r w:rsidRPr="001A5BA7">
              <w:rPr>
                <w:rFonts w:eastAsiaTheme="minorEastAsia"/>
                <w:sz w:val="22"/>
                <w:szCs w:val="22"/>
                <w:lang w:val="mk-MK" w:eastAsia="en-US"/>
              </w:rPr>
              <w:t>5</w:t>
            </w:r>
          </w:p>
        </w:tc>
        <w:tc>
          <w:tcPr>
            <w:tcW w:w="1907"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val="mk-MK" w:eastAsia="en-US"/>
              </w:rPr>
            </w:pPr>
            <w:r w:rsidRPr="001A5BA7">
              <w:rPr>
                <w:rFonts w:eastAsiaTheme="minorEastAsia"/>
                <w:sz w:val="22"/>
                <w:szCs w:val="22"/>
                <w:lang w:val="mk-MK" w:eastAsia="en-US"/>
              </w:rPr>
              <w:t>150</w:t>
            </w:r>
          </w:p>
        </w:tc>
      </w:tr>
      <w:tr w:rsidR="00CA1A02" w:rsidRPr="001A5BA7" w:rsidTr="00A1036E">
        <w:trPr>
          <w:trHeight w:val="218"/>
          <w:jc w:val="center"/>
        </w:trPr>
        <w:tc>
          <w:tcPr>
            <w:tcW w:w="1190"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spacing w:after="200" w:line="360" w:lineRule="auto"/>
              <w:rPr>
                <w:rFonts w:eastAsiaTheme="minorEastAsia"/>
                <w:sz w:val="22"/>
                <w:szCs w:val="22"/>
                <w:lang w:eastAsia="en-US"/>
              </w:rPr>
            </w:pPr>
            <w:r w:rsidRPr="001A5BA7">
              <w:rPr>
                <w:rFonts w:eastAsiaTheme="minorEastAsia"/>
                <w:sz w:val="22"/>
                <w:szCs w:val="22"/>
                <w:lang w:val="en-US" w:eastAsia="en-US"/>
              </w:rPr>
              <w:t>DBE4204</w:t>
            </w:r>
          </w:p>
        </w:tc>
        <w:tc>
          <w:tcPr>
            <w:tcW w:w="3705"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val="mk-MK" w:eastAsia="en-US"/>
              </w:rPr>
            </w:pPr>
            <w:r w:rsidRPr="001A5BA7">
              <w:rPr>
                <w:rFonts w:eastAsiaTheme="minorEastAsia"/>
                <w:sz w:val="22"/>
                <w:szCs w:val="22"/>
                <w:lang w:val="en-US" w:eastAsia="en-US"/>
              </w:rPr>
              <w:t>Полицискоработењевозаедницата</w:t>
            </w:r>
          </w:p>
        </w:tc>
        <w:tc>
          <w:tcPr>
            <w:tcW w:w="1418"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eastAsia="en-US"/>
              </w:rPr>
            </w:pPr>
            <w:r w:rsidRPr="001A5BA7">
              <w:rPr>
                <w:rFonts w:eastAsiaTheme="minorEastAsia"/>
                <w:sz w:val="22"/>
                <w:szCs w:val="22"/>
                <w:lang w:val="en-US" w:eastAsia="en-US"/>
              </w:rPr>
              <w:t>2+2</w:t>
            </w:r>
          </w:p>
        </w:tc>
        <w:tc>
          <w:tcPr>
            <w:tcW w:w="1370"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val="en-US" w:eastAsia="en-US"/>
              </w:rPr>
            </w:pPr>
            <w:r w:rsidRPr="001A5BA7">
              <w:rPr>
                <w:rFonts w:eastAsiaTheme="minorEastAsia"/>
                <w:sz w:val="22"/>
                <w:szCs w:val="22"/>
                <w:lang w:val="en-US" w:eastAsia="en-US"/>
              </w:rPr>
              <w:t>60</w:t>
            </w:r>
          </w:p>
        </w:tc>
        <w:tc>
          <w:tcPr>
            <w:tcW w:w="1200"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val="en-US" w:eastAsia="en-US"/>
              </w:rPr>
            </w:pPr>
            <w:r w:rsidRPr="001A5BA7">
              <w:rPr>
                <w:rFonts w:eastAsiaTheme="minorEastAsia"/>
                <w:sz w:val="22"/>
                <w:szCs w:val="22"/>
                <w:lang w:val="en-US" w:eastAsia="en-US"/>
              </w:rPr>
              <w:t>5</w:t>
            </w:r>
          </w:p>
        </w:tc>
        <w:tc>
          <w:tcPr>
            <w:tcW w:w="1907"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val="en-US" w:eastAsia="en-US"/>
              </w:rPr>
            </w:pPr>
            <w:r w:rsidRPr="001A5BA7">
              <w:rPr>
                <w:rFonts w:eastAsiaTheme="minorEastAsia"/>
                <w:sz w:val="22"/>
                <w:szCs w:val="22"/>
                <w:lang w:val="en-US" w:eastAsia="en-US"/>
              </w:rPr>
              <w:t>150</w:t>
            </w:r>
          </w:p>
        </w:tc>
      </w:tr>
      <w:tr w:rsidR="00CA1A02" w:rsidRPr="001A5BA7" w:rsidTr="00A1036E">
        <w:trPr>
          <w:trHeight w:val="208"/>
          <w:jc w:val="center"/>
        </w:trPr>
        <w:tc>
          <w:tcPr>
            <w:tcW w:w="1190"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spacing w:after="200" w:line="360" w:lineRule="auto"/>
              <w:rPr>
                <w:rFonts w:eastAsiaTheme="minorEastAsia"/>
                <w:sz w:val="22"/>
                <w:szCs w:val="22"/>
                <w:lang w:val="en-US" w:eastAsia="en-US"/>
              </w:rPr>
            </w:pPr>
            <w:r w:rsidRPr="001A5BA7">
              <w:rPr>
                <w:rFonts w:eastAsiaTheme="minorEastAsia"/>
                <w:sz w:val="22"/>
                <w:szCs w:val="22"/>
                <w:lang w:val="en-US" w:eastAsia="en-US"/>
              </w:rPr>
              <w:t>DBE4205</w:t>
            </w:r>
          </w:p>
        </w:tc>
        <w:tc>
          <w:tcPr>
            <w:tcW w:w="3705"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val="mk-MK" w:eastAsia="en-US"/>
              </w:rPr>
            </w:pPr>
            <w:r w:rsidRPr="001A5BA7">
              <w:rPr>
                <w:rFonts w:eastAsiaTheme="minorEastAsia"/>
                <w:sz w:val="22"/>
                <w:szCs w:val="22"/>
                <w:lang w:val="en-US" w:eastAsia="en-US"/>
              </w:rPr>
              <w:t>Илегалнамиграција и трговијасолуѓе</w:t>
            </w:r>
          </w:p>
        </w:tc>
        <w:tc>
          <w:tcPr>
            <w:tcW w:w="1418"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eastAsia="en-US"/>
              </w:rPr>
            </w:pPr>
            <w:r w:rsidRPr="001A5BA7">
              <w:rPr>
                <w:rFonts w:eastAsiaTheme="minorEastAsia"/>
                <w:sz w:val="22"/>
                <w:szCs w:val="22"/>
                <w:lang w:val="en-US" w:eastAsia="en-US"/>
              </w:rPr>
              <w:t>2+2</w:t>
            </w:r>
          </w:p>
        </w:tc>
        <w:tc>
          <w:tcPr>
            <w:tcW w:w="1370"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val="en-US" w:eastAsia="en-US"/>
              </w:rPr>
            </w:pPr>
            <w:r w:rsidRPr="001A5BA7">
              <w:rPr>
                <w:rFonts w:eastAsiaTheme="minorEastAsia"/>
                <w:sz w:val="22"/>
                <w:szCs w:val="22"/>
                <w:lang w:val="en-US" w:eastAsia="en-US"/>
              </w:rPr>
              <w:t>60</w:t>
            </w:r>
          </w:p>
        </w:tc>
        <w:tc>
          <w:tcPr>
            <w:tcW w:w="1200"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val="en-US" w:eastAsia="en-US"/>
              </w:rPr>
            </w:pPr>
            <w:r w:rsidRPr="001A5BA7">
              <w:rPr>
                <w:rFonts w:eastAsiaTheme="minorEastAsia"/>
                <w:sz w:val="22"/>
                <w:szCs w:val="22"/>
                <w:lang w:val="en-US" w:eastAsia="en-US"/>
              </w:rPr>
              <w:t>5</w:t>
            </w:r>
          </w:p>
        </w:tc>
        <w:tc>
          <w:tcPr>
            <w:tcW w:w="1907"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val="en-US" w:eastAsia="en-US"/>
              </w:rPr>
            </w:pPr>
            <w:r w:rsidRPr="001A5BA7">
              <w:rPr>
                <w:rFonts w:eastAsiaTheme="minorEastAsia"/>
                <w:sz w:val="22"/>
                <w:szCs w:val="22"/>
                <w:lang w:val="en-US" w:eastAsia="en-US"/>
              </w:rPr>
              <w:t>150</w:t>
            </w:r>
          </w:p>
        </w:tc>
      </w:tr>
      <w:tr w:rsidR="00CA1A02" w:rsidRPr="001A5BA7" w:rsidTr="00A1036E">
        <w:trPr>
          <w:trHeight w:val="208"/>
          <w:jc w:val="center"/>
        </w:trPr>
        <w:tc>
          <w:tcPr>
            <w:tcW w:w="10790" w:type="dxa"/>
            <w:gridSpan w:val="6"/>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val="en-US" w:eastAsia="en-US"/>
              </w:rPr>
            </w:pPr>
            <w:r w:rsidRPr="001A5BA7">
              <w:rPr>
                <w:rFonts w:eastAsiaTheme="minorEastAsia"/>
                <w:sz w:val="22"/>
                <w:szCs w:val="22"/>
                <w:lang w:val="en-US" w:eastAsia="en-US"/>
              </w:rPr>
              <w:t>Задолжителнаактивност</w:t>
            </w:r>
          </w:p>
        </w:tc>
      </w:tr>
      <w:tr w:rsidR="00CA1A02" w:rsidRPr="001A5BA7" w:rsidTr="00A1036E">
        <w:trPr>
          <w:trHeight w:val="208"/>
          <w:jc w:val="center"/>
        </w:trPr>
        <w:tc>
          <w:tcPr>
            <w:tcW w:w="1190" w:type="dxa"/>
            <w:tcBorders>
              <w:top w:val="single" w:sz="4" w:space="0" w:color="auto"/>
              <w:left w:val="single" w:sz="4" w:space="0" w:color="auto"/>
              <w:bottom w:val="single" w:sz="4" w:space="0" w:color="auto"/>
              <w:right w:val="single" w:sz="4" w:space="0" w:color="auto"/>
            </w:tcBorders>
          </w:tcPr>
          <w:p w:rsidR="00CA1A02" w:rsidRPr="001A5BA7" w:rsidRDefault="00CA1A02" w:rsidP="001A5BA7">
            <w:pPr>
              <w:spacing w:after="200" w:line="360" w:lineRule="auto"/>
              <w:rPr>
                <w:rFonts w:eastAsiaTheme="minorEastAsia"/>
                <w:sz w:val="22"/>
                <w:szCs w:val="22"/>
                <w:lang w:val="en-US" w:eastAsia="en-US"/>
              </w:rPr>
            </w:pPr>
          </w:p>
        </w:tc>
        <w:tc>
          <w:tcPr>
            <w:tcW w:w="3705"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val="en-US" w:eastAsia="en-US"/>
              </w:rPr>
            </w:pPr>
            <w:r w:rsidRPr="001A5BA7">
              <w:rPr>
                <w:rFonts w:eastAsiaTheme="minorEastAsia"/>
                <w:sz w:val="22"/>
                <w:szCs w:val="22"/>
                <w:lang w:val="en-US" w:eastAsia="en-US"/>
              </w:rPr>
              <w:t>Дипломскаработа</w:t>
            </w:r>
          </w:p>
        </w:tc>
        <w:tc>
          <w:tcPr>
            <w:tcW w:w="1418"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val="en-US" w:eastAsia="en-US"/>
              </w:rPr>
            </w:pPr>
            <w:r w:rsidRPr="001A5BA7">
              <w:rPr>
                <w:rFonts w:eastAsiaTheme="minorEastAsia"/>
                <w:sz w:val="22"/>
                <w:szCs w:val="22"/>
                <w:lang w:val="en-US" w:eastAsia="en-US"/>
              </w:rPr>
              <w:t>0+6</w:t>
            </w:r>
          </w:p>
        </w:tc>
        <w:tc>
          <w:tcPr>
            <w:tcW w:w="1370"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val="en-US" w:eastAsia="en-US"/>
              </w:rPr>
            </w:pPr>
            <w:r w:rsidRPr="001A5BA7">
              <w:rPr>
                <w:rFonts w:eastAsiaTheme="minorEastAsia"/>
                <w:sz w:val="22"/>
                <w:szCs w:val="22"/>
                <w:lang w:val="en-US" w:eastAsia="en-US"/>
              </w:rPr>
              <w:t>90</w:t>
            </w:r>
          </w:p>
        </w:tc>
        <w:tc>
          <w:tcPr>
            <w:tcW w:w="1200"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val="en-US" w:eastAsia="en-US"/>
              </w:rPr>
            </w:pPr>
            <w:r w:rsidRPr="001A5BA7">
              <w:rPr>
                <w:rFonts w:eastAsiaTheme="minorEastAsia"/>
                <w:sz w:val="22"/>
                <w:szCs w:val="22"/>
                <w:lang w:val="en-US" w:eastAsia="en-US"/>
              </w:rPr>
              <w:t>5</w:t>
            </w:r>
          </w:p>
        </w:tc>
        <w:tc>
          <w:tcPr>
            <w:tcW w:w="1907"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val="en-US" w:eastAsia="en-US"/>
              </w:rPr>
            </w:pPr>
            <w:r w:rsidRPr="001A5BA7">
              <w:rPr>
                <w:rFonts w:eastAsiaTheme="minorEastAsia"/>
                <w:sz w:val="22"/>
                <w:szCs w:val="22"/>
                <w:lang w:val="en-US" w:eastAsia="en-US"/>
              </w:rPr>
              <w:t>150</w:t>
            </w:r>
          </w:p>
        </w:tc>
      </w:tr>
      <w:tr w:rsidR="00CA1A02" w:rsidRPr="001A5BA7" w:rsidTr="00A1036E">
        <w:trPr>
          <w:trHeight w:val="208"/>
          <w:jc w:val="center"/>
        </w:trPr>
        <w:tc>
          <w:tcPr>
            <w:tcW w:w="1190" w:type="dxa"/>
            <w:tcBorders>
              <w:top w:val="single" w:sz="4" w:space="0" w:color="auto"/>
              <w:left w:val="single" w:sz="4" w:space="0" w:color="auto"/>
              <w:bottom w:val="single" w:sz="4" w:space="0" w:color="auto"/>
              <w:right w:val="single" w:sz="4" w:space="0" w:color="auto"/>
            </w:tcBorders>
          </w:tcPr>
          <w:p w:rsidR="00CA1A02" w:rsidRPr="001A5BA7" w:rsidRDefault="00CA1A02" w:rsidP="001A5BA7">
            <w:pPr>
              <w:spacing w:after="200" w:line="360" w:lineRule="auto"/>
              <w:rPr>
                <w:rFonts w:eastAsiaTheme="minorEastAsia"/>
                <w:b/>
                <w:sz w:val="22"/>
                <w:szCs w:val="22"/>
                <w:lang w:val="en-US" w:eastAsia="en-US"/>
              </w:rPr>
            </w:pPr>
          </w:p>
        </w:tc>
        <w:tc>
          <w:tcPr>
            <w:tcW w:w="3705"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b/>
                <w:sz w:val="22"/>
                <w:szCs w:val="22"/>
                <w:lang w:val="mk-MK" w:eastAsia="en-US"/>
              </w:rPr>
            </w:pPr>
            <w:r w:rsidRPr="001A5BA7">
              <w:rPr>
                <w:rFonts w:eastAsiaTheme="minorEastAsia"/>
                <w:b/>
                <w:sz w:val="22"/>
                <w:szCs w:val="22"/>
                <w:lang w:val="mk-MK" w:eastAsia="en-US"/>
              </w:rPr>
              <w:t>Вкупно</w:t>
            </w:r>
          </w:p>
        </w:tc>
        <w:tc>
          <w:tcPr>
            <w:tcW w:w="1418"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b/>
                <w:sz w:val="22"/>
                <w:szCs w:val="22"/>
                <w:lang w:val="mk-MK" w:eastAsia="en-US"/>
              </w:rPr>
            </w:pPr>
            <w:r w:rsidRPr="001A5BA7">
              <w:rPr>
                <w:rFonts w:eastAsiaTheme="minorEastAsia"/>
                <w:b/>
                <w:sz w:val="22"/>
                <w:szCs w:val="22"/>
                <w:lang w:val="mk-MK" w:eastAsia="en-US"/>
              </w:rPr>
              <w:t>22</w:t>
            </w:r>
          </w:p>
        </w:tc>
        <w:tc>
          <w:tcPr>
            <w:tcW w:w="1370"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b/>
                <w:sz w:val="22"/>
                <w:szCs w:val="22"/>
                <w:lang w:val="mk-MK" w:eastAsia="en-US"/>
              </w:rPr>
            </w:pPr>
            <w:r w:rsidRPr="001A5BA7">
              <w:rPr>
                <w:rFonts w:eastAsiaTheme="minorEastAsia"/>
                <w:b/>
                <w:sz w:val="22"/>
                <w:szCs w:val="22"/>
                <w:lang w:val="mk-MK" w:eastAsia="en-US"/>
              </w:rPr>
              <w:t>330</w:t>
            </w:r>
          </w:p>
        </w:tc>
        <w:tc>
          <w:tcPr>
            <w:tcW w:w="1200"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b/>
                <w:sz w:val="22"/>
                <w:szCs w:val="22"/>
                <w:lang w:val="mk-MK" w:eastAsia="en-US"/>
              </w:rPr>
            </w:pPr>
            <w:r w:rsidRPr="001A5BA7">
              <w:rPr>
                <w:rFonts w:eastAsiaTheme="minorEastAsia"/>
                <w:b/>
                <w:sz w:val="22"/>
                <w:szCs w:val="22"/>
                <w:lang w:val="mk-MK" w:eastAsia="en-US"/>
              </w:rPr>
              <w:t>30</w:t>
            </w:r>
          </w:p>
        </w:tc>
        <w:tc>
          <w:tcPr>
            <w:tcW w:w="1907"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b/>
                <w:sz w:val="22"/>
                <w:szCs w:val="22"/>
                <w:lang w:val="mk-MK" w:eastAsia="en-US"/>
              </w:rPr>
            </w:pPr>
            <w:r w:rsidRPr="001A5BA7">
              <w:rPr>
                <w:rFonts w:eastAsiaTheme="minorEastAsia"/>
                <w:b/>
                <w:sz w:val="22"/>
                <w:szCs w:val="22"/>
                <w:lang w:val="mk-MK" w:eastAsia="en-US"/>
              </w:rPr>
              <w:t>900</w:t>
            </w:r>
          </w:p>
        </w:tc>
      </w:tr>
      <w:bookmarkEnd w:id="43"/>
    </w:tbl>
    <w:p w:rsidR="00CA1A02" w:rsidRPr="001A5BA7" w:rsidRDefault="00CA1A02" w:rsidP="001A5BA7">
      <w:pPr>
        <w:widowControl w:val="0"/>
        <w:autoSpaceDE w:val="0"/>
        <w:autoSpaceDN w:val="0"/>
        <w:adjustRightInd w:val="0"/>
        <w:spacing w:after="240" w:line="360" w:lineRule="auto"/>
        <w:jc w:val="both"/>
        <w:rPr>
          <w:rFonts w:eastAsia="Calibri"/>
          <w:sz w:val="22"/>
          <w:szCs w:val="22"/>
          <w:lang w:val="en-US" w:eastAsia="en-US"/>
        </w:rPr>
      </w:pPr>
    </w:p>
    <w:p w:rsidR="00CA1A02" w:rsidRPr="001A5BA7" w:rsidRDefault="00CA1A02" w:rsidP="001A5BA7">
      <w:pPr>
        <w:widowControl w:val="0"/>
        <w:autoSpaceDE w:val="0"/>
        <w:autoSpaceDN w:val="0"/>
        <w:adjustRightInd w:val="0"/>
        <w:spacing w:after="240" w:line="360" w:lineRule="auto"/>
        <w:jc w:val="both"/>
        <w:rPr>
          <w:rFonts w:eastAsiaTheme="minorEastAsia"/>
          <w:sz w:val="22"/>
          <w:szCs w:val="22"/>
          <w:lang w:val="mk-MK"/>
        </w:rPr>
      </w:pPr>
      <w:r w:rsidRPr="001A5BA7">
        <w:rPr>
          <w:rFonts w:eastAsia="Calibri"/>
          <w:sz w:val="22"/>
          <w:szCs w:val="22"/>
          <w:lang w:val="mk-MK" w:eastAsia="en-US"/>
        </w:rPr>
        <w:t xml:space="preserve">Со целосно реализирана студиска програма </w:t>
      </w:r>
      <w:r w:rsidRPr="001A5BA7">
        <w:rPr>
          <w:rFonts w:eastAsiaTheme="minorEastAsia"/>
          <w:sz w:val="22"/>
          <w:szCs w:val="22"/>
          <w:lang w:val="en-US" w:eastAsia="en-US"/>
        </w:rPr>
        <w:t xml:space="preserve">студентотсестекнувасозвање: </w:t>
      </w:r>
      <w:r w:rsidRPr="001A5BA7">
        <w:rPr>
          <w:rFonts w:eastAsiaTheme="minorEastAsia"/>
          <w:b/>
          <w:bCs/>
          <w:sz w:val="22"/>
          <w:szCs w:val="22"/>
          <w:lang w:val="en-US" w:eastAsia="en-US"/>
        </w:rPr>
        <w:t>Дипломиран</w:t>
      </w:r>
      <w:r w:rsidR="00B93E08">
        <w:rPr>
          <w:rFonts w:eastAsiaTheme="minorEastAsia"/>
          <w:b/>
          <w:bCs/>
          <w:sz w:val="22"/>
          <w:szCs w:val="22"/>
          <w:lang w:val="mk-MK" w:eastAsia="en-US"/>
        </w:rPr>
        <w:t>к</w:t>
      </w:r>
      <w:r w:rsidRPr="001A5BA7">
        <w:rPr>
          <w:rFonts w:eastAsiaTheme="minorEastAsia"/>
          <w:b/>
          <w:bCs/>
          <w:sz w:val="22"/>
          <w:szCs w:val="22"/>
          <w:lang w:val="mk-MK" w:eastAsia="en-US"/>
        </w:rPr>
        <w:t>риминалист</w:t>
      </w:r>
      <w:r w:rsidR="00B93E08">
        <w:rPr>
          <w:rFonts w:eastAsiaTheme="minorEastAsia"/>
          <w:b/>
          <w:bCs/>
          <w:sz w:val="22"/>
          <w:szCs w:val="22"/>
          <w:lang w:val="mk-MK" w:eastAsia="en-US"/>
        </w:rPr>
        <w:t>.</w:t>
      </w:r>
      <w:r w:rsidR="00B93E08">
        <w:rPr>
          <w:rFonts w:eastAsiaTheme="minorEastAsia"/>
          <w:b/>
          <w:bCs/>
          <w:sz w:val="22"/>
          <w:szCs w:val="22"/>
          <w:lang w:val="mk-MK" w:eastAsia="en-US"/>
        </w:rPr>
        <w:br/>
      </w:r>
    </w:p>
    <w:p w:rsidR="00CA1A02" w:rsidRPr="001A5BA7" w:rsidRDefault="00CA1A02" w:rsidP="001A5BA7">
      <w:pPr>
        <w:widowControl w:val="0"/>
        <w:autoSpaceDE w:val="0"/>
        <w:autoSpaceDN w:val="0"/>
        <w:adjustRightInd w:val="0"/>
        <w:spacing w:after="200" w:line="360" w:lineRule="auto"/>
        <w:jc w:val="both"/>
        <w:rPr>
          <w:rFonts w:eastAsiaTheme="minorEastAsia"/>
          <w:b/>
          <w:bCs/>
          <w:sz w:val="22"/>
          <w:szCs w:val="22"/>
          <w:lang w:val="en-US" w:eastAsia="en-US"/>
        </w:rPr>
      </w:pPr>
      <w:r w:rsidRPr="001A5BA7">
        <w:rPr>
          <w:rFonts w:eastAsiaTheme="minorEastAsia"/>
          <w:b/>
          <w:bCs/>
          <w:sz w:val="22"/>
          <w:szCs w:val="22"/>
          <w:lang w:val="mk-MK" w:eastAsia="en-US"/>
        </w:rPr>
        <w:t xml:space="preserve">Втор циклус според студиска програма по  </w:t>
      </w:r>
      <w:r w:rsidRPr="001A5BA7">
        <w:rPr>
          <w:rFonts w:eastAsiaTheme="minorEastAsia"/>
          <w:b/>
          <w:bCs/>
          <w:sz w:val="22"/>
          <w:szCs w:val="22"/>
          <w:lang w:val="en-US" w:eastAsia="en-US"/>
        </w:rPr>
        <w:t>Б</w:t>
      </w:r>
      <w:r w:rsidRPr="001A5BA7">
        <w:rPr>
          <w:rFonts w:eastAsiaTheme="minorEastAsia"/>
          <w:b/>
          <w:bCs/>
          <w:sz w:val="22"/>
          <w:szCs w:val="22"/>
          <w:lang w:val="mk-MK" w:eastAsia="en-US"/>
        </w:rPr>
        <w:t>ЕЗБЕДНОСТ</w:t>
      </w:r>
    </w:p>
    <w:p w:rsidR="00CA1A02" w:rsidRPr="001A5BA7" w:rsidRDefault="00CA1A02" w:rsidP="001A5BA7">
      <w:pPr>
        <w:widowControl w:val="0"/>
        <w:autoSpaceDE w:val="0"/>
        <w:autoSpaceDN w:val="0"/>
        <w:adjustRightInd w:val="0"/>
        <w:spacing w:after="200" w:line="360" w:lineRule="auto"/>
        <w:rPr>
          <w:rFonts w:eastAsiaTheme="minorEastAsia"/>
          <w:b/>
          <w:bCs/>
          <w:sz w:val="22"/>
          <w:szCs w:val="22"/>
          <w:lang w:val="mk-MK" w:eastAsia="en-US"/>
        </w:rPr>
      </w:pPr>
      <w:r w:rsidRPr="001A5BA7">
        <w:rPr>
          <w:rFonts w:eastAsiaTheme="minorEastAsia"/>
          <w:b/>
          <w:bCs/>
          <w:sz w:val="22"/>
          <w:szCs w:val="22"/>
          <w:lang w:val="en-US" w:eastAsia="en-US"/>
        </w:rPr>
        <w:t>Петтагодина</w:t>
      </w:r>
    </w:p>
    <w:p w:rsidR="00CA1A02" w:rsidRPr="001A5BA7" w:rsidRDefault="00CA1A02" w:rsidP="001A5BA7">
      <w:pPr>
        <w:widowControl w:val="0"/>
        <w:autoSpaceDE w:val="0"/>
        <w:autoSpaceDN w:val="0"/>
        <w:adjustRightInd w:val="0"/>
        <w:spacing w:after="200" w:line="360" w:lineRule="auto"/>
        <w:rPr>
          <w:rFonts w:eastAsiaTheme="minorEastAsia"/>
          <w:sz w:val="22"/>
          <w:szCs w:val="22"/>
          <w:lang w:val="mk-MK" w:eastAsia="en-US"/>
        </w:rPr>
      </w:pPr>
      <w:r w:rsidRPr="001A5BA7">
        <w:rPr>
          <w:rFonts w:eastAsiaTheme="minorEastAsia"/>
          <w:b/>
          <w:bCs/>
          <w:sz w:val="22"/>
          <w:szCs w:val="22"/>
          <w:lang w:val="en-US" w:eastAsia="en-US"/>
        </w:rPr>
        <w:t xml:space="preserve">IX </w:t>
      </w:r>
      <w:r w:rsidRPr="001A5BA7">
        <w:rPr>
          <w:rFonts w:eastAsiaTheme="minorEastAsia"/>
          <w:b/>
          <w:bCs/>
          <w:sz w:val="22"/>
          <w:szCs w:val="22"/>
          <w:lang w:val="mk-MK" w:eastAsia="en-US"/>
        </w:rPr>
        <w:t>СЕМЕСТАР</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24"/>
        <w:gridCol w:w="3132"/>
        <w:gridCol w:w="1747"/>
        <w:gridCol w:w="1685"/>
        <w:gridCol w:w="632"/>
        <w:gridCol w:w="1222"/>
      </w:tblGrid>
      <w:tr w:rsidR="00CA1A02" w:rsidRPr="001A5BA7" w:rsidTr="00A1036E">
        <w:trPr>
          <w:trHeight w:val="377"/>
          <w:jc w:val="center"/>
        </w:trPr>
        <w:tc>
          <w:tcPr>
            <w:tcW w:w="1199" w:type="dxa"/>
            <w:tcBorders>
              <w:top w:val="single" w:sz="4" w:space="0" w:color="auto"/>
              <w:left w:val="single" w:sz="4" w:space="0" w:color="auto"/>
              <w:bottom w:val="single" w:sz="4" w:space="0" w:color="auto"/>
              <w:right w:val="single" w:sz="4" w:space="0" w:color="auto"/>
            </w:tcBorders>
          </w:tcPr>
          <w:p w:rsidR="00CA1A02" w:rsidRPr="001A5BA7" w:rsidRDefault="00CA1A02" w:rsidP="001A5BA7">
            <w:pPr>
              <w:spacing w:after="200" w:line="360" w:lineRule="auto"/>
              <w:rPr>
                <w:rFonts w:eastAsiaTheme="minorEastAsia"/>
                <w:sz w:val="22"/>
                <w:szCs w:val="22"/>
                <w:lang w:eastAsia="en-US"/>
              </w:rPr>
            </w:pPr>
          </w:p>
        </w:tc>
        <w:tc>
          <w:tcPr>
            <w:tcW w:w="3775"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b/>
                <w:sz w:val="22"/>
                <w:szCs w:val="22"/>
                <w:lang w:val="mk-MK" w:eastAsia="en-US"/>
              </w:rPr>
            </w:pPr>
            <w:r w:rsidRPr="001A5BA7">
              <w:rPr>
                <w:rFonts w:eastAsiaTheme="minorEastAsia"/>
                <w:b/>
                <w:sz w:val="22"/>
                <w:szCs w:val="22"/>
                <w:lang w:val="mk-MK" w:eastAsia="en-US"/>
              </w:rPr>
              <w:t>Назив на предметот</w:t>
            </w:r>
          </w:p>
        </w:tc>
        <w:tc>
          <w:tcPr>
            <w:tcW w:w="1400"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b/>
                <w:sz w:val="22"/>
                <w:szCs w:val="22"/>
                <w:lang w:eastAsia="en-US"/>
              </w:rPr>
            </w:pPr>
            <w:r w:rsidRPr="001A5BA7">
              <w:rPr>
                <w:rFonts w:eastAsiaTheme="minorEastAsia"/>
                <w:b/>
                <w:sz w:val="22"/>
                <w:szCs w:val="22"/>
                <w:lang w:val="en-US" w:eastAsia="en-US"/>
              </w:rPr>
              <w:t>Неделенфондначасови</w:t>
            </w:r>
          </w:p>
        </w:tc>
        <w:tc>
          <w:tcPr>
            <w:tcW w:w="1354"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b/>
                <w:sz w:val="22"/>
                <w:szCs w:val="22"/>
                <w:lang w:val="en-US" w:eastAsia="en-US"/>
              </w:rPr>
            </w:pPr>
            <w:r w:rsidRPr="001A5BA7">
              <w:rPr>
                <w:rFonts w:eastAsiaTheme="minorEastAsia"/>
                <w:b/>
                <w:sz w:val="22"/>
                <w:szCs w:val="22"/>
                <w:lang w:val="en-US" w:eastAsia="en-US"/>
              </w:rPr>
              <w:t>Вкупенфондначасови</w:t>
            </w:r>
          </w:p>
        </w:tc>
        <w:tc>
          <w:tcPr>
            <w:tcW w:w="1186"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b/>
                <w:sz w:val="22"/>
                <w:szCs w:val="22"/>
                <w:lang w:val="en-US" w:eastAsia="en-US"/>
              </w:rPr>
            </w:pPr>
            <w:r w:rsidRPr="001A5BA7">
              <w:rPr>
                <w:rFonts w:eastAsiaTheme="minorEastAsia"/>
                <w:b/>
                <w:sz w:val="22"/>
                <w:szCs w:val="22"/>
                <w:lang w:val="en-US" w:eastAsia="en-US"/>
              </w:rPr>
              <w:t>ЕКТС</w:t>
            </w:r>
          </w:p>
        </w:tc>
        <w:tc>
          <w:tcPr>
            <w:tcW w:w="1876"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b/>
                <w:sz w:val="22"/>
                <w:szCs w:val="22"/>
                <w:lang w:val="en-US" w:eastAsia="en-US"/>
              </w:rPr>
            </w:pPr>
            <w:r w:rsidRPr="001A5BA7">
              <w:rPr>
                <w:rFonts w:eastAsiaTheme="minorEastAsia"/>
                <w:b/>
                <w:sz w:val="22"/>
                <w:szCs w:val="22"/>
                <w:lang w:val="en-US" w:eastAsia="en-US"/>
              </w:rPr>
              <w:t>Оптоварување</w:t>
            </w:r>
          </w:p>
        </w:tc>
      </w:tr>
      <w:tr w:rsidR="00CA1A02" w:rsidRPr="001A5BA7" w:rsidTr="00A1036E">
        <w:trPr>
          <w:trHeight w:val="202"/>
          <w:jc w:val="center"/>
        </w:trPr>
        <w:tc>
          <w:tcPr>
            <w:tcW w:w="1199"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spacing w:after="200" w:line="360" w:lineRule="auto"/>
              <w:rPr>
                <w:rFonts w:eastAsiaTheme="minorEastAsia"/>
                <w:sz w:val="22"/>
                <w:szCs w:val="22"/>
                <w:lang w:val="sq-AL" w:eastAsia="en-US"/>
              </w:rPr>
            </w:pPr>
            <w:r w:rsidRPr="001A5BA7">
              <w:rPr>
                <w:rFonts w:eastAsiaTheme="minorEastAsia"/>
                <w:sz w:val="22"/>
                <w:szCs w:val="22"/>
                <w:lang w:val="sq-AL" w:eastAsia="en-US"/>
              </w:rPr>
              <w:t>LKP5101</w:t>
            </w:r>
          </w:p>
        </w:tc>
        <w:tc>
          <w:tcPr>
            <w:tcW w:w="3775"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val="mk-MK" w:eastAsia="en-US"/>
              </w:rPr>
            </w:pPr>
            <w:r w:rsidRPr="001A5BA7">
              <w:rPr>
                <w:rFonts w:eastAsiaTheme="minorEastAsia"/>
                <w:sz w:val="22"/>
                <w:szCs w:val="22"/>
                <w:lang w:val="en-US" w:eastAsia="en-US"/>
              </w:rPr>
              <w:t>Меѓународноказненоправо</w:t>
            </w:r>
          </w:p>
        </w:tc>
        <w:tc>
          <w:tcPr>
            <w:tcW w:w="1400"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eastAsia="en-US"/>
              </w:rPr>
            </w:pPr>
            <w:r w:rsidRPr="001A5BA7">
              <w:rPr>
                <w:rFonts w:eastAsiaTheme="minorEastAsia"/>
                <w:sz w:val="22"/>
                <w:szCs w:val="22"/>
                <w:lang w:val="en-US" w:eastAsia="en-US"/>
              </w:rPr>
              <w:t>2+2</w:t>
            </w:r>
          </w:p>
        </w:tc>
        <w:tc>
          <w:tcPr>
            <w:tcW w:w="1354"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val="en-US" w:eastAsia="en-US"/>
              </w:rPr>
            </w:pPr>
            <w:r w:rsidRPr="001A5BA7">
              <w:rPr>
                <w:rFonts w:eastAsiaTheme="minorEastAsia"/>
                <w:sz w:val="22"/>
                <w:szCs w:val="22"/>
                <w:lang w:val="en-US" w:eastAsia="en-US"/>
              </w:rPr>
              <w:t>60</w:t>
            </w:r>
          </w:p>
        </w:tc>
        <w:tc>
          <w:tcPr>
            <w:tcW w:w="1186"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val="en-US" w:eastAsia="en-US"/>
              </w:rPr>
            </w:pPr>
            <w:r w:rsidRPr="001A5BA7">
              <w:rPr>
                <w:rFonts w:eastAsiaTheme="minorEastAsia"/>
                <w:sz w:val="22"/>
                <w:szCs w:val="22"/>
                <w:lang w:val="en-US" w:eastAsia="en-US"/>
              </w:rPr>
              <w:t>7</w:t>
            </w:r>
          </w:p>
        </w:tc>
        <w:tc>
          <w:tcPr>
            <w:tcW w:w="1876"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val="en-US" w:eastAsia="en-US"/>
              </w:rPr>
            </w:pPr>
            <w:r w:rsidRPr="001A5BA7">
              <w:rPr>
                <w:rFonts w:eastAsiaTheme="minorEastAsia"/>
                <w:sz w:val="22"/>
                <w:szCs w:val="22"/>
                <w:lang w:val="en-US" w:eastAsia="en-US"/>
              </w:rPr>
              <w:t>2</w:t>
            </w:r>
            <w:r w:rsidRPr="001A5BA7">
              <w:rPr>
                <w:rFonts w:eastAsiaTheme="minorEastAsia"/>
                <w:sz w:val="22"/>
                <w:szCs w:val="22"/>
                <w:lang w:val="mk-MK" w:eastAsia="en-US"/>
              </w:rPr>
              <w:t>1</w:t>
            </w:r>
            <w:r w:rsidRPr="001A5BA7">
              <w:rPr>
                <w:rFonts w:eastAsiaTheme="minorEastAsia"/>
                <w:sz w:val="22"/>
                <w:szCs w:val="22"/>
                <w:lang w:val="en-US" w:eastAsia="en-US"/>
              </w:rPr>
              <w:t>0</w:t>
            </w:r>
          </w:p>
        </w:tc>
      </w:tr>
      <w:tr w:rsidR="00CA1A02" w:rsidRPr="001A5BA7" w:rsidTr="00A1036E">
        <w:trPr>
          <w:trHeight w:val="202"/>
          <w:jc w:val="center"/>
        </w:trPr>
        <w:tc>
          <w:tcPr>
            <w:tcW w:w="1199"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spacing w:after="200" w:line="360" w:lineRule="auto"/>
              <w:rPr>
                <w:rFonts w:eastAsiaTheme="minorEastAsia"/>
                <w:sz w:val="22"/>
                <w:szCs w:val="22"/>
                <w:lang w:val="en-US" w:eastAsia="en-US"/>
              </w:rPr>
            </w:pPr>
            <w:r w:rsidRPr="001A5BA7">
              <w:rPr>
                <w:rFonts w:eastAsiaTheme="minorEastAsia"/>
                <w:sz w:val="22"/>
                <w:szCs w:val="22"/>
                <w:lang w:val="en-US" w:eastAsia="en-US"/>
              </w:rPr>
              <w:t>DKL5102</w:t>
            </w:r>
          </w:p>
        </w:tc>
        <w:tc>
          <w:tcPr>
            <w:tcW w:w="3775"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val="mk-MK" w:eastAsia="en-US"/>
              </w:rPr>
            </w:pPr>
            <w:r w:rsidRPr="001A5BA7">
              <w:rPr>
                <w:rFonts w:eastAsiaTheme="minorEastAsia"/>
                <w:sz w:val="22"/>
                <w:szCs w:val="22"/>
                <w:lang w:val="en-US" w:eastAsia="en-US"/>
              </w:rPr>
              <w:t>Криминалистичкитеории</w:t>
            </w:r>
          </w:p>
        </w:tc>
        <w:tc>
          <w:tcPr>
            <w:tcW w:w="1400"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eastAsia="en-US"/>
              </w:rPr>
            </w:pPr>
            <w:r w:rsidRPr="001A5BA7">
              <w:rPr>
                <w:rFonts w:eastAsiaTheme="minorEastAsia"/>
                <w:sz w:val="22"/>
                <w:szCs w:val="22"/>
                <w:lang w:val="en-US" w:eastAsia="en-US"/>
              </w:rPr>
              <w:t>2+2</w:t>
            </w:r>
          </w:p>
        </w:tc>
        <w:tc>
          <w:tcPr>
            <w:tcW w:w="1354"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val="en-US" w:eastAsia="en-US"/>
              </w:rPr>
            </w:pPr>
            <w:r w:rsidRPr="001A5BA7">
              <w:rPr>
                <w:rFonts w:eastAsiaTheme="minorEastAsia"/>
                <w:sz w:val="22"/>
                <w:szCs w:val="22"/>
                <w:lang w:val="en-US" w:eastAsia="en-US"/>
              </w:rPr>
              <w:t>60</w:t>
            </w:r>
          </w:p>
        </w:tc>
        <w:tc>
          <w:tcPr>
            <w:tcW w:w="1186"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val="mk-MK" w:eastAsia="en-US"/>
              </w:rPr>
            </w:pPr>
            <w:r w:rsidRPr="001A5BA7">
              <w:rPr>
                <w:rFonts w:eastAsiaTheme="minorEastAsia"/>
                <w:sz w:val="22"/>
                <w:szCs w:val="22"/>
                <w:lang w:val="mk-MK" w:eastAsia="en-US"/>
              </w:rPr>
              <w:t>9</w:t>
            </w:r>
          </w:p>
        </w:tc>
        <w:tc>
          <w:tcPr>
            <w:tcW w:w="1876"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val="mk-MK" w:eastAsia="en-US"/>
              </w:rPr>
            </w:pPr>
            <w:r w:rsidRPr="001A5BA7">
              <w:rPr>
                <w:rFonts w:eastAsiaTheme="minorEastAsia"/>
                <w:sz w:val="22"/>
                <w:szCs w:val="22"/>
                <w:lang w:val="mk-MK" w:eastAsia="en-US"/>
              </w:rPr>
              <w:t>270</w:t>
            </w:r>
          </w:p>
        </w:tc>
      </w:tr>
      <w:tr w:rsidR="00CA1A02" w:rsidRPr="001A5BA7" w:rsidTr="00A1036E">
        <w:trPr>
          <w:trHeight w:val="202"/>
          <w:jc w:val="center"/>
        </w:trPr>
        <w:tc>
          <w:tcPr>
            <w:tcW w:w="1199"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tabs>
                <w:tab w:val="left" w:pos="528"/>
              </w:tabs>
              <w:spacing w:after="200" w:line="360" w:lineRule="auto"/>
              <w:rPr>
                <w:rFonts w:eastAsiaTheme="minorEastAsia"/>
                <w:sz w:val="22"/>
                <w:szCs w:val="22"/>
                <w:lang w:val="en-US" w:eastAsia="en-US"/>
              </w:rPr>
            </w:pPr>
            <w:r w:rsidRPr="001A5BA7">
              <w:rPr>
                <w:rFonts w:eastAsiaTheme="minorEastAsia"/>
                <w:sz w:val="22"/>
                <w:szCs w:val="22"/>
                <w:lang w:val="en-US" w:eastAsia="en-US"/>
              </w:rPr>
              <w:t>DBE5105</w:t>
            </w:r>
          </w:p>
        </w:tc>
        <w:tc>
          <w:tcPr>
            <w:tcW w:w="3775"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val="en-US" w:eastAsia="en-US"/>
              </w:rPr>
            </w:pPr>
            <w:r w:rsidRPr="001A5BA7">
              <w:rPr>
                <w:rFonts w:eastAsiaTheme="minorEastAsia"/>
                <w:sz w:val="22"/>
                <w:szCs w:val="22"/>
                <w:lang w:val="en-US" w:eastAsia="en-US"/>
              </w:rPr>
              <w:t>Демократскаконтроланабезбедносниотсектор</w:t>
            </w:r>
          </w:p>
        </w:tc>
        <w:tc>
          <w:tcPr>
            <w:tcW w:w="1400"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val="en-US" w:eastAsia="en-US"/>
              </w:rPr>
            </w:pPr>
            <w:r w:rsidRPr="001A5BA7">
              <w:rPr>
                <w:rFonts w:eastAsiaTheme="minorEastAsia"/>
                <w:sz w:val="22"/>
                <w:szCs w:val="22"/>
                <w:lang w:val="en-US" w:eastAsia="en-US"/>
              </w:rPr>
              <w:t>2+2</w:t>
            </w:r>
          </w:p>
        </w:tc>
        <w:tc>
          <w:tcPr>
            <w:tcW w:w="1354"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val="en-US" w:eastAsia="en-US"/>
              </w:rPr>
            </w:pPr>
            <w:r w:rsidRPr="001A5BA7">
              <w:rPr>
                <w:rFonts w:eastAsiaTheme="minorEastAsia"/>
                <w:sz w:val="22"/>
                <w:szCs w:val="22"/>
                <w:lang w:val="en-US" w:eastAsia="en-US"/>
              </w:rPr>
              <w:t>60</w:t>
            </w:r>
          </w:p>
        </w:tc>
        <w:tc>
          <w:tcPr>
            <w:tcW w:w="1186"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val="mk-MK" w:eastAsia="en-US"/>
              </w:rPr>
            </w:pPr>
            <w:r w:rsidRPr="001A5BA7">
              <w:rPr>
                <w:rFonts w:eastAsiaTheme="minorEastAsia"/>
                <w:sz w:val="22"/>
                <w:szCs w:val="22"/>
                <w:lang w:val="en-US" w:eastAsia="en-US"/>
              </w:rPr>
              <w:t>5</w:t>
            </w:r>
          </w:p>
        </w:tc>
        <w:tc>
          <w:tcPr>
            <w:tcW w:w="1876"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val="mk-MK" w:eastAsia="en-US"/>
              </w:rPr>
            </w:pPr>
            <w:r w:rsidRPr="001A5BA7">
              <w:rPr>
                <w:rFonts w:eastAsiaTheme="minorEastAsia"/>
                <w:sz w:val="22"/>
                <w:szCs w:val="22"/>
                <w:lang w:val="en-US" w:eastAsia="en-US"/>
              </w:rPr>
              <w:t>150</w:t>
            </w:r>
          </w:p>
        </w:tc>
      </w:tr>
      <w:tr w:rsidR="00CA1A02" w:rsidRPr="001A5BA7" w:rsidTr="00A1036E">
        <w:trPr>
          <w:trHeight w:val="202"/>
          <w:jc w:val="center"/>
        </w:trPr>
        <w:tc>
          <w:tcPr>
            <w:tcW w:w="10790" w:type="dxa"/>
            <w:gridSpan w:val="6"/>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eastAsia="en-US"/>
              </w:rPr>
            </w:pPr>
            <w:r w:rsidRPr="001A5BA7">
              <w:rPr>
                <w:rFonts w:eastAsiaTheme="minorEastAsia"/>
                <w:sz w:val="22"/>
                <w:szCs w:val="22"/>
                <w:lang w:val="en-US" w:eastAsia="en-US"/>
              </w:rPr>
              <w:lastRenderedPageBreak/>
              <w:t>Задолжителносеизбираатеденпредметиодследнавалистанапредмети</w:t>
            </w:r>
          </w:p>
        </w:tc>
      </w:tr>
      <w:tr w:rsidR="00CA1A02" w:rsidRPr="001A5BA7" w:rsidTr="00A1036E">
        <w:trPr>
          <w:trHeight w:val="202"/>
          <w:jc w:val="center"/>
        </w:trPr>
        <w:tc>
          <w:tcPr>
            <w:tcW w:w="1199"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spacing w:after="200" w:line="360" w:lineRule="auto"/>
              <w:rPr>
                <w:rFonts w:eastAsiaTheme="minorEastAsia"/>
                <w:sz w:val="22"/>
                <w:szCs w:val="22"/>
                <w:lang w:val="en-US" w:eastAsia="en-US"/>
              </w:rPr>
            </w:pPr>
            <w:r w:rsidRPr="001A5BA7">
              <w:rPr>
                <w:rFonts w:eastAsiaTheme="minorEastAsia"/>
                <w:sz w:val="22"/>
                <w:szCs w:val="22"/>
                <w:lang w:val="en-US" w:eastAsia="en-US"/>
              </w:rPr>
              <w:t>DBE5103</w:t>
            </w:r>
          </w:p>
        </w:tc>
        <w:tc>
          <w:tcPr>
            <w:tcW w:w="3775"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val="mk-MK" w:eastAsia="en-US"/>
              </w:rPr>
            </w:pPr>
            <w:r w:rsidRPr="001A5BA7">
              <w:rPr>
                <w:rFonts w:eastAsiaTheme="minorEastAsia"/>
                <w:sz w:val="22"/>
                <w:szCs w:val="22"/>
                <w:lang w:val="en-US" w:eastAsia="en-US"/>
              </w:rPr>
              <w:t>Корпорацискабезбедност</w:t>
            </w:r>
          </w:p>
        </w:tc>
        <w:tc>
          <w:tcPr>
            <w:tcW w:w="1400"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eastAsia="en-US"/>
              </w:rPr>
            </w:pPr>
            <w:r w:rsidRPr="001A5BA7">
              <w:rPr>
                <w:rFonts w:eastAsiaTheme="minorEastAsia"/>
                <w:sz w:val="22"/>
                <w:szCs w:val="22"/>
                <w:lang w:val="en-US" w:eastAsia="en-US"/>
              </w:rPr>
              <w:t>2+2</w:t>
            </w:r>
          </w:p>
        </w:tc>
        <w:tc>
          <w:tcPr>
            <w:tcW w:w="1354"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val="en-US" w:eastAsia="en-US"/>
              </w:rPr>
            </w:pPr>
            <w:r w:rsidRPr="001A5BA7">
              <w:rPr>
                <w:rFonts w:eastAsiaTheme="minorEastAsia"/>
                <w:sz w:val="22"/>
                <w:szCs w:val="22"/>
                <w:lang w:val="en-US" w:eastAsia="en-US"/>
              </w:rPr>
              <w:t>60</w:t>
            </w:r>
          </w:p>
        </w:tc>
        <w:tc>
          <w:tcPr>
            <w:tcW w:w="1186"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val="en-US" w:eastAsia="en-US"/>
              </w:rPr>
            </w:pPr>
            <w:r w:rsidRPr="001A5BA7">
              <w:rPr>
                <w:rFonts w:eastAsiaTheme="minorEastAsia"/>
                <w:sz w:val="22"/>
                <w:szCs w:val="22"/>
                <w:lang w:val="en-US" w:eastAsia="en-US"/>
              </w:rPr>
              <w:t>5</w:t>
            </w:r>
          </w:p>
        </w:tc>
        <w:tc>
          <w:tcPr>
            <w:tcW w:w="1876"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val="en-US" w:eastAsia="en-US"/>
              </w:rPr>
            </w:pPr>
            <w:r w:rsidRPr="001A5BA7">
              <w:rPr>
                <w:rFonts w:eastAsiaTheme="minorEastAsia"/>
                <w:sz w:val="22"/>
                <w:szCs w:val="22"/>
                <w:lang w:val="en-US" w:eastAsia="en-US"/>
              </w:rPr>
              <w:t>150</w:t>
            </w:r>
          </w:p>
        </w:tc>
      </w:tr>
      <w:tr w:rsidR="00CA1A02" w:rsidRPr="001A5BA7" w:rsidTr="00A1036E">
        <w:trPr>
          <w:trHeight w:val="202"/>
          <w:jc w:val="center"/>
        </w:trPr>
        <w:tc>
          <w:tcPr>
            <w:tcW w:w="1199"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spacing w:after="200" w:line="360" w:lineRule="auto"/>
              <w:rPr>
                <w:rFonts w:eastAsiaTheme="minorEastAsia"/>
                <w:sz w:val="22"/>
                <w:szCs w:val="22"/>
                <w:lang w:val="en-US" w:eastAsia="en-US"/>
              </w:rPr>
            </w:pPr>
            <w:r w:rsidRPr="001A5BA7">
              <w:rPr>
                <w:rFonts w:eastAsiaTheme="minorEastAsia"/>
                <w:sz w:val="22"/>
                <w:szCs w:val="22"/>
                <w:lang w:val="en-US" w:eastAsia="en-US"/>
              </w:rPr>
              <w:t>DBE5104</w:t>
            </w:r>
          </w:p>
        </w:tc>
        <w:tc>
          <w:tcPr>
            <w:tcW w:w="3775"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val="mk-MK" w:eastAsia="en-US"/>
              </w:rPr>
            </w:pPr>
            <w:r w:rsidRPr="001A5BA7">
              <w:rPr>
                <w:rFonts w:eastAsiaTheme="minorEastAsia"/>
                <w:sz w:val="22"/>
                <w:szCs w:val="22"/>
                <w:lang w:val="en-US" w:eastAsia="en-US"/>
              </w:rPr>
              <w:t>Меѓународнабезбедност</w:t>
            </w:r>
          </w:p>
        </w:tc>
        <w:tc>
          <w:tcPr>
            <w:tcW w:w="1400"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eastAsia="en-US"/>
              </w:rPr>
            </w:pPr>
            <w:r w:rsidRPr="001A5BA7">
              <w:rPr>
                <w:rFonts w:eastAsiaTheme="minorEastAsia"/>
                <w:sz w:val="22"/>
                <w:szCs w:val="22"/>
                <w:lang w:val="en-US" w:eastAsia="en-US"/>
              </w:rPr>
              <w:t>2+2</w:t>
            </w:r>
          </w:p>
        </w:tc>
        <w:tc>
          <w:tcPr>
            <w:tcW w:w="1354"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val="en-US" w:eastAsia="en-US"/>
              </w:rPr>
            </w:pPr>
            <w:r w:rsidRPr="001A5BA7">
              <w:rPr>
                <w:rFonts w:eastAsiaTheme="minorEastAsia"/>
                <w:sz w:val="22"/>
                <w:szCs w:val="22"/>
                <w:lang w:val="en-US" w:eastAsia="en-US"/>
              </w:rPr>
              <w:t>60</w:t>
            </w:r>
          </w:p>
        </w:tc>
        <w:tc>
          <w:tcPr>
            <w:tcW w:w="1186"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val="en-US" w:eastAsia="en-US"/>
              </w:rPr>
            </w:pPr>
            <w:r w:rsidRPr="001A5BA7">
              <w:rPr>
                <w:rFonts w:eastAsiaTheme="minorEastAsia"/>
                <w:sz w:val="22"/>
                <w:szCs w:val="22"/>
                <w:lang w:val="en-US" w:eastAsia="en-US"/>
              </w:rPr>
              <w:t>5</w:t>
            </w:r>
          </w:p>
        </w:tc>
        <w:tc>
          <w:tcPr>
            <w:tcW w:w="1876"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val="en-US" w:eastAsia="en-US"/>
              </w:rPr>
            </w:pPr>
            <w:r w:rsidRPr="001A5BA7">
              <w:rPr>
                <w:rFonts w:eastAsiaTheme="minorEastAsia"/>
                <w:sz w:val="22"/>
                <w:szCs w:val="22"/>
                <w:lang w:val="en-US" w:eastAsia="en-US"/>
              </w:rPr>
              <w:t>150</w:t>
            </w:r>
          </w:p>
        </w:tc>
      </w:tr>
      <w:tr w:rsidR="00CA1A02" w:rsidRPr="001A5BA7" w:rsidTr="00A1036E">
        <w:trPr>
          <w:trHeight w:val="202"/>
          <w:jc w:val="center"/>
        </w:trPr>
        <w:tc>
          <w:tcPr>
            <w:tcW w:w="1199"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spacing w:after="200" w:line="360" w:lineRule="auto"/>
              <w:rPr>
                <w:rFonts w:eastAsiaTheme="minorEastAsia"/>
                <w:sz w:val="22"/>
                <w:szCs w:val="22"/>
                <w:lang w:val="en-US" w:eastAsia="en-US"/>
              </w:rPr>
            </w:pPr>
            <w:r w:rsidRPr="001A5BA7">
              <w:rPr>
                <w:rFonts w:eastAsiaTheme="minorEastAsia"/>
                <w:sz w:val="22"/>
                <w:szCs w:val="22"/>
                <w:lang w:val="en-US" w:eastAsia="en-US"/>
              </w:rPr>
              <w:t>LEU5106</w:t>
            </w:r>
          </w:p>
        </w:tc>
        <w:tc>
          <w:tcPr>
            <w:tcW w:w="3775"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val="mk-MK" w:eastAsia="en-US"/>
              </w:rPr>
            </w:pPr>
            <w:r w:rsidRPr="001A5BA7">
              <w:rPr>
                <w:rFonts w:eastAsiaTheme="minorEastAsia"/>
                <w:sz w:val="22"/>
                <w:szCs w:val="22"/>
                <w:lang w:val="en-US" w:eastAsia="en-US"/>
              </w:rPr>
              <w:t>Правда и внатрешниработина ЕУ</w:t>
            </w:r>
          </w:p>
        </w:tc>
        <w:tc>
          <w:tcPr>
            <w:tcW w:w="1400"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eastAsia="en-US"/>
              </w:rPr>
            </w:pPr>
            <w:r w:rsidRPr="001A5BA7">
              <w:rPr>
                <w:rFonts w:eastAsiaTheme="minorEastAsia"/>
                <w:sz w:val="22"/>
                <w:szCs w:val="22"/>
                <w:lang w:val="en-US" w:eastAsia="en-US"/>
              </w:rPr>
              <w:t>2+2</w:t>
            </w:r>
          </w:p>
        </w:tc>
        <w:tc>
          <w:tcPr>
            <w:tcW w:w="1354"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val="en-US" w:eastAsia="en-US"/>
              </w:rPr>
            </w:pPr>
            <w:r w:rsidRPr="001A5BA7">
              <w:rPr>
                <w:rFonts w:eastAsiaTheme="minorEastAsia"/>
                <w:sz w:val="22"/>
                <w:szCs w:val="22"/>
                <w:lang w:val="en-US" w:eastAsia="en-US"/>
              </w:rPr>
              <w:t>60</w:t>
            </w:r>
          </w:p>
        </w:tc>
        <w:tc>
          <w:tcPr>
            <w:tcW w:w="1186"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val="en-US" w:eastAsia="en-US"/>
              </w:rPr>
            </w:pPr>
            <w:r w:rsidRPr="001A5BA7">
              <w:rPr>
                <w:rFonts w:eastAsiaTheme="minorEastAsia"/>
                <w:sz w:val="22"/>
                <w:szCs w:val="22"/>
                <w:lang w:val="en-US" w:eastAsia="en-US"/>
              </w:rPr>
              <w:t>5</w:t>
            </w:r>
          </w:p>
        </w:tc>
        <w:tc>
          <w:tcPr>
            <w:tcW w:w="1876"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val="en-US" w:eastAsia="en-US"/>
              </w:rPr>
            </w:pPr>
            <w:r w:rsidRPr="001A5BA7">
              <w:rPr>
                <w:rFonts w:eastAsiaTheme="minorEastAsia"/>
                <w:sz w:val="22"/>
                <w:szCs w:val="22"/>
                <w:lang w:val="en-US" w:eastAsia="en-US"/>
              </w:rPr>
              <w:t>150</w:t>
            </w:r>
          </w:p>
        </w:tc>
      </w:tr>
      <w:tr w:rsidR="00CA1A02" w:rsidRPr="001A5BA7" w:rsidTr="00A1036E">
        <w:trPr>
          <w:trHeight w:val="202"/>
          <w:jc w:val="center"/>
        </w:trPr>
        <w:tc>
          <w:tcPr>
            <w:tcW w:w="10790" w:type="dxa"/>
            <w:gridSpan w:val="6"/>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val="en-US" w:eastAsia="en-US"/>
              </w:rPr>
            </w:pPr>
            <w:r w:rsidRPr="001A5BA7">
              <w:rPr>
                <w:rFonts w:eastAsiaTheme="minorEastAsia"/>
                <w:sz w:val="22"/>
                <w:szCs w:val="22"/>
                <w:lang w:val="en-US" w:eastAsia="en-US"/>
              </w:rPr>
              <w:t>Задолжителносеизбираеденпредметодследнавалистанапредмети</w:t>
            </w:r>
            <w:r w:rsidRPr="001A5BA7">
              <w:rPr>
                <w:rFonts w:eastAsiaTheme="minorEastAsia"/>
                <w:sz w:val="22"/>
                <w:szCs w:val="22"/>
                <w:vertAlign w:val="superscript"/>
                <w:lang w:val="en-US" w:eastAsia="en-US"/>
              </w:rPr>
              <w:footnoteReference w:id="6"/>
            </w:r>
          </w:p>
        </w:tc>
      </w:tr>
      <w:tr w:rsidR="00CA1A02" w:rsidRPr="001A5BA7" w:rsidTr="00A1036E">
        <w:trPr>
          <w:trHeight w:val="202"/>
          <w:jc w:val="center"/>
        </w:trPr>
        <w:tc>
          <w:tcPr>
            <w:tcW w:w="1199"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spacing w:after="200" w:line="360" w:lineRule="auto"/>
              <w:rPr>
                <w:rFonts w:eastAsiaTheme="minorEastAsia"/>
                <w:color w:val="FF0000"/>
                <w:sz w:val="22"/>
                <w:szCs w:val="22"/>
                <w:lang w:val="mk-MK" w:eastAsia="en-US"/>
              </w:rPr>
            </w:pPr>
            <w:r w:rsidRPr="001A5BA7">
              <w:rPr>
                <w:rFonts w:eastAsiaTheme="minorEastAsia"/>
                <w:sz w:val="22"/>
                <w:szCs w:val="22"/>
                <w:lang w:val="en-US"/>
              </w:rPr>
              <w:t>UGL5101</w:t>
            </w:r>
          </w:p>
        </w:tc>
        <w:tc>
          <w:tcPr>
            <w:tcW w:w="3775"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eastAsia="en-US"/>
              </w:rPr>
            </w:pPr>
            <w:r w:rsidRPr="001A5BA7">
              <w:rPr>
                <w:rFonts w:eastAsiaTheme="minorEastAsia"/>
                <w:sz w:val="22"/>
                <w:szCs w:val="22"/>
                <w:lang w:val="mk-MK" w:eastAsia="en-US"/>
              </w:rPr>
              <w:t>Глобализација</w:t>
            </w:r>
          </w:p>
        </w:tc>
        <w:tc>
          <w:tcPr>
            <w:tcW w:w="1400"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val="en-US" w:eastAsia="en-US"/>
              </w:rPr>
            </w:pPr>
            <w:r w:rsidRPr="001A5BA7">
              <w:rPr>
                <w:rFonts w:eastAsiaTheme="minorEastAsia"/>
                <w:sz w:val="22"/>
                <w:szCs w:val="22"/>
                <w:lang w:val="en-US" w:eastAsia="en-US"/>
              </w:rPr>
              <w:t>2+2</w:t>
            </w:r>
          </w:p>
        </w:tc>
        <w:tc>
          <w:tcPr>
            <w:tcW w:w="1354"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val="en-US" w:eastAsia="en-US"/>
              </w:rPr>
            </w:pPr>
            <w:r w:rsidRPr="001A5BA7">
              <w:rPr>
                <w:rFonts w:eastAsiaTheme="minorEastAsia"/>
                <w:sz w:val="22"/>
                <w:szCs w:val="22"/>
                <w:lang w:val="en-US" w:eastAsia="en-US"/>
              </w:rPr>
              <w:t>60</w:t>
            </w:r>
          </w:p>
        </w:tc>
        <w:tc>
          <w:tcPr>
            <w:tcW w:w="1186"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val="mk-MK" w:eastAsia="en-US"/>
              </w:rPr>
            </w:pPr>
            <w:r w:rsidRPr="001A5BA7">
              <w:rPr>
                <w:rFonts w:eastAsiaTheme="minorEastAsia"/>
                <w:sz w:val="22"/>
                <w:szCs w:val="22"/>
                <w:lang w:val="mk-MK" w:eastAsia="en-US"/>
              </w:rPr>
              <w:t>4</w:t>
            </w:r>
          </w:p>
        </w:tc>
        <w:tc>
          <w:tcPr>
            <w:tcW w:w="1876"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val="en-US" w:eastAsia="en-US"/>
              </w:rPr>
            </w:pPr>
            <w:r w:rsidRPr="001A5BA7">
              <w:rPr>
                <w:rFonts w:eastAsiaTheme="minorEastAsia"/>
                <w:sz w:val="22"/>
                <w:szCs w:val="22"/>
                <w:lang w:val="en-US" w:eastAsia="en-US"/>
              </w:rPr>
              <w:t>1</w:t>
            </w:r>
            <w:r w:rsidRPr="001A5BA7">
              <w:rPr>
                <w:rFonts w:eastAsiaTheme="minorEastAsia"/>
                <w:sz w:val="22"/>
                <w:szCs w:val="22"/>
                <w:lang w:val="mk-MK" w:eastAsia="en-US"/>
              </w:rPr>
              <w:t>2</w:t>
            </w:r>
            <w:r w:rsidRPr="001A5BA7">
              <w:rPr>
                <w:rFonts w:eastAsiaTheme="minorEastAsia"/>
                <w:sz w:val="22"/>
                <w:szCs w:val="22"/>
                <w:lang w:val="en-US" w:eastAsia="en-US"/>
              </w:rPr>
              <w:t>0</w:t>
            </w:r>
          </w:p>
        </w:tc>
      </w:tr>
      <w:tr w:rsidR="00CA1A02" w:rsidRPr="001A5BA7" w:rsidTr="00A1036E">
        <w:trPr>
          <w:trHeight w:val="202"/>
          <w:jc w:val="center"/>
        </w:trPr>
        <w:tc>
          <w:tcPr>
            <w:tcW w:w="1199"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spacing w:after="200" w:line="360" w:lineRule="auto"/>
              <w:rPr>
                <w:rFonts w:eastAsiaTheme="minorEastAsia"/>
                <w:sz w:val="22"/>
                <w:szCs w:val="22"/>
                <w:lang w:val="mk-MK" w:eastAsia="en-US"/>
              </w:rPr>
            </w:pPr>
            <w:r w:rsidRPr="001A5BA7">
              <w:rPr>
                <w:rFonts w:eastAsiaTheme="minorEastAsia"/>
                <w:sz w:val="22"/>
                <w:szCs w:val="22"/>
                <w:lang w:val="en-US" w:eastAsia="en-US"/>
              </w:rPr>
              <w:t>UET5101</w:t>
            </w:r>
          </w:p>
        </w:tc>
        <w:tc>
          <w:tcPr>
            <w:tcW w:w="3775"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val="mk-MK" w:eastAsia="en-US"/>
              </w:rPr>
            </w:pPr>
            <w:r w:rsidRPr="001A5BA7">
              <w:rPr>
                <w:rFonts w:eastAsiaTheme="minorEastAsia"/>
                <w:sz w:val="22"/>
                <w:szCs w:val="22"/>
                <w:lang w:val="mk-MK" w:eastAsia="en-US"/>
              </w:rPr>
              <w:t xml:space="preserve">Етика и деонтологија </w:t>
            </w:r>
          </w:p>
        </w:tc>
        <w:tc>
          <w:tcPr>
            <w:tcW w:w="1400"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val="mk-MK" w:eastAsia="en-US"/>
              </w:rPr>
            </w:pPr>
            <w:r w:rsidRPr="001A5BA7">
              <w:rPr>
                <w:rFonts w:eastAsiaTheme="minorEastAsia"/>
                <w:sz w:val="22"/>
                <w:szCs w:val="22"/>
                <w:lang w:val="mk-MK" w:eastAsia="en-US"/>
              </w:rPr>
              <w:t>2+2</w:t>
            </w:r>
          </w:p>
        </w:tc>
        <w:tc>
          <w:tcPr>
            <w:tcW w:w="1354"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val="mk-MK" w:eastAsia="en-US"/>
              </w:rPr>
            </w:pPr>
            <w:r w:rsidRPr="001A5BA7">
              <w:rPr>
                <w:rFonts w:eastAsiaTheme="minorEastAsia"/>
                <w:sz w:val="22"/>
                <w:szCs w:val="22"/>
                <w:lang w:val="mk-MK" w:eastAsia="en-US"/>
              </w:rPr>
              <w:t>60</w:t>
            </w:r>
          </w:p>
        </w:tc>
        <w:tc>
          <w:tcPr>
            <w:tcW w:w="1186"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val="mk-MK" w:eastAsia="en-US"/>
              </w:rPr>
            </w:pPr>
            <w:r w:rsidRPr="001A5BA7">
              <w:rPr>
                <w:rFonts w:eastAsiaTheme="minorEastAsia"/>
                <w:sz w:val="22"/>
                <w:szCs w:val="22"/>
                <w:lang w:val="mk-MK" w:eastAsia="en-US"/>
              </w:rPr>
              <w:t>4</w:t>
            </w:r>
          </w:p>
        </w:tc>
        <w:tc>
          <w:tcPr>
            <w:tcW w:w="1876"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val="mk-MK" w:eastAsia="en-US"/>
              </w:rPr>
            </w:pPr>
            <w:r w:rsidRPr="001A5BA7">
              <w:rPr>
                <w:rFonts w:eastAsiaTheme="minorEastAsia"/>
                <w:sz w:val="22"/>
                <w:szCs w:val="22"/>
                <w:lang w:val="mk-MK" w:eastAsia="en-US"/>
              </w:rPr>
              <w:t>120</w:t>
            </w:r>
          </w:p>
        </w:tc>
      </w:tr>
      <w:tr w:rsidR="00CA1A02" w:rsidRPr="001A5BA7" w:rsidTr="00A1036E">
        <w:trPr>
          <w:trHeight w:val="202"/>
          <w:jc w:val="center"/>
        </w:trPr>
        <w:tc>
          <w:tcPr>
            <w:tcW w:w="1199"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spacing w:line="360" w:lineRule="auto"/>
              <w:rPr>
                <w:rFonts w:eastAsiaTheme="minorEastAsia"/>
                <w:sz w:val="22"/>
                <w:szCs w:val="22"/>
                <w:lang w:val="en-US" w:eastAsia="en-US"/>
              </w:rPr>
            </w:pPr>
          </w:p>
        </w:tc>
        <w:tc>
          <w:tcPr>
            <w:tcW w:w="3775"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b/>
                <w:sz w:val="22"/>
                <w:szCs w:val="22"/>
                <w:lang w:eastAsia="en-US"/>
              </w:rPr>
            </w:pPr>
            <w:r w:rsidRPr="001A5BA7">
              <w:rPr>
                <w:rFonts w:eastAsiaTheme="minorEastAsia"/>
                <w:b/>
                <w:sz w:val="22"/>
                <w:szCs w:val="22"/>
                <w:lang w:val="en-US" w:eastAsia="en-US"/>
              </w:rPr>
              <w:t>Вкупно</w:t>
            </w:r>
          </w:p>
        </w:tc>
        <w:tc>
          <w:tcPr>
            <w:tcW w:w="1400"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b/>
                <w:sz w:val="22"/>
                <w:szCs w:val="22"/>
                <w:lang w:val="en-US" w:eastAsia="en-US"/>
              </w:rPr>
            </w:pPr>
            <w:r w:rsidRPr="001A5BA7">
              <w:rPr>
                <w:rFonts w:eastAsiaTheme="minorEastAsia"/>
                <w:b/>
                <w:sz w:val="22"/>
                <w:szCs w:val="22"/>
                <w:lang w:val="en-US" w:eastAsia="en-US"/>
              </w:rPr>
              <w:t>20</w:t>
            </w:r>
          </w:p>
        </w:tc>
        <w:tc>
          <w:tcPr>
            <w:tcW w:w="1354"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b/>
                <w:sz w:val="22"/>
                <w:szCs w:val="22"/>
                <w:lang w:val="en-US" w:eastAsia="en-US"/>
              </w:rPr>
            </w:pPr>
            <w:r w:rsidRPr="001A5BA7">
              <w:rPr>
                <w:rFonts w:eastAsiaTheme="minorEastAsia"/>
                <w:b/>
                <w:sz w:val="22"/>
                <w:szCs w:val="22"/>
                <w:lang w:val="en-US" w:eastAsia="en-US"/>
              </w:rPr>
              <w:t>300</w:t>
            </w:r>
          </w:p>
        </w:tc>
        <w:tc>
          <w:tcPr>
            <w:tcW w:w="1186"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b/>
                <w:sz w:val="22"/>
                <w:szCs w:val="22"/>
                <w:lang w:val="en-US" w:eastAsia="en-US"/>
              </w:rPr>
            </w:pPr>
            <w:r w:rsidRPr="001A5BA7">
              <w:rPr>
                <w:rFonts w:eastAsiaTheme="minorEastAsia"/>
                <w:b/>
                <w:sz w:val="22"/>
                <w:szCs w:val="22"/>
                <w:lang w:val="en-US" w:eastAsia="en-US"/>
              </w:rPr>
              <w:t>30</w:t>
            </w:r>
          </w:p>
        </w:tc>
        <w:tc>
          <w:tcPr>
            <w:tcW w:w="1876"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b/>
                <w:sz w:val="22"/>
                <w:szCs w:val="22"/>
                <w:lang w:val="en-US" w:eastAsia="en-US"/>
              </w:rPr>
            </w:pPr>
            <w:r w:rsidRPr="001A5BA7">
              <w:rPr>
                <w:rFonts w:eastAsiaTheme="minorEastAsia"/>
                <w:b/>
                <w:sz w:val="22"/>
                <w:szCs w:val="22"/>
                <w:lang w:val="en-US" w:eastAsia="en-US"/>
              </w:rPr>
              <w:t>900</w:t>
            </w:r>
          </w:p>
        </w:tc>
      </w:tr>
    </w:tbl>
    <w:p w:rsidR="00CA1A02" w:rsidRPr="001A5BA7" w:rsidRDefault="00CA1A02" w:rsidP="001A5BA7">
      <w:pPr>
        <w:widowControl w:val="0"/>
        <w:autoSpaceDE w:val="0"/>
        <w:autoSpaceDN w:val="0"/>
        <w:adjustRightInd w:val="0"/>
        <w:spacing w:after="200" w:line="360" w:lineRule="auto"/>
        <w:rPr>
          <w:rFonts w:eastAsiaTheme="minorEastAsia"/>
          <w:b/>
          <w:bCs/>
          <w:sz w:val="22"/>
          <w:szCs w:val="22"/>
          <w:lang w:val="en-US" w:eastAsia="en-US"/>
        </w:rPr>
      </w:pPr>
    </w:p>
    <w:p w:rsidR="00CA1A02" w:rsidRPr="001A5BA7" w:rsidRDefault="00CA1A02" w:rsidP="001A5BA7">
      <w:pPr>
        <w:widowControl w:val="0"/>
        <w:autoSpaceDE w:val="0"/>
        <w:autoSpaceDN w:val="0"/>
        <w:adjustRightInd w:val="0"/>
        <w:spacing w:after="200" w:line="360" w:lineRule="auto"/>
        <w:rPr>
          <w:rFonts w:eastAsiaTheme="minorEastAsia"/>
          <w:b/>
          <w:bCs/>
          <w:sz w:val="22"/>
          <w:szCs w:val="22"/>
          <w:lang w:val="en-US" w:eastAsia="en-US"/>
        </w:rPr>
      </w:pPr>
      <w:r w:rsidRPr="001A5BA7">
        <w:rPr>
          <w:rFonts w:eastAsiaTheme="minorEastAsia"/>
          <w:b/>
          <w:bCs/>
          <w:sz w:val="22"/>
          <w:szCs w:val="22"/>
          <w:lang w:val="en-US" w:eastAsia="en-US"/>
        </w:rPr>
        <w:t>X СЕМЕСТАР</w:t>
      </w:r>
    </w:p>
    <w:tbl>
      <w:tblPr>
        <w:tblW w:w="109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09"/>
        <w:gridCol w:w="5416"/>
        <w:gridCol w:w="2466"/>
        <w:gridCol w:w="2375"/>
        <w:gridCol w:w="828"/>
        <w:gridCol w:w="1695"/>
      </w:tblGrid>
      <w:tr w:rsidR="00CA1A02" w:rsidRPr="001A5BA7" w:rsidTr="00B93E08">
        <w:trPr>
          <w:trHeight w:val="163"/>
          <w:jc w:val="center"/>
        </w:trPr>
        <w:tc>
          <w:tcPr>
            <w:tcW w:w="1109"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spacing w:after="200" w:line="360" w:lineRule="auto"/>
              <w:rPr>
                <w:rFonts w:eastAsiaTheme="minorEastAsia"/>
                <w:b/>
                <w:sz w:val="22"/>
                <w:szCs w:val="22"/>
                <w:lang w:val="mk-MK" w:eastAsia="en-US"/>
              </w:rPr>
            </w:pPr>
            <w:r w:rsidRPr="001A5BA7">
              <w:rPr>
                <w:rFonts w:eastAsiaTheme="minorEastAsia"/>
                <w:b/>
                <w:sz w:val="22"/>
                <w:szCs w:val="22"/>
                <w:lang w:val="mk-MK" w:eastAsia="en-US"/>
              </w:rPr>
              <w:t>Код</w:t>
            </w:r>
          </w:p>
        </w:tc>
        <w:tc>
          <w:tcPr>
            <w:tcW w:w="2387"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b/>
                <w:sz w:val="22"/>
                <w:szCs w:val="22"/>
                <w:lang w:val="mk-MK" w:eastAsia="en-US"/>
              </w:rPr>
            </w:pPr>
            <w:r w:rsidRPr="001A5BA7">
              <w:rPr>
                <w:rFonts w:eastAsiaTheme="minorEastAsia"/>
                <w:b/>
                <w:sz w:val="22"/>
                <w:szCs w:val="22"/>
                <w:lang w:val="mk-MK" w:eastAsia="en-US"/>
              </w:rPr>
              <w:t>Назив на предметот</w:t>
            </w:r>
          </w:p>
        </w:tc>
        <w:tc>
          <w:tcPr>
            <w:tcW w:w="2466"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b/>
                <w:sz w:val="22"/>
                <w:szCs w:val="22"/>
                <w:lang w:eastAsia="en-US"/>
              </w:rPr>
            </w:pPr>
            <w:r w:rsidRPr="001A5BA7">
              <w:rPr>
                <w:rFonts w:eastAsiaTheme="minorEastAsia"/>
                <w:b/>
                <w:sz w:val="22"/>
                <w:szCs w:val="22"/>
                <w:lang w:val="en-US" w:eastAsia="en-US"/>
              </w:rPr>
              <w:t>Неделенфондначасови</w:t>
            </w:r>
          </w:p>
        </w:tc>
        <w:tc>
          <w:tcPr>
            <w:tcW w:w="2375"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b/>
                <w:sz w:val="22"/>
                <w:szCs w:val="22"/>
                <w:lang w:val="en-US" w:eastAsia="en-US"/>
              </w:rPr>
            </w:pPr>
            <w:r w:rsidRPr="001A5BA7">
              <w:rPr>
                <w:rFonts w:eastAsiaTheme="minorEastAsia"/>
                <w:b/>
                <w:sz w:val="22"/>
                <w:szCs w:val="22"/>
                <w:lang w:val="en-US" w:eastAsia="en-US"/>
              </w:rPr>
              <w:t>Вкупенфондначасови</w:t>
            </w:r>
          </w:p>
        </w:tc>
        <w:tc>
          <w:tcPr>
            <w:tcW w:w="949"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b/>
                <w:sz w:val="22"/>
                <w:szCs w:val="22"/>
                <w:lang w:val="en-US" w:eastAsia="en-US"/>
              </w:rPr>
            </w:pPr>
            <w:r w:rsidRPr="001A5BA7">
              <w:rPr>
                <w:rFonts w:eastAsiaTheme="minorEastAsia"/>
                <w:b/>
                <w:sz w:val="22"/>
                <w:szCs w:val="22"/>
                <w:lang w:val="en-US" w:eastAsia="en-US"/>
              </w:rPr>
              <w:t>ЕКТС</w:t>
            </w:r>
          </w:p>
        </w:tc>
        <w:tc>
          <w:tcPr>
            <w:tcW w:w="1695"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b/>
                <w:sz w:val="22"/>
                <w:szCs w:val="22"/>
                <w:lang w:val="en-US" w:eastAsia="en-US"/>
              </w:rPr>
            </w:pPr>
            <w:r w:rsidRPr="001A5BA7">
              <w:rPr>
                <w:rFonts w:eastAsiaTheme="minorEastAsia"/>
                <w:b/>
                <w:sz w:val="22"/>
                <w:szCs w:val="22"/>
                <w:lang w:val="en-US" w:eastAsia="en-US"/>
              </w:rPr>
              <w:t>Оптоварување</w:t>
            </w:r>
          </w:p>
        </w:tc>
      </w:tr>
      <w:tr w:rsidR="00CA1A02" w:rsidRPr="001A5BA7" w:rsidTr="00B93E08">
        <w:trPr>
          <w:trHeight w:val="263"/>
          <w:jc w:val="center"/>
        </w:trPr>
        <w:tc>
          <w:tcPr>
            <w:tcW w:w="1109"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spacing w:after="200" w:line="360" w:lineRule="auto"/>
              <w:rPr>
                <w:rFonts w:eastAsiaTheme="minorEastAsia"/>
                <w:sz w:val="22"/>
                <w:szCs w:val="22"/>
                <w:lang w:val="en-US" w:eastAsia="en-US"/>
              </w:rPr>
            </w:pPr>
            <w:r w:rsidRPr="001A5BA7">
              <w:rPr>
                <w:rFonts w:eastAsiaTheme="minorEastAsia"/>
                <w:sz w:val="22"/>
                <w:szCs w:val="22"/>
                <w:lang w:val="en-US" w:eastAsia="en-US"/>
              </w:rPr>
              <w:t>DBE5201</w:t>
            </w:r>
          </w:p>
        </w:tc>
        <w:tc>
          <w:tcPr>
            <w:tcW w:w="2387"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val="mk-MK" w:eastAsia="en-US"/>
              </w:rPr>
            </w:pPr>
            <w:r w:rsidRPr="001A5BA7">
              <w:rPr>
                <w:rFonts w:eastAsiaTheme="minorEastAsia"/>
                <w:sz w:val="22"/>
                <w:szCs w:val="22"/>
                <w:lang w:val="en-US" w:eastAsia="en-US"/>
              </w:rPr>
              <w:t>Методологијанаистражувањенабезбедноснитепојави</w:t>
            </w:r>
          </w:p>
        </w:tc>
        <w:tc>
          <w:tcPr>
            <w:tcW w:w="2466"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eastAsia="en-US"/>
              </w:rPr>
            </w:pPr>
            <w:r w:rsidRPr="001A5BA7">
              <w:rPr>
                <w:rFonts w:eastAsiaTheme="minorEastAsia"/>
                <w:sz w:val="22"/>
                <w:szCs w:val="22"/>
                <w:lang w:val="en-US" w:eastAsia="en-US"/>
              </w:rPr>
              <w:t>2+2</w:t>
            </w:r>
          </w:p>
        </w:tc>
        <w:tc>
          <w:tcPr>
            <w:tcW w:w="2375"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val="en-US" w:eastAsia="en-US"/>
              </w:rPr>
            </w:pPr>
            <w:r w:rsidRPr="001A5BA7">
              <w:rPr>
                <w:rFonts w:eastAsiaTheme="minorEastAsia"/>
                <w:sz w:val="22"/>
                <w:szCs w:val="22"/>
                <w:lang w:val="en-US" w:eastAsia="en-US"/>
              </w:rPr>
              <w:t>60</w:t>
            </w:r>
          </w:p>
        </w:tc>
        <w:tc>
          <w:tcPr>
            <w:tcW w:w="949"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val="en-US" w:eastAsia="en-US"/>
              </w:rPr>
            </w:pPr>
            <w:r w:rsidRPr="001A5BA7">
              <w:rPr>
                <w:rFonts w:eastAsiaTheme="minorEastAsia"/>
                <w:sz w:val="22"/>
                <w:szCs w:val="22"/>
                <w:lang w:val="en-US" w:eastAsia="en-US"/>
              </w:rPr>
              <w:t>8</w:t>
            </w:r>
          </w:p>
        </w:tc>
        <w:tc>
          <w:tcPr>
            <w:tcW w:w="1695"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val="en-US" w:eastAsia="en-US"/>
              </w:rPr>
            </w:pPr>
            <w:r w:rsidRPr="001A5BA7">
              <w:rPr>
                <w:rFonts w:eastAsiaTheme="minorEastAsia"/>
                <w:sz w:val="22"/>
                <w:szCs w:val="22"/>
                <w:lang w:val="en-US" w:eastAsia="en-US"/>
              </w:rPr>
              <w:t>240</w:t>
            </w:r>
          </w:p>
        </w:tc>
      </w:tr>
      <w:tr w:rsidR="00CA1A02" w:rsidRPr="001A5BA7" w:rsidTr="00B93E08">
        <w:trPr>
          <w:trHeight w:val="87"/>
          <w:jc w:val="center"/>
        </w:trPr>
        <w:tc>
          <w:tcPr>
            <w:tcW w:w="1109" w:type="dxa"/>
            <w:tcBorders>
              <w:top w:val="single" w:sz="4" w:space="0" w:color="auto"/>
              <w:left w:val="single" w:sz="4" w:space="0" w:color="auto"/>
              <w:bottom w:val="single" w:sz="4" w:space="0" w:color="auto"/>
              <w:right w:val="single" w:sz="4" w:space="0" w:color="auto"/>
            </w:tcBorders>
          </w:tcPr>
          <w:p w:rsidR="00CA1A02" w:rsidRPr="001A5BA7" w:rsidRDefault="00CA1A02" w:rsidP="001A5BA7">
            <w:pPr>
              <w:spacing w:after="200" w:line="360" w:lineRule="auto"/>
              <w:rPr>
                <w:rFonts w:eastAsiaTheme="minorEastAsia"/>
                <w:sz w:val="22"/>
                <w:szCs w:val="22"/>
                <w:lang w:val="en-US" w:eastAsia="en-US"/>
              </w:rPr>
            </w:pPr>
          </w:p>
        </w:tc>
        <w:tc>
          <w:tcPr>
            <w:tcW w:w="2387"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val="en-US" w:eastAsia="en-US"/>
              </w:rPr>
            </w:pPr>
            <w:r w:rsidRPr="001A5BA7">
              <w:rPr>
                <w:rFonts w:eastAsiaTheme="minorEastAsia"/>
                <w:sz w:val="22"/>
                <w:szCs w:val="22"/>
                <w:lang w:val="en-US" w:eastAsia="en-US"/>
              </w:rPr>
              <w:t>Магистерск</w:t>
            </w:r>
            <w:r w:rsidRPr="001A5BA7">
              <w:rPr>
                <w:rFonts w:eastAsiaTheme="minorEastAsia"/>
                <w:sz w:val="22"/>
                <w:szCs w:val="22"/>
                <w:lang w:val="mk-MK" w:eastAsia="en-US"/>
              </w:rPr>
              <w:t xml:space="preserve">и </w:t>
            </w:r>
            <w:r w:rsidRPr="001A5BA7">
              <w:rPr>
                <w:rFonts w:eastAsiaTheme="minorEastAsia"/>
                <w:sz w:val="22"/>
                <w:szCs w:val="22"/>
                <w:lang w:val="en-US" w:eastAsia="en-US"/>
              </w:rPr>
              <w:t>труд</w:t>
            </w:r>
          </w:p>
        </w:tc>
        <w:tc>
          <w:tcPr>
            <w:tcW w:w="2466"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val="en-US" w:eastAsia="en-US"/>
              </w:rPr>
            </w:pPr>
            <w:r w:rsidRPr="001A5BA7">
              <w:rPr>
                <w:rFonts w:eastAsiaTheme="minorEastAsia"/>
                <w:sz w:val="22"/>
                <w:szCs w:val="22"/>
                <w:lang w:val="en-US" w:eastAsia="en-US"/>
              </w:rPr>
              <w:t>0+8</w:t>
            </w:r>
          </w:p>
        </w:tc>
        <w:tc>
          <w:tcPr>
            <w:tcW w:w="2375"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val="en-US" w:eastAsia="en-US"/>
              </w:rPr>
            </w:pPr>
            <w:r w:rsidRPr="001A5BA7">
              <w:rPr>
                <w:rFonts w:eastAsiaTheme="minorEastAsia"/>
                <w:sz w:val="22"/>
                <w:szCs w:val="22"/>
                <w:lang w:val="en-US" w:eastAsia="en-US"/>
              </w:rPr>
              <w:t>120</w:t>
            </w:r>
          </w:p>
        </w:tc>
        <w:tc>
          <w:tcPr>
            <w:tcW w:w="949"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val="mk-MK" w:eastAsia="en-US"/>
              </w:rPr>
            </w:pPr>
            <w:r w:rsidRPr="001A5BA7">
              <w:rPr>
                <w:rFonts w:eastAsiaTheme="minorEastAsia"/>
                <w:sz w:val="22"/>
                <w:szCs w:val="22"/>
                <w:lang w:val="mk-MK" w:eastAsia="en-US"/>
              </w:rPr>
              <w:t>12</w:t>
            </w:r>
          </w:p>
        </w:tc>
        <w:tc>
          <w:tcPr>
            <w:tcW w:w="1695"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val="mk-MK" w:eastAsia="en-US"/>
              </w:rPr>
            </w:pPr>
            <w:r w:rsidRPr="001A5BA7">
              <w:rPr>
                <w:rFonts w:eastAsiaTheme="minorEastAsia"/>
                <w:sz w:val="22"/>
                <w:szCs w:val="22"/>
                <w:lang w:val="mk-MK" w:eastAsia="en-US"/>
              </w:rPr>
              <w:t>360</w:t>
            </w:r>
          </w:p>
        </w:tc>
      </w:tr>
      <w:tr w:rsidR="00CA1A02" w:rsidRPr="001A5BA7" w:rsidTr="00A1036E">
        <w:trPr>
          <w:trHeight w:val="87"/>
          <w:jc w:val="center"/>
        </w:trPr>
        <w:tc>
          <w:tcPr>
            <w:tcW w:w="10981" w:type="dxa"/>
            <w:gridSpan w:val="6"/>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eastAsia="en-US"/>
              </w:rPr>
            </w:pPr>
            <w:r w:rsidRPr="001A5BA7">
              <w:rPr>
                <w:rFonts w:eastAsiaTheme="minorEastAsia"/>
                <w:sz w:val="22"/>
                <w:szCs w:val="22"/>
                <w:lang w:val="en-US" w:eastAsia="en-US"/>
              </w:rPr>
              <w:t>Задолжителносеизбираатдвапредметиодследнавалистанапредмети</w:t>
            </w:r>
          </w:p>
        </w:tc>
      </w:tr>
      <w:tr w:rsidR="00CA1A02" w:rsidRPr="001A5BA7" w:rsidTr="00B93E08">
        <w:trPr>
          <w:trHeight w:val="87"/>
          <w:jc w:val="center"/>
        </w:trPr>
        <w:tc>
          <w:tcPr>
            <w:tcW w:w="1109"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spacing w:after="200" w:line="360" w:lineRule="auto"/>
              <w:rPr>
                <w:rFonts w:eastAsiaTheme="minorEastAsia"/>
                <w:sz w:val="22"/>
                <w:szCs w:val="22"/>
                <w:lang w:val="en-US" w:eastAsia="en-US"/>
              </w:rPr>
            </w:pPr>
            <w:r w:rsidRPr="001A5BA7">
              <w:rPr>
                <w:rFonts w:eastAsiaTheme="minorEastAsia"/>
                <w:sz w:val="22"/>
                <w:szCs w:val="22"/>
                <w:lang w:val="en-US" w:eastAsia="en-US"/>
              </w:rPr>
              <w:t>DKL5202</w:t>
            </w:r>
          </w:p>
        </w:tc>
        <w:tc>
          <w:tcPr>
            <w:tcW w:w="2387"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val="mk-MK" w:eastAsia="en-US"/>
              </w:rPr>
            </w:pPr>
            <w:r w:rsidRPr="001A5BA7">
              <w:rPr>
                <w:rFonts w:eastAsiaTheme="minorEastAsia"/>
                <w:sz w:val="22"/>
                <w:szCs w:val="22"/>
                <w:lang w:val="en-US" w:eastAsia="en-US"/>
              </w:rPr>
              <w:t>Методиканаистражувањенатероризам</w:t>
            </w:r>
          </w:p>
        </w:tc>
        <w:tc>
          <w:tcPr>
            <w:tcW w:w="2466"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eastAsia="en-US"/>
              </w:rPr>
            </w:pPr>
            <w:r w:rsidRPr="001A5BA7">
              <w:rPr>
                <w:rFonts w:eastAsiaTheme="minorEastAsia"/>
                <w:sz w:val="22"/>
                <w:szCs w:val="22"/>
                <w:lang w:val="en-US" w:eastAsia="en-US"/>
              </w:rPr>
              <w:t>2+2</w:t>
            </w:r>
          </w:p>
        </w:tc>
        <w:tc>
          <w:tcPr>
            <w:tcW w:w="2375"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val="en-US" w:eastAsia="en-US"/>
              </w:rPr>
            </w:pPr>
            <w:r w:rsidRPr="001A5BA7">
              <w:rPr>
                <w:rFonts w:eastAsiaTheme="minorEastAsia"/>
                <w:sz w:val="22"/>
                <w:szCs w:val="22"/>
                <w:lang w:val="en-US" w:eastAsia="en-US"/>
              </w:rPr>
              <w:t>60</w:t>
            </w:r>
          </w:p>
        </w:tc>
        <w:tc>
          <w:tcPr>
            <w:tcW w:w="949"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val="en-US" w:eastAsia="en-US"/>
              </w:rPr>
            </w:pPr>
            <w:r w:rsidRPr="001A5BA7">
              <w:rPr>
                <w:rFonts w:eastAsiaTheme="minorEastAsia"/>
                <w:sz w:val="22"/>
                <w:szCs w:val="22"/>
                <w:lang w:val="en-US" w:eastAsia="en-US"/>
              </w:rPr>
              <w:t>5</w:t>
            </w:r>
          </w:p>
        </w:tc>
        <w:tc>
          <w:tcPr>
            <w:tcW w:w="1695"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val="en-US" w:eastAsia="en-US"/>
              </w:rPr>
            </w:pPr>
            <w:r w:rsidRPr="001A5BA7">
              <w:rPr>
                <w:rFonts w:eastAsiaTheme="minorEastAsia"/>
                <w:sz w:val="22"/>
                <w:szCs w:val="22"/>
                <w:lang w:val="en-US" w:eastAsia="en-US"/>
              </w:rPr>
              <w:t>150</w:t>
            </w:r>
          </w:p>
        </w:tc>
      </w:tr>
      <w:tr w:rsidR="00CA1A02" w:rsidRPr="001A5BA7" w:rsidTr="00B93E08">
        <w:trPr>
          <w:trHeight w:val="179"/>
          <w:jc w:val="center"/>
        </w:trPr>
        <w:tc>
          <w:tcPr>
            <w:tcW w:w="1109"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spacing w:after="200" w:line="360" w:lineRule="auto"/>
              <w:rPr>
                <w:rFonts w:eastAsiaTheme="minorEastAsia"/>
                <w:sz w:val="22"/>
                <w:szCs w:val="22"/>
                <w:lang w:val="en-US" w:eastAsia="en-US"/>
              </w:rPr>
            </w:pPr>
            <w:r w:rsidRPr="001A5BA7">
              <w:rPr>
                <w:rFonts w:eastAsiaTheme="minorEastAsia"/>
                <w:sz w:val="22"/>
                <w:szCs w:val="22"/>
                <w:lang w:val="en-US" w:eastAsia="en-US"/>
              </w:rPr>
              <w:t>DKL5203</w:t>
            </w:r>
          </w:p>
        </w:tc>
        <w:tc>
          <w:tcPr>
            <w:tcW w:w="2387"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val="en-US" w:eastAsia="en-US"/>
              </w:rPr>
            </w:pPr>
            <w:r w:rsidRPr="001A5BA7">
              <w:rPr>
                <w:rFonts w:eastAsiaTheme="minorEastAsia"/>
                <w:sz w:val="22"/>
                <w:szCs w:val="22"/>
                <w:lang w:val="en-US" w:eastAsia="en-US"/>
              </w:rPr>
              <w:t>Методиканаистражувањенакомпјутерскикриминалите</w:t>
            </w:r>
            <w:r w:rsidRPr="001A5BA7">
              <w:rPr>
                <w:rFonts w:eastAsiaTheme="minorEastAsia"/>
                <w:sz w:val="22"/>
                <w:szCs w:val="22"/>
                <w:lang w:val="mk-MK" w:eastAsia="en-US"/>
              </w:rPr>
              <w:t xml:space="preserve">т </w:t>
            </w:r>
          </w:p>
        </w:tc>
        <w:tc>
          <w:tcPr>
            <w:tcW w:w="2466"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val="en-US" w:eastAsia="en-US"/>
              </w:rPr>
            </w:pPr>
            <w:r w:rsidRPr="001A5BA7">
              <w:rPr>
                <w:rFonts w:eastAsiaTheme="minorEastAsia"/>
                <w:sz w:val="22"/>
                <w:szCs w:val="22"/>
                <w:lang w:val="en-US" w:eastAsia="en-US"/>
              </w:rPr>
              <w:t>2+2</w:t>
            </w:r>
          </w:p>
        </w:tc>
        <w:tc>
          <w:tcPr>
            <w:tcW w:w="2375"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val="en-US" w:eastAsia="en-US"/>
              </w:rPr>
            </w:pPr>
            <w:r w:rsidRPr="001A5BA7">
              <w:rPr>
                <w:rFonts w:eastAsiaTheme="minorEastAsia"/>
                <w:sz w:val="22"/>
                <w:szCs w:val="22"/>
                <w:lang w:val="en-US" w:eastAsia="en-US"/>
              </w:rPr>
              <w:t>60</w:t>
            </w:r>
          </w:p>
        </w:tc>
        <w:tc>
          <w:tcPr>
            <w:tcW w:w="949"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val="mk-MK" w:eastAsia="en-US"/>
              </w:rPr>
            </w:pPr>
            <w:r w:rsidRPr="001A5BA7">
              <w:rPr>
                <w:rFonts w:eastAsiaTheme="minorEastAsia"/>
                <w:sz w:val="22"/>
                <w:szCs w:val="22"/>
                <w:lang w:val="mk-MK" w:eastAsia="en-US"/>
              </w:rPr>
              <w:t>5</w:t>
            </w:r>
          </w:p>
        </w:tc>
        <w:tc>
          <w:tcPr>
            <w:tcW w:w="1695"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val="mk-MK" w:eastAsia="en-US"/>
              </w:rPr>
            </w:pPr>
            <w:r w:rsidRPr="001A5BA7">
              <w:rPr>
                <w:rFonts w:eastAsiaTheme="minorEastAsia"/>
                <w:sz w:val="22"/>
                <w:szCs w:val="22"/>
                <w:lang w:val="mk-MK" w:eastAsia="en-US"/>
              </w:rPr>
              <w:t>150</w:t>
            </w:r>
          </w:p>
        </w:tc>
      </w:tr>
      <w:tr w:rsidR="00CA1A02" w:rsidRPr="001A5BA7" w:rsidTr="00B93E08">
        <w:trPr>
          <w:trHeight w:val="87"/>
          <w:jc w:val="center"/>
        </w:trPr>
        <w:tc>
          <w:tcPr>
            <w:tcW w:w="1109"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spacing w:after="200" w:line="360" w:lineRule="auto"/>
              <w:rPr>
                <w:rFonts w:eastAsiaTheme="minorEastAsia"/>
                <w:sz w:val="22"/>
                <w:szCs w:val="22"/>
                <w:lang w:eastAsia="en-US"/>
              </w:rPr>
            </w:pPr>
            <w:r w:rsidRPr="001A5BA7">
              <w:rPr>
                <w:rFonts w:eastAsiaTheme="minorEastAsia"/>
                <w:sz w:val="22"/>
                <w:szCs w:val="22"/>
                <w:lang w:val="en-US" w:eastAsia="en-US"/>
              </w:rPr>
              <w:t>DBE5204</w:t>
            </w:r>
          </w:p>
        </w:tc>
        <w:tc>
          <w:tcPr>
            <w:tcW w:w="2387"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val="mk-MK" w:eastAsia="en-US"/>
              </w:rPr>
            </w:pPr>
            <w:r w:rsidRPr="001A5BA7">
              <w:rPr>
                <w:rFonts w:eastAsiaTheme="minorEastAsia"/>
                <w:sz w:val="22"/>
                <w:szCs w:val="22"/>
                <w:lang w:val="en-US" w:eastAsia="en-US"/>
              </w:rPr>
              <w:t>Теоријанаконфликти</w:t>
            </w:r>
          </w:p>
        </w:tc>
        <w:tc>
          <w:tcPr>
            <w:tcW w:w="2466"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eastAsia="en-US"/>
              </w:rPr>
            </w:pPr>
            <w:r w:rsidRPr="001A5BA7">
              <w:rPr>
                <w:rFonts w:eastAsiaTheme="minorEastAsia"/>
                <w:sz w:val="22"/>
                <w:szCs w:val="22"/>
                <w:lang w:val="en-US" w:eastAsia="en-US"/>
              </w:rPr>
              <w:t>2+2</w:t>
            </w:r>
          </w:p>
        </w:tc>
        <w:tc>
          <w:tcPr>
            <w:tcW w:w="2375"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val="en-US" w:eastAsia="en-US"/>
              </w:rPr>
            </w:pPr>
            <w:r w:rsidRPr="001A5BA7">
              <w:rPr>
                <w:rFonts w:eastAsiaTheme="minorEastAsia"/>
                <w:sz w:val="22"/>
                <w:szCs w:val="22"/>
                <w:lang w:val="en-US" w:eastAsia="en-US"/>
              </w:rPr>
              <w:t>60</w:t>
            </w:r>
          </w:p>
        </w:tc>
        <w:tc>
          <w:tcPr>
            <w:tcW w:w="949"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val="en-US" w:eastAsia="en-US"/>
              </w:rPr>
            </w:pPr>
            <w:r w:rsidRPr="001A5BA7">
              <w:rPr>
                <w:rFonts w:eastAsiaTheme="minorEastAsia"/>
                <w:sz w:val="22"/>
                <w:szCs w:val="22"/>
                <w:lang w:val="en-US" w:eastAsia="en-US"/>
              </w:rPr>
              <w:t>5</w:t>
            </w:r>
          </w:p>
        </w:tc>
        <w:tc>
          <w:tcPr>
            <w:tcW w:w="1695"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sz w:val="22"/>
                <w:szCs w:val="22"/>
                <w:lang w:val="en-US" w:eastAsia="en-US"/>
              </w:rPr>
            </w:pPr>
            <w:r w:rsidRPr="001A5BA7">
              <w:rPr>
                <w:rFonts w:eastAsiaTheme="minorEastAsia"/>
                <w:sz w:val="22"/>
                <w:szCs w:val="22"/>
                <w:lang w:val="en-US" w:eastAsia="en-US"/>
              </w:rPr>
              <w:t>150</w:t>
            </w:r>
          </w:p>
        </w:tc>
      </w:tr>
      <w:tr w:rsidR="00CA1A02" w:rsidRPr="001A5BA7" w:rsidTr="00B93E08">
        <w:trPr>
          <w:trHeight w:val="87"/>
          <w:jc w:val="center"/>
        </w:trPr>
        <w:tc>
          <w:tcPr>
            <w:tcW w:w="1109" w:type="dxa"/>
            <w:tcBorders>
              <w:top w:val="single" w:sz="4" w:space="0" w:color="auto"/>
              <w:left w:val="single" w:sz="4" w:space="0" w:color="auto"/>
              <w:bottom w:val="single" w:sz="4" w:space="0" w:color="auto"/>
              <w:right w:val="single" w:sz="4" w:space="0" w:color="auto"/>
            </w:tcBorders>
          </w:tcPr>
          <w:p w:rsidR="00CA1A02" w:rsidRPr="001A5BA7" w:rsidRDefault="00CA1A02" w:rsidP="001A5BA7">
            <w:pPr>
              <w:spacing w:after="200" w:line="360" w:lineRule="auto"/>
              <w:rPr>
                <w:rFonts w:eastAsiaTheme="minorEastAsia"/>
                <w:b/>
                <w:sz w:val="22"/>
                <w:szCs w:val="22"/>
                <w:lang w:val="en-US" w:eastAsia="en-US"/>
              </w:rPr>
            </w:pPr>
          </w:p>
        </w:tc>
        <w:tc>
          <w:tcPr>
            <w:tcW w:w="2387"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b/>
                <w:sz w:val="22"/>
                <w:szCs w:val="22"/>
                <w:lang w:val="en-US" w:eastAsia="en-US"/>
              </w:rPr>
            </w:pPr>
            <w:r w:rsidRPr="001A5BA7">
              <w:rPr>
                <w:rFonts w:eastAsiaTheme="minorEastAsia"/>
                <w:b/>
                <w:sz w:val="22"/>
                <w:szCs w:val="22"/>
                <w:lang w:val="en-US" w:eastAsia="en-US"/>
              </w:rPr>
              <w:t>Вкупно</w:t>
            </w:r>
          </w:p>
        </w:tc>
        <w:tc>
          <w:tcPr>
            <w:tcW w:w="2466"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b/>
                <w:sz w:val="22"/>
                <w:szCs w:val="22"/>
                <w:lang w:val="en-US" w:eastAsia="en-US"/>
              </w:rPr>
            </w:pPr>
            <w:r w:rsidRPr="001A5BA7">
              <w:rPr>
                <w:rFonts w:eastAsiaTheme="minorEastAsia"/>
                <w:b/>
                <w:sz w:val="22"/>
                <w:szCs w:val="22"/>
                <w:lang w:val="en-US" w:eastAsia="en-US"/>
              </w:rPr>
              <w:t>20</w:t>
            </w:r>
          </w:p>
        </w:tc>
        <w:tc>
          <w:tcPr>
            <w:tcW w:w="2375"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b/>
                <w:sz w:val="22"/>
                <w:szCs w:val="22"/>
                <w:lang w:val="en-US" w:eastAsia="en-US"/>
              </w:rPr>
            </w:pPr>
            <w:r w:rsidRPr="001A5BA7">
              <w:rPr>
                <w:rFonts w:eastAsiaTheme="minorEastAsia"/>
                <w:b/>
                <w:sz w:val="22"/>
                <w:szCs w:val="22"/>
                <w:lang w:val="en-US" w:eastAsia="en-US"/>
              </w:rPr>
              <w:t>300</w:t>
            </w:r>
          </w:p>
        </w:tc>
        <w:tc>
          <w:tcPr>
            <w:tcW w:w="949"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b/>
                <w:sz w:val="22"/>
                <w:szCs w:val="22"/>
                <w:lang w:val="en-US" w:eastAsia="en-US"/>
              </w:rPr>
            </w:pPr>
            <w:r w:rsidRPr="001A5BA7">
              <w:rPr>
                <w:rFonts w:eastAsiaTheme="minorEastAsia"/>
                <w:b/>
                <w:sz w:val="22"/>
                <w:szCs w:val="22"/>
                <w:lang w:val="en-US" w:eastAsia="en-US"/>
              </w:rPr>
              <w:t>30</w:t>
            </w:r>
          </w:p>
        </w:tc>
        <w:tc>
          <w:tcPr>
            <w:tcW w:w="1695" w:type="dxa"/>
            <w:tcBorders>
              <w:top w:val="single" w:sz="4" w:space="0" w:color="auto"/>
              <w:left w:val="single" w:sz="4" w:space="0" w:color="auto"/>
              <w:bottom w:val="single" w:sz="4" w:space="0" w:color="auto"/>
              <w:right w:val="single" w:sz="4" w:space="0" w:color="auto"/>
            </w:tcBorders>
            <w:hideMark/>
          </w:tcPr>
          <w:p w:rsidR="00CA1A02" w:rsidRPr="001A5BA7" w:rsidRDefault="00CA1A02" w:rsidP="001A5BA7">
            <w:pPr>
              <w:widowControl w:val="0"/>
              <w:autoSpaceDE w:val="0"/>
              <w:autoSpaceDN w:val="0"/>
              <w:adjustRightInd w:val="0"/>
              <w:spacing w:after="200" w:line="360" w:lineRule="auto"/>
              <w:rPr>
                <w:rFonts w:eastAsiaTheme="minorEastAsia"/>
                <w:b/>
                <w:sz w:val="22"/>
                <w:szCs w:val="22"/>
                <w:lang w:val="en-US" w:eastAsia="en-US"/>
              </w:rPr>
            </w:pPr>
            <w:r w:rsidRPr="001A5BA7">
              <w:rPr>
                <w:rFonts w:eastAsiaTheme="minorEastAsia"/>
                <w:b/>
                <w:sz w:val="22"/>
                <w:szCs w:val="22"/>
                <w:lang w:val="en-US" w:eastAsia="en-US"/>
              </w:rPr>
              <w:t>900</w:t>
            </w:r>
          </w:p>
        </w:tc>
      </w:tr>
    </w:tbl>
    <w:p w:rsidR="00CA1A02" w:rsidRPr="00B93E08" w:rsidRDefault="00CA1A02" w:rsidP="00B93E08">
      <w:pPr>
        <w:spacing w:before="100" w:beforeAutospacing="1" w:after="100" w:afterAutospacing="1" w:line="360" w:lineRule="auto"/>
        <w:rPr>
          <w:rStyle w:val="Emphasis"/>
          <w:b/>
          <w:i w:val="0"/>
          <w:iCs w:val="0"/>
          <w:lang w:val="en-US" w:eastAsia="en-US"/>
        </w:rPr>
      </w:pPr>
      <w:r w:rsidRPr="001A5BA7">
        <w:rPr>
          <w:lang w:val="mk-MK" w:eastAsia="en-US"/>
        </w:rPr>
        <w:lastRenderedPageBreak/>
        <w:t xml:space="preserve">Со целосно реализираната студиска програма </w:t>
      </w:r>
      <w:r w:rsidRPr="001A5BA7">
        <w:rPr>
          <w:lang w:val="en-US" w:eastAsia="en-US"/>
        </w:rPr>
        <w:t>студентотсестекнувасозвање:</w:t>
      </w:r>
      <w:r w:rsidRPr="001A5BA7">
        <w:rPr>
          <w:b/>
          <w:lang w:val="en-US" w:eastAsia="en-US"/>
        </w:rPr>
        <w:t>Магистернабезбедноснинауки.</w:t>
      </w:r>
      <w:bookmarkStart w:id="44" w:name="_Toc105604765"/>
      <w:r w:rsidR="00B93E08">
        <w:rPr>
          <w:b/>
          <w:lang w:val="en-US" w:eastAsia="en-US"/>
        </w:rPr>
        <w:br/>
      </w:r>
      <w:r w:rsidR="00B93E08">
        <w:rPr>
          <w:b/>
          <w:lang w:val="en-US" w:eastAsia="en-US"/>
        </w:rPr>
        <w:br/>
      </w:r>
      <w:r w:rsidRPr="00F54BDE">
        <w:rPr>
          <w:rStyle w:val="Emphasis"/>
        </w:rPr>
        <w:t>Настудискатапрограмаможедасезапишат и студентисозавршенисоодветнистудиинапрвциклус и стекнати 180 ЕКТС, нокакопредусловтребадагореализираатподготвителниотмодулвотраењеодеднагодина и 60 ЕКТС даденвопродолжение. Натојначинстудентитесестекнуваатсочетиригодишновисокообразование и 240 ЕКТС, пасоодветнонатоа и соправозауписвопеттагодина.</w:t>
      </w:r>
      <w:bookmarkEnd w:id="44"/>
    </w:p>
    <w:p w:rsidR="00662163" w:rsidRPr="001A5BA7" w:rsidRDefault="00CA1A02" w:rsidP="00662163">
      <w:pPr>
        <w:widowControl w:val="0"/>
        <w:autoSpaceDE w:val="0"/>
        <w:autoSpaceDN w:val="0"/>
        <w:adjustRightInd w:val="0"/>
        <w:spacing w:after="200" w:line="360" w:lineRule="auto"/>
        <w:rPr>
          <w:rFonts w:eastAsiaTheme="minorEastAsia"/>
          <w:b/>
          <w:bCs/>
          <w:sz w:val="22"/>
          <w:szCs w:val="22"/>
          <w:lang w:val="en-US" w:eastAsia="en-US"/>
        </w:rPr>
      </w:pPr>
      <w:r w:rsidRPr="001A5BA7">
        <w:rPr>
          <w:rFonts w:eastAsiaTheme="minorEastAsia"/>
          <w:b/>
          <w:sz w:val="22"/>
          <w:szCs w:val="22"/>
          <w:lang w:val="mk-MK" w:eastAsia="en-US"/>
        </w:rPr>
        <w:t>Модул за студенти со завршени тригодишни студии на прв циклус (два семестри и 60 ЕКТС)</w:t>
      </w:r>
      <w:r w:rsidR="00662163">
        <w:rPr>
          <w:rFonts w:eastAsiaTheme="minorEastAsia"/>
          <w:b/>
          <w:sz w:val="22"/>
          <w:szCs w:val="22"/>
          <w:lang w:val="mk-MK" w:eastAsia="en-US"/>
        </w:rPr>
        <w:br/>
      </w:r>
      <w:r w:rsidR="00662163" w:rsidRPr="001A5BA7">
        <w:rPr>
          <w:rFonts w:eastAsiaTheme="minorEastAsia"/>
          <w:b/>
          <w:bCs/>
          <w:sz w:val="22"/>
          <w:szCs w:val="22"/>
          <w:lang w:val="en-US" w:eastAsia="en-US"/>
        </w:rPr>
        <w:t xml:space="preserve">VII СЕМЕСТАР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82"/>
        <w:gridCol w:w="2953"/>
        <w:gridCol w:w="1788"/>
        <w:gridCol w:w="1725"/>
        <w:gridCol w:w="644"/>
        <w:gridCol w:w="1250"/>
      </w:tblGrid>
      <w:tr w:rsidR="00662163" w:rsidRPr="001A5BA7" w:rsidTr="00A1036E">
        <w:trPr>
          <w:trHeight w:val="415"/>
          <w:jc w:val="center"/>
        </w:trPr>
        <w:tc>
          <w:tcPr>
            <w:tcW w:w="1257" w:type="dxa"/>
            <w:tcBorders>
              <w:top w:val="single" w:sz="4" w:space="0" w:color="auto"/>
              <w:left w:val="single" w:sz="4" w:space="0" w:color="auto"/>
              <w:bottom w:val="single" w:sz="4" w:space="0" w:color="auto"/>
              <w:right w:val="single" w:sz="4" w:space="0" w:color="auto"/>
            </w:tcBorders>
            <w:hideMark/>
          </w:tcPr>
          <w:p w:rsidR="00662163" w:rsidRPr="001A5BA7" w:rsidRDefault="00662163" w:rsidP="00A1036E">
            <w:pPr>
              <w:spacing w:after="200" w:line="360" w:lineRule="auto"/>
              <w:rPr>
                <w:rFonts w:eastAsiaTheme="minorEastAsia"/>
                <w:b/>
                <w:sz w:val="22"/>
                <w:szCs w:val="22"/>
                <w:lang w:val="mk-MK" w:eastAsia="en-US"/>
              </w:rPr>
            </w:pPr>
            <w:r w:rsidRPr="001A5BA7">
              <w:rPr>
                <w:rFonts w:eastAsiaTheme="minorEastAsia"/>
                <w:b/>
                <w:sz w:val="22"/>
                <w:szCs w:val="22"/>
                <w:lang w:val="mk-MK" w:eastAsia="en-US"/>
              </w:rPr>
              <w:t>Код</w:t>
            </w:r>
          </w:p>
        </w:tc>
        <w:tc>
          <w:tcPr>
            <w:tcW w:w="3658" w:type="dxa"/>
            <w:tcBorders>
              <w:top w:val="single" w:sz="4" w:space="0" w:color="auto"/>
              <w:left w:val="single" w:sz="4" w:space="0" w:color="auto"/>
              <w:bottom w:val="single" w:sz="4" w:space="0" w:color="auto"/>
              <w:right w:val="single" w:sz="4" w:space="0" w:color="auto"/>
            </w:tcBorders>
            <w:hideMark/>
          </w:tcPr>
          <w:p w:rsidR="00662163" w:rsidRPr="001A5BA7" w:rsidRDefault="00662163" w:rsidP="00A1036E">
            <w:pPr>
              <w:widowControl w:val="0"/>
              <w:autoSpaceDE w:val="0"/>
              <w:autoSpaceDN w:val="0"/>
              <w:adjustRightInd w:val="0"/>
              <w:spacing w:after="200" w:line="360" w:lineRule="auto"/>
              <w:rPr>
                <w:rFonts w:eastAsiaTheme="minorEastAsia"/>
                <w:b/>
                <w:sz w:val="22"/>
                <w:szCs w:val="22"/>
                <w:lang w:val="mk-MK" w:eastAsia="en-US"/>
              </w:rPr>
            </w:pPr>
            <w:r w:rsidRPr="001A5BA7">
              <w:rPr>
                <w:rFonts w:eastAsiaTheme="minorEastAsia"/>
                <w:b/>
                <w:sz w:val="22"/>
                <w:szCs w:val="22"/>
                <w:lang w:val="mk-MK" w:eastAsia="en-US"/>
              </w:rPr>
              <w:t>Назив на предметот</w:t>
            </w:r>
          </w:p>
        </w:tc>
        <w:tc>
          <w:tcPr>
            <w:tcW w:w="1411" w:type="dxa"/>
            <w:tcBorders>
              <w:top w:val="single" w:sz="4" w:space="0" w:color="auto"/>
              <w:left w:val="single" w:sz="4" w:space="0" w:color="auto"/>
              <w:bottom w:val="single" w:sz="4" w:space="0" w:color="auto"/>
              <w:right w:val="single" w:sz="4" w:space="0" w:color="auto"/>
            </w:tcBorders>
            <w:hideMark/>
          </w:tcPr>
          <w:p w:rsidR="00662163" w:rsidRPr="001A5BA7" w:rsidRDefault="00662163" w:rsidP="00A1036E">
            <w:pPr>
              <w:widowControl w:val="0"/>
              <w:autoSpaceDE w:val="0"/>
              <w:autoSpaceDN w:val="0"/>
              <w:adjustRightInd w:val="0"/>
              <w:spacing w:after="200" w:line="360" w:lineRule="auto"/>
              <w:rPr>
                <w:rFonts w:eastAsiaTheme="minorEastAsia"/>
                <w:b/>
                <w:sz w:val="22"/>
                <w:szCs w:val="22"/>
                <w:lang w:eastAsia="en-US"/>
              </w:rPr>
            </w:pPr>
            <w:r w:rsidRPr="001A5BA7">
              <w:rPr>
                <w:rFonts w:eastAsiaTheme="minorEastAsia"/>
                <w:b/>
                <w:sz w:val="22"/>
                <w:szCs w:val="22"/>
                <w:lang w:val="en-US" w:eastAsia="en-US"/>
              </w:rPr>
              <w:t>Неделенфондначасови</w:t>
            </w:r>
          </w:p>
        </w:tc>
        <w:tc>
          <w:tcPr>
            <w:tcW w:w="1361" w:type="dxa"/>
            <w:tcBorders>
              <w:top w:val="single" w:sz="4" w:space="0" w:color="auto"/>
              <w:left w:val="single" w:sz="4" w:space="0" w:color="auto"/>
              <w:bottom w:val="single" w:sz="4" w:space="0" w:color="auto"/>
              <w:right w:val="single" w:sz="4" w:space="0" w:color="auto"/>
            </w:tcBorders>
            <w:hideMark/>
          </w:tcPr>
          <w:p w:rsidR="00662163" w:rsidRPr="001A5BA7" w:rsidRDefault="00662163" w:rsidP="00A1036E">
            <w:pPr>
              <w:widowControl w:val="0"/>
              <w:autoSpaceDE w:val="0"/>
              <w:autoSpaceDN w:val="0"/>
              <w:adjustRightInd w:val="0"/>
              <w:spacing w:after="200" w:line="360" w:lineRule="auto"/>
              <w:rPr>
                <w:rFonts w:eastAsiaTheme="minorEastAsia"/>
                <w:b/>
                <w:sz w:val="22"/>
                <w:szCs w:val="22"/>
                <w:lang w:val="en-US" w:eastAsia="en-US"/>
              </w:rPr>
            </w:pPr>
            <w:r w:rsidRPr="001A5BA7">
              <w:rPr>
                <w:rFonts w:eastAsiaTheme="minorEastAsia"/>
                <w:b/>
                <w:sz w:val="22"/>
                <w:szCs w:val="22"/>
                <w:lang w:val="en-US" w:eastAsia="en-US"/>
              </w:rPr>
              <w:t>Вкупенфондначасови</w:t>
            </w:r>
          </w:p>
        </w:tc>
        <w:tc>
          <w:tcPr>
            <w:tcW w:w="1192" w:type="dxa"/>
            <w:tcBorders>
              <w:top w:val="single" w:sz="4" w:space="0" w:color="auto"/>
              <w:left w:val="single" w:sz="4" w:space="0" w:color="auto"/>
              <w:bottom w:val="single" w:sz="4" w:space="0" w:color="auto"/>
              <w:right w:val="single" w:sz="4" w:space="0" w:color="auto"/>
            </w:tcBorders>
            <w:hideMark/>
          </w:tcPr>
          <w:p w:rsidR="00662163" w:rsidRPr="001A5BA7" w:rsidRDefault="00662163" w:rsidP="00A1036E">
            <w:pPr>
              <w:widowControl w:val="0"/>
              <w:autoSpaceDE w:val="0"/>
              <w:autoSpaceDN w:val="0"/>
              <w:adjustRightInd w:val="0"/>
              <w:spacing w:after="200" w:line="360" w:lineRule="auto"/>
              <w:rPr>
                <w:rFonts w:eastAsiaTheme="minorEastAsia"/>
                <w:b/>
                <w:sz w:val="22"/>
                <w:szCs w:val="22"/>
                <w:lang w:val="en-US" w:eastAsia="en-US"/>
              </w:rPr>
            </w:pPr>
            <w:r w:rsidRPr="001A5BA7">
              <w:rPr>
                <w:rFonts w:eastAsiaTheme="minorEastAsia"/>
                <w:b/>
                <w:sz w:val="22"/>
                <w:szCs w:val="22"/>
                <w:lang w:val="en-US" w:eastAsia="en-US"/>
              </w:rPr>
              <w:t>ЕКТС</w:t>
            </w:r>
          </w:p>
        </w:tc>
        <w:tc>
          <w:tcPr>
            <w:tcW w:w="1911" w:type="dxa"/>
            <w:tcBorders>
              <w:top w:val="single" w:sz="4" w:space="0" w:color="auto"/>
              <w:left w:val="single" w:sz="4" w:space="0" w:color="auto"/>
              <w:bottom w:val="single" w:sz="4" w:space="0" w:color="auto"/>
              <w:right w:val="single" w:sz="4" w:space="0" w:color="auto"/>
            </w:tcBorders>
            <w:hideMark/>
          </w:tcPr>
          <w:p w:rsidR="00662163" w:rsidRPr="001A5BA7" w:rsidRDefault="00662163" w:rsidP="00A1036E">
            <w:pPr>
              <w:widowControl w:val="0"/>
              <w:autoSpaceDE w:val="0"/>
              <w:autoSpaceDN w:val="0"/>
              <w:adjustRightInd w:val="0"/>
              <w:spacing w:after="200" w:line="360" w:lineRule="auto"/>
              <w:rPr>
                <w:rFonts w:eastAsiaTheme="minorEastAsia"/>
                <w:b/>
                <w:sz w:val="22"/>
                <w:szCs w:val="22"/>
                <w:lang w:val="en-US" w:eastAsia="en-US"/>
              </w:rPr>
            </w:pPr>
            <w:r w:rsidRPr="001A5BA7">
              <w:rPr>
                <w:rFonts w:eastAsiaTheme="minorEastAsia"/>
                <w:b/>
                <w:sz w:val="22"/>
                <w:szCs w:val="22"/>
                <w:lang w:val="en-US" w:eastAsia="en-US"/>
              </w:rPr>
              <w:t>Оптоварување</w:t>
            </w:r>
          </w:p>
        </w:tc>
      </w:tr>
      <w:tr w:rsidR="00662163" w:rsidRPr="001A5BA7" w:rsidTr="00A1036E">
        <w:trPr>
          <w:trHeight w:val="223"/>
          <w:jc w:val="center"/>
        </w:trPr>
        <w:tc>
          <w:tcPr>
            <w:tcW w:w="1257" w:type="dxa"/>
            <w:tcBorders>
              <w:top w:val="single" w:sz="4" w:space="0" w:color="auto"/>
              <w:left w:val="single" w:sz="4" w:space="0" w:color="auto"/>
              <w:bottom w:val="single" w:sz="4" w:space="0" w:color="auto"/>
              <w:right w:val="single" w:sz="4" w:space="0" w:color="auto"/>
            </w:tcBorders>
            <w:hideMark/>
          </w:tcPr>
          <w:p w:rsidR="00662163" w:rsidRPr="001A5BA7" w:rsidRDefault="00662163" w:rsidP="00A1036E">
            <w:pPr>
              <w:spacing w:after="200" w:line="360" w:lineRule="auto"/>
              <w:rPr>
                <w:rFonts w:eastAsiaTheme="minorEastAsia"/>
                <w:sz w:val="22"/>
                <w:szCs w:val="22"/>
                <w:lang w:val="sq-AL" w:eastAsia="en-US"/>
              </w:rPr>
            </w:pPr>
            <w:r w:rsidRPr="001A5BA7">
              <w:rPr>
                <w:rFonts w:eastAsiaTheme="minorEastAsia"/>
                <w:sz w:val="22"/>
                <w:szCs w:val="22"/>
                <w:lang w:val="sq-AL" w:eastAsia="en-US"/>
              </w:rPr>
              <w:t>DKL4101</w:t>
            </w:r>
          </w:p>
        </w:tc>
        <w:tc>
          <w:tcPr>
            <w:tcW w:w="3658" w:type="dxa"/>
            <w:tcBorders>
              <w:top w:val="single" w:sz="4" w:space="0" w:color="auto"/>
              <w:left w:val="single" w:sz="4" w:space="0" w:color="auto"/>
              <w:bottom w:val="single" w:sz="4" w:space="0" w:color="auto"/>
              <w:right w:val="single" w:sz="4" w:space="0" w:color="auto"/>
            </w:tcBorders>
            <w:hideMark/>
          </w:tcPr>
          <w:p w:rsidR="00662163" w:rsidRPr="001A5BA7" w:rsidRDefault="00662163" w:rsidP="00A1036E">
            <w:pPr>
              <w:widowControl w:val="0"/>
              <w:autoSpaceDE w:val="0"/>
              <w:autoSpaceDN w:val="0"/>
              <w:adjustRightInd w:val="0"/>
              <w:spacing w:after="200" w:line="360" w:lineRule="auto"/>
              <w:rPr>
                <w:rFonts w:eastAsiaTheme="minorEastAsia"/>
                <w:sz w:val="22"/>
                <w:szCs w:val="22"/>
                <w:lang w:val="mk-MK" w:eastAsia="en-US"/>
              </w:rPr>
            </w:pPr>
            <w:r w:rsidRPr="001A5BA7">
              <w:rPr>
                <w:rFonts w:eastAsiaTheme="minorEastAsia"/>
                <w:sz w:val="22"/>
                <w:szCs w:val="22"/>
                <w:lang w:val="en-US" w:eastAsia="en-US"/>
              </w:rPr>
              <w:t>Економскакриминалистика</w:t>
            </w:r>
          </w:p>
        </w:tc>
        <w:tc>
          <w:tcPr>
            <w:tcW w:w="1411" w:type="dxa"/>
            <w:tcBorders>
              <w:top w:val="single" w:sz="4" w:space="0" w:color="auto"/>
              <w:left w:val="single" w:sz="4" w:space="0" w:color="auto"/>
              <w:bottom w:val="single" w:sz="4" w:space="0" w:color="auto"/>
              <w:right w:val="single" w:sz="4" w:space="0" w:color="auto"/>
            </w:tcBorders>
            <w:hideMark/>
          </w:tcPr>
          <w:p w:rsidR="00662163" w:rsidRPr="001A5BA7" w:rsidRDefault="00662163" w:rsidP="00A1036E">
            <w:pPr>
              <w:widowControl w:val="0"/>
              <w:tabs>
                <w:tab w:val="left" w:pos="1120"/>
              </w:tabs>
              <w:autoSpaceDE w:val="0"/>
              <w:autoSpaceDN w:val="0"/>
              <w:adjustRightInd w:val="0"/>
              <w:spacing w:after="200" w:line="360" w:lineRule="auto"/>
              <w:rPr>
                <w:rFonts w:eastAsiaTheme="minorEastAsia"/>
                <w:sz w:val="22"/>
                <w:szCs w:val="22"/>
                <w:lang w:eastAsia="en-US"/>
              </w:rPr>
            </w:pPr>
            <w:r w:rsidRPr="001A5BA7">
              <w:rPr>
                <w:rFonts w:eastAsiaTheme="minorEastAsia"/>
                <w:sz w:val="22"/>
                <w:szCs w:val="22"/>
                <w:lang w:val="en-US" w:eastAsia="en-US"/>
              </w:rPr>
              <w:t>2+2</w:t>
            </w:r>
            <w:r w:rsidRPr="001A5BA7">
              <w:rPr>
                <w:rFonts w:eastAsiaTheme="minorEastAsia"/>
                <w:sz w:val="22"/>
                <w:szCs w:val="22"/>
                <w:lang w:val="en-US" w:eastAsia="en-US"/>
              </w:rPr>
              <w:tab/>
            </w:r>
          </w:p>
        </w:tc>
        <w:tc>
          <w:tcPr>
            <w:tcW w:w="1361" w:type="dxa"/>
            <w:tcBorders>
              <w:top w:val="single" w:sz="4" w:space="0" w:color="auto"/>
              <w:left w:val="single" w:sz="4" w:space="0" w:color="auto"/>
              <w:bottom w:val="single" w:sz="4" w:space="0" w:color="auto"/>
              <w:right w:val="single" w:sz="4" w:space="0" w:color="auto"/>
            </w:tcBorders>
            <w:hideMark/>
          </w:tcPr>
          <w:p w:rsidR="00662163" w:rsidRPr="001A5BA7" w:rsidRDefault="00662163" w:rsidP="00A1036E">
            <w:pPr>
              <w:widowControl w:val="0"/>
              <w:autoSpaceDE w:val="0"/>
              <w:autoSpaceDN w:val="0"/>
              <w:adjustRightInd w:val="0"/>
              <w:spacing w:after="200" w:line="360" w:lineRule="auto"/>
              <w:rPr>
                <w:rFonts w:eastAsiaTheme="minorEastAsia"/>
                <w:sz w:val="22"/>
                <w:szCs w:val="22"/>
                <w:lang w:val="en-US" w:eastAsia="en-US"/>
              </w:rPr>
            </w:pPr>
            <w:r w:rsidRPr="001A5BA7">
              <w:rPr>
                <w:rFonts w:eastAsiaTheme="minorEastAsia"/>
                <w:sz w:val="22"/>
                <w:szCs w:val="22"/>
                <w:lang w:val="en-US" w:eastAsia="en-US"/>
              </w:rPr>
              <w:t>60</w:t>
            </w:r>
          </w:p>
        </w:tc>
        <w:tc>
          <w:tcPr>
            <w:tcW w:w="1192" w:type="dxa"/>
            <w:tcBorders>
              <w:top w:val="single" w:sz="4" w:space="0" w:color="auto"/>
              <w:left w:val="single" w:sz="4" w:space="0" w:color="auto"/>
              <w:bottom w:val="single" w:sz="4" w:space="0" w:color="auto"/>
              <w:right w:val="single" w:sz="4" w:space="0" w:color="auto"/>
            </w:tcBorders>
            <w:hideMark/>
          </w:tcPr>
          <w:p w:rsidR="00662163" w:rsidRPr="001A5BA7" w:rsidRDefault="00662163" w:rsidP="00A1036E">
            <w:pPr>
              <w:widowControl w:val="0"/>
              <w:autoSpaceDE w:val="0"/>
              <w:autoSpaceDN w:val="0"/>
              <w:adjustRightInd w:val="0"/>
              <w:spacing w:after="200" w:line="360" w:lineRule="auto"/>
              <w:rPr>
                <w:rFonts w:eastAsiaTheme="minorEastAsia"/>
                <w:sz w:val="22"/>
                <w:szCs w:val="22"/>
                <w:lang w:val="en-US" w:eastAsia="en-US"/>
              </w:rPr>
            </w:pPr>
            <w:r w:rsidRPr="001A5BA7">
              <w:rPr>
                <w:rFonts w:eastAsiaTheme="minorEastAsia"/>
                <w:sz w:val="22"/>
                <w:szCs w:val="22"/>
                <w:lang w:val="en-US" w:eastAsia="en-US"/>
              </w:rPr>
              <w:t>8</w:t>
            </w:r>
          </w:p>
        </w:tc>
        <w:tc>
          <w:tcPr>
            <w:tcW w:w="1911" w:type="dxa"/>
            <w:tcBorders>
              <w:top w:val="single" w:sz="4" w:space="0" w:color="auto"/>
              <w:left w:val="single" w:sz="4" w:space="0" w:color="auto"/>
              <w:bottom w:val="single" w:sz="4" w:space="0" w:color="auto"/>
              <w:right w:val="single" w:sz="4" w:space="0" w:color="auto"/>
            </w:tcBorders>
            <w:hideMark/>
          </w:tcPr>
          <w:p w:rsidR="00662163" w:rsidRPr="001A5BA7" w:rsidRDefault="00662163" w:rsidP="00A1036E">
            <w:pPr>
              <w:widowControl w:val="0"/>
              <w:autoSpaceDE w:val="0"/>
              <w:autoSpaceDN w:val="0"/>
              <w:adjustRightInd w:val="0"/>
              <w:spacing w:after="200" w:line="360" w:lineRule="auto"/>
              <w:rPr>
                <w:rFonts w:eastAsiaTheme="minorEastAsia"/>
                <w:sz w:val="22"/>
                <w:szCs w:val="22"/>
                <w:lang w:val="en-US" w:eastAsia="en-US"/>
              </w:rPr>
            </w:pPr>
            <w:r w:rsidRPr="001A5BA7">
              <w:rPr>
                <w:rFonts w:eastAsiaTheme="minorEastAsia"/>
                <w:sz w:val="22"/>
                <w:szCs w:val="22"/>
                <w:lang w:val="en-US" w:eastAsia="en-US"/>
              </w:rPr>
              <w:t>240</w:t>
            </w:r>
          </w:p>
        </w:tc>
      </w:tr>
      <w:tr w:rsidR="00662163" w:rsidRPr="001A5BA7" w:rsidTr="00A1036E">
        <w:trPr>
          <w:trHeight w:val="223"/>
          <w:jc w:val="center"/>
        </w:trPr>
        <w:tc>
          <w:tcPr>
            <w:tcW w:w="1257" w:type="dxa"/>
            <w:tcBorders>
              <w:top w:val="single" w:sz="4" w:space="0" w:color="auto"/>
              <w:left w:val="single" w:sz="4" w:space="0" w:color="auto"/>
              <w:bottom w:val="single" w:sz="4" w:space="0" w:color="auto"/>
              <w:right w:val="single" w:sz="4" w:space="0" w:color="auto"/>
            </w:tcBorders>
            <w:hideMark/>
          </w:tcPr>
          <w:p w:rsidR="00662163" w:rsidRPr="001A5BA7" w:rsidRDefault="00662163" w:rsidP="00A1036E">
            <w:pPr>
              <w:spacing w:after="200" w:line="360" w:lineRule="auto"/>
              <w:rPr>
                <w:rFonts w:eastAsiaTheme="minorEastAsia"/>
                <w:sz w:val="22"/>
                <w:szCs w:val="22"/>
                <w:lang w:val="en-US" w:eastAsia="en-US"/>
              </w:rPr>
            </w:pPr>
            <w:r w:rsidRPr="001A5BA7">
              <w:rPr>
                <w:rFonts w:eastAsiaTheme="minorEastAsia"/>
                <w:sz w:val="22"/>
                <w:szCs w:val="22"/>
                <w:lang w:val="en-US" w:eastAsia="en-US"/>
              </w:rPr>
              <w:t>DKL4102</w:t>
            </w:r>
          </w:p>
        </w:tc>
        <w:tc>
          <w:tcPr>
            <w:tcW w:w="3658" w:type="dxa"/>
            <w:tcBorders>
              <w:top w:val="single" w:sz="4" w:space="0" w:color="auto"/>
              <w:left w:val="single" w:sz="4" w:space="0" w:color="auto"/>
              <w:bottom w:val="single" w:sz="4" w:space="0" w:color="auto"/>
              <w:right w:val="single" w:sz="4" w:space="0" w:color="auto"/>
            </w:tcBorders>
            <w:hideMark/>
          </w:tcPr>
          <w:p w:rsidR="00662163" w:rsidRPr="001A5BA7" w:rsidRDefault="00662163" w:rsidP="00A1036E">
            <w:pPr>
              <w:widowControl w:val="0"/>
              <w:autoSpaceDE w:val="0"/>
              <w:autoSpaceDN w:val="0"/>
              <w:adjustRightInd w:val="0"/>
              <w:spacing w:after="200" w:line="360" w:lineRule="auto"/>
              <w:rPr>
                <w:rFonts w:eastAsiaTheme="minorEastAsia"/>
                <w:sz w:val="22"/>
                <w:szCs w:val="22"/>
                <w:lang w:val="mk-MK" w:eastAsia="en-US"/>
              </w:rPr>
            </w:pPr>
            <w:r w:rsidRPr="001A5BA7">
              <w:rPr>
                <w:rFonts w:eastAsiaTheme="minorEastAsia"/>
                <w:sz w:val="22"/>
                <w:szCs w:val="22"/>
                <w:lang w:val="en-US" w:eastAsia="en-US"/>
              </w:rPr>
              <w:t>Применетакриминалистика</w:t>
            </w:r>
          </w:p>
        </w:tc>
        <w:tc>
          <w:tcPr>
            <w:tcW w:w="1411" w:type="dxa"/>
            <w:tcBorders>
              <w:top w:val="single" w:sz="4" w:space="0" w:color="auto"/>
              <w:left w:val="single" w:sz="4" w:space="0" w:color="auto"/>
              <w:bottom w:val="single" w:sz="4" w:space="0" w:color="auto"/>
              <w:right w:val="single" w:sz="4" w:space="0" w:color="auto"/>
            </w:tcBorders>
            <w:hideMark/>
          </w:tcPr>
          <w:p w:rsidR="00662163" w:rsidRPr="001A5BA7" w:rsidRDefault="00662163" w:rsidP="00A1036E">
            <w:pPr>
              <w:widowControl w:val="0"/>
              <w:autoSpaceDE w:val="0"/>
              <w:autoSpaceDN w:val="0"/>
              <w:adjustRightInd w:val="0"/>
              <w:spacing w:after="200" w:line="360" w:lineRule="auto"/>
              <w:rPr>
                <w:rFonts w:eastAsiaTheme="minorEastAsia"/>
                <w:sz w:val="22"/>
                <w:szCs w:val="22"/>
                <w:lang w:eastAsia="en-US"/>
              </w:rPr>
            </w:pPr>
            <w:r w:rsidRPr="001A5BA7">
              <w:rPr>
                <w:rFonts w:eastAsiaTheme="minorEastAsia"/>
                <w:sz w:val="22"/>
                <w:szCs w:val="22"/>
                <w:lang w:val="en-US" w:eastAsia="en-US"/>
              </w:rPr>
              <w:t>2+2</w:t>
            </w:r>
          </w:p>
        </w:tc>
        <w:tc>
          <w:tcPr>
            <w:tcW w:w="1361" w:type="dxa"/>
            <w:tcBorders>
              <w:top w:val="single" w:sz="4" w:space="0" w:color="auto"/>
              <w:left w:val="single" w:sz="4" w:space="0" w:color="auto"/>
              <w:bottom w:val="single" w:sz="4" w:space="0" w:color="auto"/>
              <w:right w:val="single" w:sz="4" w:space="0" w:color="auto"/>
            </w:tcBorders>
            <w:hideMark/>
          </w:tcPr>
          <w:p w:rsidR="00662163" w:rsidRPr="001A5BA7" w:rsidRDefault="00662163" w:rsidP="00A1036E">
            <w:pPr>
              <w:widowControl w:val="0"/>
              <w:autoSpaceDE w:val="0"/>
              <w:autoSpaceDN w:val="0"/>
              <w:adjustRightInd w:val="0"/>
              <w:spacing w:after="200" w:line="360" w:lineRule="auto"/>
              <w:rPr>
                <w:rFonts w:eastAsiaTheme="minorEastAsia"/>
                <w:sz w:val="22"/>
                <w:szCs w:val="22"/>
                <w:lang w:val="en-US" w:eastAsia="en-US"/>
              </w:rPr>
            </w:pPr>
            <w:r w:rsidRPr="001A5BA7">
              <w:rPr>
                <w:rFonts w:eastAsiaTheme="minorEastAsia"/>
                <w:sz w:val="22"/>
                <w:szCs w:val="22"/>
                <w:lang w:val="en-US" w:eastAsia="en-US"/>
              </w:rPr>
              <w:t>60</w:t>
            </w:r>
          </w:p>
        </w:tc>
        <w:tc>
          <w:tcPr>
            <w:tcW w:w="1192" w:type="dxa"/>
            <w:tcBorders>
              <w:top w:val="single" w:sz="4" w:space="0" w:color="auto"/>
              <w:left w:val="single" w:sz="4" w:space="0" w:color="auto"/>
              <w:bottom w:val="single" w:sz="4" w:space="0" w:color="auto"/>
              <w:right w:val="single" w:sz="4" w:space="0" w:color="auto"/>
            </w:tcBorders>
            <w:hideMark/>
          </w:tcPr>
          <w:p w:rsidR="00662163" w:rsidRPr="001A5BA7" w:rsidRDefault="00662163" w:rsidP="00A1036E">
            <w:pPr>
              <w:widowControl w:val="0"/>
              <w:autoSpaceDE w:val="0"/>
              <w:autoSpaceDN w:val="0"/>
              <w:adjustRightInd w:val="0"/>
              <w:spacing w:after="200" w:line="360" w:lineRule="auto"/>
              <w:rPr>
                <w:rFonts w:eastAsiaTheme="minorEastAsia"/>
                <w:sz w:val="22"/>
                <w:szCs w:val="22"/>
                <w:lang w:val="mk-MK" w:eastAsia="en-US"/>
              </w:rPr>
            </w:pPr>
            <w:r w:rsidRPr="001A5BA7">
              <w:rPr>
                <w:rFonts w:eastAsiaTheme="minorEastAsia"/>
                <w:sz w:val="22"/>
                <w:szCs w:val="22"/>
                <w:lang w:val="mk-MK" w:eastAsia="en-US"/>
              </w:rPr>
              <w:t>6</w:t>
            </w:r>
          </w:p>
        </w:tc>
        <w:tc>
          <w:tcPr>
            <w:tcW w:w="1911" w:type="dxa"/>
            <w:tcBorders>
              <w:top w:val="single" w:sz="4" w:space="0" w:color="auto"/>
              <w:left w:val="single" w:sz="4" w:space="0" w:color="auto"/>
              <w:bottom w:val="single" w:sz="4" w:space="0" w:color="auto"/>
              <w:right w:val="single" w:sz="4" w:space="0" w:color="auto"/>
            </w:tcBorders>
            <w:hideMark/>
          </w:tcPr>
          <w:p w:rsidR="00662163" w:rsidRPr="001A5BA7" w:rsidRDefault="00662163" w:rsidP="00A1036E">
            <w:pPr>
              <w:widowControl w:val="0"/>
              <w:autoSpaceDE w:val="0"/>
              <w:autoSpaceDN w:val="0"/>
              <w:adjustRightInd w:val="0"/>
              <w:spacing w:after="200" w:line="360" w:lineRule="auto"/>
              <w:rPr>
                <w:rFonts w:eastAsiaTheme="minorEastAsia"/>
                <w:sz w:val="22"/>
                <w:szCs w:val="22"/>
                <w:lang w:val="en-US" w:eastAsia="en-US"/>
              </w:rPr>
            </w:pPr>
            <w:r w:rsidRPr="001A5BA7">
              <w:rPr>
                <w:rFonts w:eastAsiaTheme="minorEastAsia"/>
                <w:sz w:val="22"/>
                <w:szCs w:val="22"/>
                <w:lang w:val="mk-MK" w:eastAsia="en-US"/>
              </w:rPr>
              <w:t>18</w:t>
            </w:r>
            <w:r w:rsidRPr="001A5BA7">
              <w:rPr>
                <w:rFonts w:eastAsiaTheme="minorEastAsia"/>
                <w:sz w:val="22"/>
                <w:szCs w:val="22"/>
                <w:lang w:val="en-US" w:eastAsia="en-US"/>
              </w:rPr>
              <w:t>0</w:t>
            </w:r>
          </w:p>
        </w:tc>
      </w:tr>
      <w:tr w:rsidR="00662163" w:rsidRPr="001A5BA7" w:rsidTr="00A1036E">
        <w:trPr>
          <w:trHeight w:val="223"/>
          <w:jc w:val="center"/>
        </w:trPr>
        <w:tc>
          <w:tcPr>
            <w:tcW w:w="1257" w:type="dxa"/>
            <w:tcBorders>
              <w:top w:val="single" w:sz="4" w:space="0" w:color="auto"/>
              <w:left w:val="single" w:sz="4" w:space="0" w:color="auto"/>
              <w:bottom w:val="single" w:sz="4" w:space="0" w:color="auto"/>
              <w:right w:val="single" w:sz="4" w:space="0" w:color="auto"/>
            </w:tcBorders>
            <w:hideMark/>
          </w:tcPr>
          <w:p w:rsidR="00662163" w:rsidRPr="001A5BA7" w:rsidRDefault="00662163" w:rsidP="00A1036E">
            <w:pPr>
              <w:spacing w:after="200" w:line="360" w:lineRule="auto"/>
              <w:rPr>
                <w:rFonts w:eastAsiaTheme="minorEastAsia"/>
                <w:sz w:val="22"/>
                <w:szCs w:val="22"/>
                <w:lang w:val="en-US" w:eastAsia="en-US"/>
              </w:rPr>
            </w:pPr>
            <w:r w:rsidRPr="001A5BA7">
              <w:rPr>
                <w:rFonts w:eastAsiaTheme="minorEastAsia"/>
                <w:sz w:val="22"/>
                <w:szCs w:val="22"/>
                <w:lang w:val="en-US" w:eastAsia="en-US"/>
              </w:rPr>
              <w:t>DKM4103</w:t>
            </w:r>
          </w:p>
        </w:tc>
        <w:tc>
          <w:tcPr>
            <w:tcW w:w="3658" w:type="dxa"/>
            <w:tcBorders>
              <w:top w:val="single" w:sz="4" w:space="0" w:color="auto"/>
              <w:left w:val="single" w:sz="4" w:space="0" w:color="auto"/>
              <w:bottom w:val="single" w:sz="4" w:space="0" w:color="auto"/>
              <w:right w:val="single" w:sz="4" w:space="0" w:color="auto"/>
            </w:tcBorders>
            <w:hideMark/>
          </w:tcPr>
          <w:p w:rsidR="00662163" w:rsidRPr="001A5BA7" w:rsidRDefault="00662163" w:rsidP="00A1036E">
            <w:pPr>
              <w:spacing w:after="200" w:line="360" w:lineRule="auto"/>
              <w:rPr>
                <w:rFonts w:eastAsiaTheme="minorEastAsia"/>
                <w:b/>
                <w:sz w:val="22"/>
                <w:szCs w:val="22"/>
                <w:lang w:val="mk-MK" w:eastAsia="en-US"/>
              </w:rPr>
            </w:pPr>
            <w:r w:rsidRPr="001A5BA7">
              <w:rPr>
                <w:rFonts w:eastAsiaTheme="minorEastAsia"/>
                <w:sz w:val="22"/>
                <w:szCs w:val="22"/>
                <w:lang w:val="en-US" w:eastAsia="en-US"/>
              </w:rPr>
              <w:t>Малолетничкаделинквенција</w:t>
            </w:r>
          </w:p>
        </w:tc>
        <w:tc>
          <w:tcPr>
            <w:tcW w:w="1411" w:type="dxa"/>
            <w:tcBorders>
              <w:top w:val="single" w:sz="4" w:space="0" w:color="auto"/>
              <w:left w:val="single" w:sz="4" w:space="0" w:color="auto"/>
              <w:bottom w:val="single" w:sz="4" w:space="0" w:color="auto"/>
              <w:right w:val="single" w:sz="4" w:space="0" w:color="auto"/>
            </w:tcBorders>
            <w:hideMark/>
          </w:tcPr>
          <w:p w:rsidR="00662163" w:rsidRPr="001A5BA7" w:rsidRDefault="00662163" w:rsidP="00A1036E">
            <w:pPr>
              <w:widowControl w:val="0"/>
              <w:autoSpaceDE w:val="0"/>
              <w:autoSpaceDN w:val="0"/>
              <w:adjustRightInd w:val="0"/>
              <w:spacing w:after="200" w:line="360" w:lineRule="auto"/>
              <w:rPr>
                <w:rFonts w:eastAsiaTheme="minorEastAsia"/>
                <w:sz w:val="22"/>
                <w:szCs w:val="22"/>
                <w:lang w:eastAsia="en-US"/>
              </w:rPr>
            </w:pPr>
            <w:r w:rsidRPr="001A5BA7">
              <w:rPr>
                <w:rFonts w:eastAsiaTheme="minorEastAsia"/>
                <w:sz w:val="22"/>
                <w:szCs w:val="22"/>
                <w:lang w:val="en-US" w:eastAsia="en-US"/>
              </w:rPr>
              <w:t>2+2</w:t>
            </w:r>
          </w:p>
        </w:tc>
        <w:tc>
          <w:tcPr>
            <w:tcW w:w="1361" w:type="dxa"/>
            <w:tcBorders>
              <w:top w:val="single" w:sz="4" w:space="0" w:color="auto"/>
              <w:left w:val="single" w:sz="4" w:space="0" w:color="auto"/>
              <w:bottom w:val="single" w:sz="4" w:space="0" w:color="auto"/>
              <w:right w:val="single" w:sz="4" w:space="0" w:color="auto"/>
            </w:tcBorders>
            <w:hideMark/>
          </w:tcPr>
          <w:p w:rsidR="00662163" w:rsidRPr="001A5BA7" w:rsidRDefault="00662163" w:rsidP="00A1036E">
            <w:pPr>
              <w:widowControl w:val="0"/>
              <w:autoSpaceDE w:val="0"/>
              <w:autoSpaceDN w:val="0"/>
              <w:adjustRightInd w:val="0"/>
              <w:spacing w:after="200" w:line="360" w:lineRule="auto"/>
              <w:rPr>
                <w:rFonts w:eastAsiaTheme="minorEastAsia"/>
                <w:sz w:val="22"/>
                <w:szCs w:val="22"/>
                <w:lang w:val="en-US" w:eastAsia="en-US"/>
              </w:rPr>
            </w:pPr>
            <w:r w:rsidRPr="001A5BA7">
              <w:rPr>
                <w:rFonts w:eastAsiaTheme="minorEastAsia"/>
                <w:sz w:val="22"/>
                <w:szCs w:val="22"/>
                <w:lang w:val="en-US" w:eastAsia="en-US"/>
              </w:rPr>
              <w:t>60</w:t>
            </w:r>
          </w:p>
        </w:tc>
        <w:tc>
          <w:tcPr>
            <w:tcW w:w="1192" w:type="dxa"/>
            <w:tcBorders>
              <w:top w:val="single" w:sz="4" w:space="0" w:color="auto"/>
              <w:left w:val="single" w:sz="4" w:space="0" w:color="auto"/>
              <w:bottom w:val="single" w:sz="4" w:space="0" w:color="auto"/>
              <w:right w:val="single" w:sz="4" w:space="0" w:color="auto"/>
            </w:tcBorders>
            <w:hideMark/>
          </w:tcPr>
          <w:p w:rsidR="00662163" w:rsidRPr="001A5BA7" w:rsidRDefault="00662163" w:rsidP="00A1036E">
            <w:pPr>
              <w:widowControl w:val="0"/>
              <w:autoSpaceDE w:val="0"/>
              <w:autoSpaceDN w:val="0"/>
              <w:adjustRightInd w:val="0"/>
              <w:spacing w:after="200" w:line="360" w:lineRule="auto"/>
              <w:rPr>
                <w:rFonts w:eastAsiaTheme="minorEastAsia"/>
                <w:sz w:val="22"/>
                <w:szCs w:val="22"/>
                <w:lang w:val="mk-MK" w:eastAsia="en-US"/>
              </w:rPr>
            </w:pPr>
            <w:r w:rsidRPr="001A5BA7">
              <w:rPr>
                <w:rFonts w:eastAsiaTheme="minorEastAsia"/>
                <w:sz w:val="22"/>
                <w:szCs w:val="22"/>
                <w:lang w:val="mk-MK" w:eastAsia="en-US"/>
              </w:rPr>
              <w:t>6</w:t>
            </w:r>
          </w:p>
        </w:tc>
        <w:tc>
          <w:tcPr>
            <w:tcW w:w="1911" w:type="dxa"/>
            <w:tcBorders>
              <w:top w:val="single" w:sz="4" w:space="0" w:color="auto"/>
              <w:left w:val="single" w:sz="4" w:space="0" w:color="auto"/>
              <w:bottom w:val="single" w:sz="4" w:space="0" w:color="auto"/>
              <w:right w:val="single" w:sz="4" w:space="0" w:color="auto"/>
            </w:tcBorders>
            <w:hideMark/>
          </w:tcPr>
          <w:p w:rsidR="00662163" w:rsidRPr="001A5BA7" w:rsidRDefault="00662163" w:rsidP="00A1036E">
            <w:pPr>
              <w:widowControl w:val="0"/>
              <w:autoSpaceDE w:val="0"/>
              <w:autoSpaceDN w:val="0"/>
              <w:adjustRightInd w:val="0"/>
              <w:spacing w:after="200" w:line="360" w:lineRule="auto"/>
              <w:rPr>
                <w:rFonts w:eastAsiaTheme="minorEastAsia"/>
                <w:sz w:val="22"/>
                <w:szCs w:val="22"/>
                <w:lang w:val="mk-MK" w:eastAsia="en-US"/>
              </w:rPr>
            </w:pPr>
            <w:r w:rsidRPr="001A5BA7">
              <w:rPr>
                <w:rFonts w:eastAsiaTheme="minorEastAsia"/>
                <w:sz w:val="22"/>
                <w:szCs w:val="22"/>
                <w:lang w:val="mk-MK" w:eastAsia="en-US"/>
              </w:rPr>
              <w:t>180</w:t>
            </w:r>
          </w:p>
        </w:tc>
      </w:tr>
      <w:tr w:rsidR="00662163" w:rsidRPr="001A5BA7" w:rsidTr="00A1036E">
        <w:trPr>
          <w:trHeight w:val="223"/>
          <w:jc w:val="center"/>
        </w:trPr>
        <w:tc>
          <w:tcPr>
            <w:tcW w:w="10790" w:type="dxa"/>
            <w:gridSpan w:val="6"/>
            <w:tcBorders>
              <w:top w:val="single" w:sz="4" w:space="0" w:color="auto"/>
              <w:left w:val="single" w:sz="4" w:space="0" w:color="auto"/>
              <w:bottom w:val="single" w:sz="4" w:space="0" w:color="auto"/>
              <w:right w:val="single" w:sz="4" w:space="0" w:color="auto"/>
            </w:tcBorders>
            <w:hideMark/>
          </w:tcPr>
          <w:p w:rsidR="00662163" w:rsidRPr="001A5BA7" w:rsidRDefault="00662163" w:rsidP="00A1036E">
            <w:pPr>
              <w:widowControl w:val="0"/>
              <w:autoSpaceDE w:val="0"/>
              <w:autoSpaceDN w:val="0"/>
              <w:adjustRightInd w:val="0"/>
              <w:spacing w:after="200" w:line="360" w:lineRule="auto"/>
              <w:rPr>
                <w:rFonts w:eastAsiaTheme="minorEastAsia"/>
                <w:sz w:val="22"/>
                <w:szCs w:val="22"/>
                <w:lang w:eastAsia="en-US"/>
              </w:rPr>
            </w:pPr>
            <w:r w:rsidRPr="001A5BA7">
              <w:rPr>
                <w:rFonts w:eastAsiaTheme="minorEastAsia"/>
                <w:sz w:val="22"/>
                <w:szCs w:val="22"/>
                <w:lang w:val="en-US" w:eastAsia="en-US"/>
              </w:rPr>
              <w:t>Задолжителносеизбираат</w:t>
            </w:r>
            <w:r w:rsidRPr="001A5BA7">
              <w:rPr>
                <w:rFonts w:eastAsiaTheme="minorEastAsia"/>
                <w:sz w:val="22"/>
                <w:szCs w:val="22"/>
                <w:lang w:val="mk-MK" w:eastAsia="en-US"/>
              </w:rPr>
              <w:t xml:space="preserve"> два </w:t>
            </w:r>
            <w:r w:rsidRPr="001A5BA7">
              <w:rPr>
                <w:rFonts w:eastAsiaTheme="minorEastAsia"/>
                <w:sz w:val="22"/>
                <w:szCs w:val="22"/>
                <w:lang w:val="en-US" w:eastAsia="en-US"/>
              </w:rPr>
              <w:t>предмет</w:t>
            </w:r>
            <w:r w:rsidRPr="001A5BA7">
              <w:rPr>
                <w:rFonts w:eastAsiaTheme="minorEastAsia"/>
                <w:sz w:val="22"/>
                <w:szCs w:val="22"/>
                <w:lang w:val="mk-MK" w:eastAsia="en-US"/>
              </w:rPr>
              <w:t xml:space="preserve">и </w:t>
            </w:r>
            <w:r w:rsidRPr="001A5BA7">
              <w:rPr>
                <w:rFonts w:eastAsiaTheme="minorEastAsia"/>
                <w:sz w:val="22"/>
                <w:szCs w:val="22"/>
                <w:lang w:val="en-US" w:eastAsia="en-US"/>
              </w:rPr>
              <w:t>одследнавалистанапредмети</w:t>
            </w:r>
          </w:p>
        </w:tc>
      </w:tr>
      <w:tr w:rsidR="00662163" w:rsidRPr="001A5BA7" w:rsidTr="00A1036E">
        <w:trPr>
          <w:trHeight w:val="223"/>
          <w:jc w:val="center"/>
        </w:trPr>
        <w:tc>
          <w:tcPr>
            <w:tcW w:w="1257" w:type="dxa"/>
            <w:tcBorders>
              <w:top w:val="single" w:sz="4" w:space="0" w:color="auto"/>
              <w:left w:val="single" w:sz="4" w:space="0" w:color="auto"/>
              <w:bottom w:val="single" w:sz="4" w:space="0" w:color="auto"/>
              <w:right w:val="single" w:sz="4" w:space="0" w:color="auto"/>
            </w:tcBorders>
            <w:hideMark/>
          </w:tcPr>
          <w:p w:rsidR="00662163" w:rsidRPr="001A5BA7" w:rsidRDefault="00662163" w:rsidP="00A1036E">
            <w:pPr>
              <w:spacing w:after="200" w:line="360" w:lineRule="auto"/>
              <w:rPr>
                <w:rFonts w:eastAsiaTheme="minorEastAsia"/>
                <w:sz w:val="22"/>
                <w:szCs w:val="22"/>
                <w:lang w:val="en-US" w:eastAsia="en-US"/>
              </w:rPr>
            </w:pPr>
            <w:r w:rsidRPr="001A5BA7">
              <w:rPr>
                <w:rFonts w:eastAsiaTheme="minorEastAsia"/>
                <w:sz w:val="22"/>
                <w:szCs w:val="22"/>
                <w:lang w:val="en-US" w:eastAsia="en-US"/>
              </w:rPr>
              <w:t>DKL4104</w:t>
            </w:r>
          </w:p>
        </w:tc>
        <w:tc>
          <w:tcPr>
            <w:tcW w:w="3658" w:type="dxa"/>
            <w:tcBorders>
              <w:top w:val="single" w:sz="4" w:space="0" w:color="auto"/>
              <w:left w:val="single" w:sz="4" w:space="0" w:color="auto"/>
              <w:bottom w:val="single" w:sz="4" w:space="0" w:color="auto"/>
              <w:right w:val="single" w:sz="4" w:space="0" w:color="auto"/>
            </w:tcBorders>
            <w:hideMark/>
          </w:tcPr>
          <w:p w:rsidR="00662163" w:rsidRPr="001A5BA7" w:rsidRDefault="00662163" w:rsidP="00A1036E">
            <w:pPr>
              <w:widowControl w:val="0"/>
              <w:autoSpaceDE w:val="0"/>
              <w:autoSpaceDN w:val="0"/>
              <w:adjustRightInd w:val="0"/>
              <w:spacing w:after="200" w:line="360" w:lineRule="auto"/>
              <w:rPr>
                <w:rFonts w:eastAsiaTheme="minorEastAsia"/>
                <w:sz w:val="22"/>
                <w:szCs w:val="22"/>
                <w:lang w:val="mk-MK" w:eastAsia="en-US"/>
              </w:rPr>
            </w:pPr>
            <w:r w:rsidRPr="001A5BA7">
              <w:rPr>
                <w:rFonts w:eastAsiaTheme="minorEastAsia"/>
                <w:sz w:val="22"/>
                <w:szCs w:val="22"/>
                <w:lang w:val="en-US" w:eastAsia="en-US"/>
              </w:rPr>
              <w:t>Сообраќајнакриминалистика</w:t>
            </w:r>
          </w:p>
        </w:tc>
        <w:tc>
          <w:tcPr>
            <w:tcW w:w="1411" w:type="dxa"/>
            <w:tcBorders>
              <w:top w:val="single" w:sz="4" w:space="0" w:color="auto"/>
              <w:left w:val="single" w:sz="4" w:space="0" w:color="auto"/>
              <w:bottom w:val="single" w:sz="4" w:space="0" w:color="auto"/>
              <w:right w:val="single" w:sz="4" w:space="0" w:color="auto"/>
            </w:tcBorders>
            <w:hideMark/>
          </w:tcPr>
          <w:p w:rsidR="00662163" w:rsidRPr="001A5BA7" w:rsidRDefault="00662163" w:rsidP="00A1036E">
            <w:pPr>
              <w:widowControl w:val="0"/>
              <w:autoSpaceDE w:val="0"/>
              <w:autoSpaceDN w:val="0"/>
              <w:adjustRightInd w:val="0"/>
              <w:spacing w:after="200" w:line="360" w:lineRule="auto"/>
              <w:rPr>
                <w:rFonts w:eastAsiaTheme="minorEastAsia"/>
                <w:sz w:val="22"/>
                <w:szCs w:val="22"/>
                <w:lang w:val="mk-MK" w:eastAsia="en-US"/>
              </w:rPr>
            </w:pPr>
            <w:r w:rsidRPr="001A5BA7">
              <w:rPr>
                <w:rFonts w:eastAsiaTheme="minorEastAsia"/>
                <w:sz w:val="22"/>
                <w:szCs w:val="22"/>
                <w:lang w:val="mk-MK" w:eastAsia="en-US"/>
              </w:rPr>
              <w:t>2+2</w:t>
            </w:r>
          </w:p>
        </w:tc>
        <w:tc>
          <w:tcPr>
            <w:tcW w:w="1361" w:type="dxa"/>
            <w:tcBorders>
              <w:top w:val="single" w:sz="4" w:space="0" w:color="auto"/>
              <w:left w:val="single" w:sz="4" w:space="0" w:color="auto"/>
              <w:bottom w:val="single" w:sz="4" w:space="0" w:color="auto"/>
              <w:right w:val="single" w:sz="4" w:space="0" w:color="auto"/>
            </w:tcBorders>
            <w:hideMark/>
          </w:tcPr>
          <w:p w:rsidR="00662163" w:rsidRPr="001A5BA7" w:rsidRDefault="00662163" w:rsidP="00A1036E">
            <w:pPr>
              <w:widowControl w:val="0"/>
              <w:autoSpaceDE w:val="0"/>
              <w:autoSpaceDN w:val="0"/>
              <w:adjustRightInd w:val="0"/>
              <w:spacing w:after="200" w:line="360" w:lineRule="auto"/>
              <w:rPr>
                <w:rFonts w:eastAsiaTheme="minorEastAsia"/>
                <w:sz w:val="22"/>
                <w:szCs w:val="22"/>
                <w:lang w:val="mk-MK" w:eastAsia="en-US"/>
              </w:rPr>
            </w:pPr>
            <w:r w:rsidRPr="001A5BA7">
              <w:rPr>
                <w:rFonts w:eastAsiaTheme="minorEastAsia"/>
                <w:sz w:val="22"/>
                <w:szCs w:val="22"/>
                <w:lang w:val="mk-MK" w:eastAsia="en-US"/>
              </w:rPr>
              <w:t>60</w:t>
            </w:r>
          </w:p>
        </w:tc>
        <w:tc>
          <w:tcPr>
            <w:tcW w:w="1192" w:type="dxa"/>
            <w:tcBorders>
              <w:top w:val="single" w:sz="4" w:space="0" w:color="auto"/>
              <w:left w:val="single" w:sz="4" w:space="0" w:color="auto"/>
              <w:bottom w:val="single" w:sz="4" w:space="0" w:color="auto"/>
              <w:right w:val="single" w:sz="4" w:space="0" w:color="auto"/>
            </w:tcBorders>
            <w:hideMark/>
          </w:tcPr>
          <w:p w:rsidR="00662163" w:rsidRPr="001A5BA7" w:rsidRDefault="00662163" w:rsidP="00A1036E">
            <w:pPr>
              <w:widowControl w:val="0"/>
              <w:autoSpaceDE w:val="0"/>
              <w:autoSpaceDN w:val="0"/>
              <w:adjustRightInd w:val="0"/>
              <w:spacing w:after="200" w:line="360" w:lineRule="auto"/>
              <w:rPr>
                <w:rFonts w:eastAsiaTheme="minorEastAsia"/>
                <w:sz w:val="22"/>
                <w:szCs w:val="22"/>
                <w:lang w:val="mk-MK" w:eastAsia="en-US"/>
              </w:rPr>
            </w:pPr>
            <w:r w:rsidRPr="001A5BA7">
              <w:rPr>
                <w:rFonts w:eastAsiaTheme="minorEastAsia"/>
                <w:sz w:val="22"/>
                <w:szCs w:val="22"/>
                <w:lang w:val="mk-MK" w:eastAsia="en-US"/>
              </w:rPr>
              <w:t>5</w:t>
            </w:r>
          </w:p>
        </w:tc>
        <w:tc>
          <w:tcPr>
            <w:tcW w:w="1911" w:type="dxa"/>
            <w:tcBorders>
              <w:top w:val="single" w:sz="4" w:space="0" w:color="auto"/>
              <w:left w:val="single" w:sz="4" w:space="0" w:color="auto"/>
              <w:bottom w:val="single" w:sz="4" w:space="0" w:color="auto"/>
              <w:right w:val="single" w:sz="4" w:space="0" w:color="auto"/>
            </w:tcBorders>
            <w:hideMark/>
          </w:tcPr>
          <w:p w:rsidR="00662163" w:rsidRPr="001A5BA7" w:rsidRDefault="00662163" w:rsidP="00A1036E">
            <w:pPr>
              <w:widowControl w:val="0"/>
              <w:autoSpaceDE w:val="0"/>
              <w:autoSpaceDN w:val="0"/>
              <w:adjustRightInd w:val="0"/>
              <w:spacing w:after="200" w:line="360" w:lineRule="auto"/>
              <w:rPr>
                <w:rFonts w:eastAsiaTheme="minorEastAsia"/>
                <w:sz w:val="22"/>
                <w:szCs w:val="22"/>
                <w:lang w:val="mk-MK" w:eastAsia="en-US"/>
              </w:rPr>
            </w:pPr>
            <w:r w:rsidRPr="001A5BA7">
              <w:rPr>
                <w:rFonts w:eastAsiaTheme="minorEastAsia"/>
                <w:sz w:val="22"/>
                <w:szCs w:val="22"/>
                <w:lang w:val="mk-MK" w:eastAsia="en-US"/>
              </w:rPr>
              <w:t>150</w:t>
            </w:r>
          </w:p>
        </w:tc>
      </w:tr>
      <w:tr w:rsidR="00662163" w:rsidRPr="001A5BA7" w:rsidTr="00A1036E">
        <w:trPr>
          <w:trHeight w:val="273"/>
          <w:jc w:val="center"/>
        </w:trPr>
        <w:tc>
          <w:tcPr>
            <w:tcW w:w="1257" w:type="dxa"/>
            <w:tcBorders>
              <w:top w:val="single" w:sz="4" w:space="0" w:color="auto"/>
              <w:left w:val="single" w:sz="4" w:space="0" w:color="auto"/>
              <w:bottom w:val="single" w:sz="4" w:space="0" w:color="auto"/>
              <w:right w:val="single" w:sz="4" w:space="0" w:color="auto"/>
            </w:tcBorders>
            <w:hideMark/>
          </w:tcPr>
          <w:p w:rsidR="00662163" w:rsidRPr="001A5BA7" w:rsidRDefault="00662163" w:rsidP="00A1036E">
            <w:pPr>
              <w:spacing w:after="200" w:line="360" w:lineRule="auto"/>
              <w:rPr>
                <w:rFonts w:eastAsiaTheme="minorEastAsia"/>
                <w:sz w:val="22"/>
                <w:szCs w:val="22"/>
                <w:lang w:eastAsia="en-US"/>
              </w:rPr>
            </w:pPr>
            <w:r w:rsidRPr="001A5BA7">
              <w:rPr>
                <w:rFonts w:eastAsiaTheme="minorEastAsia"/>
                <w:sz w:val="22"/>
                <w:szCs w:val="22"/>
                <w:lang w:val="en-US" w:eastAsia="en-US"/>
              </w:rPr>
              <w:t>DBE4105</w:t>
            </w:r>
          </w:p>
        </w:tc>
        <w:tc>
          <w:tcPr>
            <w:tcW w:w="3658" w:type="dxa"/>
            <w:tcBorders>
              <w:top w:val="single" w:sz="4" w:space="0" w:color="auto"/>
              <w:left w:val="single" w:sz="4" w:space="0" w:color="auto"/>
              <w:bottom w:val="single" w:sz="4" w:space="0" w:color="auto"/>
              <w:right w:val="single" w:sz="4" w:space="0" w:color="auto"/>
            </w:tcBorders>
            <w:hideMark/>
          </w:tcPr>
          <w:p w:rsidR="00662163" w:rsidRPr="001A5BA7" w:rsidRDefault="00662163" w:rsidP="00A1036E">
            <w:pPr>
              <w:widowControl w:val="0"/>
              <w:autoSpaceDE w:val="0"/>
              <w:autoSpaceDN w:val="0"/>
              <w:adjustRightInd w:val="0"/>
              <w:spacing w:after="200" w:line="360" w:lineRule="auto"/>
              <w:rPr>
                <w:rFonts w:eastAsiaTheme="minorEastAsia"/>
                <w:sz w:val="22"/>
                <w:szCs w:val="22"/>
                <w:lang w:val="mk-MK" w:eastAsia="en-US"/>
              </w:rPr>
            </w:pPr>
            <w:r w:rsidRPr="001A5BA7">
              <w:rPr>
                <w:rFonts w:eastAsiaTheme="minorEastAsia"/>
                <w:sz w:val="22"/>
                <w:szCs w:val="22"/>
                <w:lang w:val="mk-MK" w:eastAsia="en-US"/>
              </w:rPr>
              <w:t>Тероризам</w:t>
            </w:r>
          </w:p>
        </w:tc>
        <w:tc>
          <w:tcPr>
            <w:tcW w:w="1411" w:type="dxa"/>
            <w:tcBorders>
              <w:top w:val="single" w:sz="4" w:space="0" w:color="auto"/>
              <w:left w:val="single" w:sz="4" w:space="0" w:color="auto"/>
              <w:bottom w:val="single" w:sz="4" w:space="0" w:color="auto"/>
              <w:right w:val="single" w:sz="4" w:space="0" w:color="auto"/>
            </w:tcBorders>
            <w:hideMark/>
          </w:tcPr>
          <w:p w:rsidR="00662163" w:rsidRPr="001A5BA7" w:rsidRDefault="00662163" w:rsidP="00A1036E">
            <w:pPr>
              <w:widowControl w:val="0"/>
              <w:autoSpaceDE w:val="0"/>
              <w:autoSpaceDN w:val="0"/>
              <w:adjustRightInd w:val="0"/>
              <w:spacing w:after="200" w:line="360" w:lineRule="auto"/>
              <w:rPr>
                <w:rFonts w:eastAsiaTheme="minorEastAsia"/>
                <w:sz w:val="22"/>
                <w:szCs w:val="22"/>
                <w:lang w:val="mk-MK" w:eastAsia="en-US"/>
              </w:rPr>
            </w:pPr>
            <w:r w:rsidRPr="001A5BA7">
              <w:rPr>
                <w:rFonts w:eastAsiaTheme="minorEastAsia"/>
                <w:sz w:val="22"/>
                <w:szCs w:val="22"/>
                <w:lang w:val="mk-MK" w:eastAsia="en-US"/>
              </w:rPr>
              <w:t>2+2</w:t>
            </w:r>
          </w:p>
        </w:tc>
        <w:tc>
          <w:tcPr>
            <w:tcW w:w="1361" w:type="dxa"/>
            <w:tcBorders>
              <w:top w:val="single" w:sz="4" w:space="0" w:color="auto"/>
              <w:left w:val="single" w:sz="4" w:space="0" w:color="auto"/>
              <w:bottom w:val="single" w:sz="4" w:space="0" w:color="auto"/>
              <w:right w:val="single" w:sz="4" w:space="0" w:color="auto"/>
            </w:tcBorders>
            <w:hideMark/>
          </w:tcPr>
          <w:p w:rsidR="00662163" w:rsidRPr="001A5BA7" w:rsidRDefault="00662163" w:rsidP="00A1036E">
            <w:pPr>
              <w:widowControl w:val="0"/>
              <w:autoSpaceDE w:val="0"/>
              <w:autoSpaceDN w:val="0"/>
              <w:adjustRightInd w:val="0"/>
              <w:spacing w:after="200" w:line="360" w:lineRule="auto"/>
              <w:rPr>
                <w:rFonts w:eastAsiaTheme="minorEastAsia"/>
                <w:sz w:val="22"/>
                <w:szCs w:val="22"/>
                <w:lang w:val="mk-MK" w:eastAsia="en-US"/>
              </w:rPr>
            </w:pPr>
            <w:r w:rsidRPr="001A5BA7">
              <w:rPr>
                <w:rFonts w:eastAsiaTheme="minorEastAsia"/>
                <w:sz w:val="22"/>
                <w:szCs w:val="22"/>
                <w:lang w:val="mk-MK" w:eastAsia="en-US"/>
              </w:rPr>
              <w:t>60</w:t>
            </w:r>
          </w:p>
        </w:tc>
        <w:tc>
          <w:tcPr>
            <w:tcW w:w="1192" w:type="dxa"/>
            <w:tcBorders>
              <w:top w:val="single" w:sz="4" w:space="0" w:color="auto"/>
              <w:left w:val="single" w:sz="4" w:space="0" w:color="auto"/>
              <w:bottom w:val="single" w:sz="4" w:space="0" w:color="auto"/>
              <w:right w:val="single" w:sz="4" w:space="0" w:color="auto"/>
            </w:tcBorders>
            <w:hideMark/>
          </w:tcPr>
          <w:p w:rsidR="00662163" w:rsidRPr="001A5BA7" w:rsidRDefault="00662163" w:rsidP="00A1036E">
            <w:pPr>
              <w:widowControl w:val="0"/>
              <w:autoSpaceDE w:val="0"/>
              <w:autoSpaceDN w:val="0"/>
              <w:adjustRightInd w:val="0"/>
              <w:spacing w:after="200" w:line="360" w:lineRule="auto"/>
              <w:rPr>
                <w:rFonts w:eastAsiaTheme="minorEastAsia"/>
                <w:sz w:val="22"/>
                <w:szCs w:val="22"/>
                <w:lang w:val="mk-MK" w:eastAsia="en-US"/>
              </w:rPr>
            </w:pPr>
            <w:r w:rsidRPr="001A5BA7">
              <w:rPr>
                <w:rFonts w:eastAsiaTheme="minorEastAsia"/>
                <w:sz w:val="22"/>
                <w:szCs w:val="22"/>
                <w:lang w:val="mk-MK" w:eastAsia="en-US"/>
              </w:rPr>
              <w:t>5</w:t>
            </w:r>
          </w:p>
        </w:tc>
        <w:tc>
          <w:tcPr>
            <w:tcW w:w="1911" w:type="dxa"/>
            <w:tcBorders>
              <w:top w:val="single" w:sz="4" w:space="0" w:color="auto"/>
              <w:left w:val="single" w:sz="4" w:space="0" w:color="auto"/>
              <w:bottom w:val="single" w:sz="4" w:space="0" w:color="auto"/>
              <w:right w:val="single" w:sz="4" w:space="0" w:color="auto"/>
            </w:tcBorders>
            <w:hideMark/>
          </w:tcPr>
          <w:p w:rsidR="00662163" w:rsidRPr="001A5BA7" w:rsidRDefault="00662163" w:rsidP="00A1036E">
            <w:pPr>
              <w:widowControl w:val="0"/>
              <w:autoSpaceDE w:val="0"/>
              <w:autoSpaceDN w:val="0"/>
              <w:adjustRightInd w:val="0"/>
              <w:spacing w:after="200" w:line="360" w:lineRule="auto"/>
              <w:rPr>
                <w:rFonts w:eastAsiaTheme="minorEastAsia"/>
                <w:sz w:val="22"/>
                <w:szCs w:val="22"/>
                <w:lang w:val="mk-MK" w:eastAsia="en-US"/>
              </w:rPr>
            </w:pPr>
            <w:r w:rsidRPr="001A5BA7">
              <w:rPr>
                <w:rFonts w:eastAsiaTheme="minorEastAsia"/>
                <w:sz w:val="22"/>
                <w:szCs w:val="22"/>
                <w:lang w:val="mk-MK" w:eastAsia="en-US"/>
              </w:rPr>
              <w:t>150</w:t>
            </w:r>
          </w:p>
        </w:tc>
      </w:tr>
      <w:tr w:rsidR="00662163" w:rsidRPr="001A5BA7" w:rsidTr="00A1036E">
        <w:trPr>
          <w:trHeight w:val="223"/>
          <w:jc w:val="center"/>
        </w:trPr>
        <w:tc>
          <w:tcPr>
            <w:tcW w:w="1257" w:type="dxa"/>
            <w:tcBorders>
              <w:top w:val="single" w:sz="4" w:space="0" w:color="auto"/>
              <w:left w:val="single" w:sz="4" w:space="0" w:color="auto"/>
              <w:bottom w:val="single" w:sz="4" w:space="0" w:color="auto"/>
              <w:right w:val="single" w:sz="4" w:space="0" w:color="auto"/>
            </w:tcBorders>
            <w:hideMark/>
          </w:tcPr>
          <w:p w:rsidR="00662163" w:rsidRPr="001A5BA7" w:rsidRDefault="00662163" w:rsidP="00A1036E">
            <w:pPr>
              <w:spacing w:after="200" w:line="360" w:lineRule="auto"/>
              <w:rPr>
                <w:rFonts w:eastAsiaTheme="minorEastAsia"/>
                <w:sz w:val="22"/>
                <w:szCs w:val="22"/>
                <w:lang w:eastAsia="en-US"/>
              </w:rPr>
            </w:pPr>
            <w:r w:rsidRPr="001A5BA7">
              <w:rPr>
                <w:rFonts w:eastAsiaTheme="minorEastAsia"/>
                <w:sz w:val="22"/>
                <w:szCs w:val="22"/>
                <w:lang w:val="en-US" w:eastAsia="en-US"/>
              </w:rPr>
              <w:t>DBE4106</w:t>
            </w:r>
          </w:p>
        </w:tc>
        <w:tc>
          <w:tcPr>
            <w:tcW w:w="3658" w:type="dxa"/>
            <w:tcBorders>
              <w:top w:val="single" w:sz="4" w:space="0" w:color="auto"/>
              <w:left w:val="single" w:sz="4" w:space="0" w:color="auto"/>
              <w:bottom w:val="single" w:sz="4" w:space="0" w:color="auto"/>
              <w:right w:val="single" w:sz="4" w:space="0" w:color="auto"/>
            </w:tcBorders>
            <w:hideMark/>
          </w:tcPr>
          <w:p w:rsidR="00662163" w:rsidRPr="001A5BA7" w:rsidRDefault="00662163" w:rsidP="00A1036E">
            <w:pPr>
              <w:widowControl w:val="0"/>
              <w:autoSpaceDE w:val="0"/>
              <w:autoSpaceDN w:val="0"/>
              <w:adjustRightInd w:val="0"/>
              <w:spacing w:after="200" w:line="360" w:lineRule="auto"/>
              <w:rPr>
                <w:rFonts w:eastAsiaTheme="minorEastAsia"/>
                <w:sz w:val="22"/>
                <w:szCs w:val="22"/>
                <w:lang w:val="mk-MK" w:eastAsia="en-US"/>
              </w:rPr>
            </w:pPr>
            <w:r w:rsidRPr="001A5BA7">
              <w:rPr>
                <w:rFonts w:eastAsiaTheme="minorEastAsia"/>
                <w:sz w:val="22"/>
                <w:szCs w:val="22"/>
                <w:lang w:val="en-US" w:eastAsia="en-US"/>
              </w:rPr>
              <w:t>Аналитичкадејностнабезбедноснислужби</w:t>
            </w:r>
          </w:p>
        </w:tc>
        <w:tc>
          <w:tcPr>
            <w:tcW w:w="1411" w:type="dxa"/>
            <w:tcBorders>
              <w:top w:val="single" w:sz="4" w:space="0" w:color="auto"/>
              <w:left w:val="single" w:sz="4" w:space="0" w:color="auto"/>
              <w:bottom w:val="single" w:sz="4" w:space="0" w:color="auto"/>
              <w:right w:val="single" w:sz="4" w:space="0" w:color="auto"/>
            </w:tcBorders>
            <w:hideMark/>
          </w:tcPr>
          <w:p w:rsidR="00662163" w:rsidRPr="001A5BA7" w:rsidRDefault="00662163" w:rsidP="00A1036E">
            <w:pPr>
              <w:widowControl w:val="0"/>
              <w:autoSpaceDE w:val="0"/>
              <w:autoSpaceDN w:val="0"/>
              <w:adjustRightInd w:val="0"/>
              <w:spacing w:after="200" w:line="360" w:lineRule="auto"/>
              <w:rPr>
                <w:rFonts w:eastAsiaTheme="minorEastAsia"/>
                <w:sz w:val="22"/>
                <w:szCs w:val="22"/>
                <w:lang w:eastAsia="en-US"/>
              </w:rPr>
            </w:pPr>
            <w:r w:rsidRPr="001A5BA7">
              <w:rPr>
                <w:rFonts w:eastAsiaTheme="minorEastAsia"/>
                <w:sz w:val="22"/>
                <w:szCs w:val="22"/>
                <w:lang w:val="en-US" w:eastAsia="en-US"/>
              </w:rPr>
              <w:t>2+2</w:t>
            </w:r>
          </w:p>
        </w:tc>
        <w:tc>
          <w:tcPr>
            <w:tcW w:w="1361" w:type="dxa"/>
            <w:tcBorders>
              <w:top w:val="single" w:sz="4" w:space="0" w:color="auto"/>
              <w:left w:val="single" w:sz="4" w:space="0" w:color="auto"/>
              <w:bottom w:val="single" w:sz="4" w:space="0" w:color="auto"/>
              <w:right w:val="single" w:sz="4" w:space="0" w:color="auto"/>
            </w:tcBorders>
            <w:hideMark/>
          </w:tcPr>
          <w:p w:rsidR="00662163" w:rsidRPr="001A5BA7" w:rsidRDefault="00662163" w:rsidP="00A1036E">
            <w:pPr>
              <w:widowControl w:val="0"/>
              <w:autoSpaceDE w:val="0"/>
              <w:autoSpaceDN w:val="0"/>
              <w:adjustRightInd w:val="0"/>
              <w:spacing w:after="200" w:line="360" w:lineRule="auto"/>
              <w:rPr>
                <w:rFonts w:eastAsiaTheme="minorEastAsia"/>
                <w:sz w:val="22"/>
                <w:szCs w:val="22"/>
                <w:lang w:val="en-US" w:eastAsia="en-US"/>
              </w:rPr>
            </w:pPr>
            <w:r w:rsidRPr="001A5BA7">
              <w:rPr>
                <w:rFonts w:eastAsiaTheme="minorEastAsia"/>
                <w:sz w:val="22"/>
                <w:szCs w:val="22"/>
                <w:lang w:val="en-US" w:eastAsia="en-US"/>
              </w:rPr>
              <w:t>60</w:t>
            </w:r>
          </w:p>
        </w:tc>
        <w:tc>
          <w:tcPr>
            <w:tcW w:w="1192" w:type="dxa"/>
            <w:tcBorders>
              <w:top w:val="single" w:sz="4" w:space="0" w:color="auto"/>
              <w:left w:val="single" w:sz="4" w:space="0" w:color="auto"/>
              <w:bottom w:val="single" w:sz="4" w:space="0" w:color="auto"/>
              <w:right w:val="single" w:sz="4" w:space="0" w:color="auto"/>
            </w:tcBorders>
            <w:hideMark/>
          </w:tcPr>
          <w:p w:rsidR="00662163" w:rsidRPr="001A5BA7" w:rsidRDefault="00662163" w:rsidP="00A1036E">
            <w:pPr>
              <w:widowControl w:val="0"/>
              <w:autoSpaceDE w:val="0"/>
              <w:autoSpaceDN w:val="0"/>
              <w:adjustRightInd w:val="0"/>
              <w:spacing w:after="200" w:line="360" w:lineRule="auto"/>
              <w:rPr>
                <w:rFonts w:eastAsiaTheme="minorEastAsia"/>
                <w:sz w:val="22"/>
                <w:szCs w:val="22"/>
                <w:lang w:val="en-US" w:eastAsia="en-US"/>
              </w:rPr>
            </w:pPr>
            <w:r w:rsidRPr="001A5BA7">
              <w:rPr>
                <w:rFonts w:eastAsiaTheme="minorEastAsia"/>
                <w:sz w:val="22"/>
                <w:szCs w:val="22"/>
                <w:lang w:val="en-US" w:eastAsia="en-US"/>
              </w:rPr>
              <w:t>5</w:t>
            </w:r>
          </w:p>
        </w:tc>
        <w:tc>
          <w:tcPr>
            <w:tcW w:w="1911" w:type="dxa"/>
            <w:tcBorders>
              <w:top w:val="single" w:sz="4" w:space="0" w:color="auto"/>
              <w:left w:val="single" w:sz="4" w:space="0" w:color="auto"/>
              <w:bottom w:val="single" w:sz="4" w:space="0" w:color="auto"/>
              <w:right w:val="single" w:sz="4" w:space="0" w:color="auto"/>
            </w:tcBorders>
            <w:hideMark/>
          </w:tcPr>
          <w:p w:rsidR="00662163" w:rsidRPr="001A5BA7" w:rsidRDefault="00662163" w:rsidP="00A1036E">
            <w:pPr>
              <w:widowControl w:val="0"/>
              <w:autoSpaceDE w:val="0"/>
              <w:autoSpaceDN w:val="0"/>
              <w:adjustRightInd w:val="0"/>
              <w:spacing w:after="200" w:line="360" w:lineRule="auto"/>
              <w:rPr>
                <w:rFonts w:eastAsiaTheme="minorEastAsia"/>
                <w:sz w:val="22"/>
                <w:szCs w:val="22"/>
                <w:lang w:val="en-US" w:eastAsia="en-US"/>
              </w:rPr>
            </w:pPr>
            <w:r w:rsidRPr="001A5BA7">
              <w:rPr>
                <w:rFonts w:eastAsiaTheme="minorEastAsia"/>
                <w:sz w:val="22"/>
                <w:szCs w:val="22"/>
                <w:lang w:val="en-US" w:eastAsia="en-US"/>
              </w:rPr>
              <w:t>150</w:t>
            </w:r>
          </w:p>
        </w:tc>
      </w:tr>
      <w:tr w:rsidR="00662163" w:rsidRPr="001A5BA7" w:rsidTr="00A1036E">
        <w:trPr>
          <w:trHeight w:val="223"/>
          <w:jc w:val="center"/>
        </w:trPr>
        <w:tc>
          <w:tcPr>
            <w:tcW w:w="1257" w:type="dxa"/>
            <w:tcBorders>
              <w:top w:val="single" w:sz="4" w:space="0" w:color="auto"/>
              <w:left w:val="single" w:sz="4" w:space="0" w:color="auto"/>
              <w:bottom w:val="single" w:sz="4" w:space="0" w:color="auto"/>
              <w:right w:val="single" w:sz="4" w:space="0" w:color="auto"/>
            </w:tcBorders>
            <w:hideMark/>
          </w:tcPr>
          <w:p w:rsidR="00662163" w:rsidRPr="001A5BA7" w:rsidRDefault="00662163" w:rsidP="00A1036E">
            <w:pPr>
              <w:spacing w:after="200" w:line="360" w:lineRule="auto"/>
              <w:rPr>
                <w:rFonts w:eastAsiaTheme="minorEastAsia"/>
                <w:sz w:val="22"/>
                <w:szCs w:val="22"/>
                <w:lang w:val="mk-MK" w:eastAsia="en-US"/>
              </w:rPr>
            </w:pPr>
            <w:r w:rsidRPr="001A5BA7">
              <w:rPr>
                <w:rFonts w:eastAsiaTheme="minorEastAsia"/>
                <w:sz w:val="22"/>
                <w:szCs w:val="22"/>
                <w:lang w:val="en-US" w:eastAsia="en-US"/>
              </w:rPr>
              <w:t>DBE4107</w:t>
            </w:r>
          </w:p>
        </w:tc>
        <w:tc>
          <w:tcPr>
            <w:tcW w:w="3658" w:type="dxa"/>
            <w:tcBorders>
              <w:top w:val="single" w:sz="4" w:space="0" w:color="auto"/>
              <w:left w:val="single" w:sz="4" w:space="0" w:color="auto"/>
              <w:bottom w:val="single" w:sz="4" w:space="0" w:color="auto"/>
              <w:right w:val="single" w:sz="4" w:space="0" w:color="auto"/>
            </w:tcBorders>
            <w:hideMark/>
          </w:tcPr>
          <w:p w:rsidR="00662163" w:rsidRPr="001A5BA7" w:rsidRDefault="00662163" w:rsidP="00A1036E">
            <w:pPr>
              <w:widowControl w:val="0"/>
              <w:autoSpaceDE w:val="0"/>
              <w:autoSpaceDN w:val="0"/>
              <w:adjustRightInd w:val="0"/>
              <w:spacing w:after="200" w:line="360" w:lineRule="auto"/>
              <w:rPr>
                <w:rFonts w:eastAsiaTheme="minorEastAsia"/>
                <w:sz w:val="22"/>
                <w:szCs w:val="22"/>
                <w:lang w:val="mk-MK" w:eastAsia="en-US"/>
              </w:rPr>
            </w:pPr>
            <w:r w:rsidRPr="001A5BA7">
              <w:rPr>
                <w:rFonts w:eastAsiaTheme="minorEastAsia"/>
                <w:sz w:val="22"/>
                <w:szCs w:val="22"/>
                <w:lang w:val="en-US" w:eastAsia="en-US"/>
              </w:rPr>
              <w:t>Превенцијанакриминалитетот</w:t>
            </w:r>
          </w:p>
        </w:tc>
        <w:tc>
          <w:tcPr>
            <w:tcW w:w="1411" w:type="dxa"/>
            <w:tcBorders>
              <w:top w:val="single" w:sz="4" w:space="0" w:color="auto"/>
              <w:left w:val="single" w:sz="4" w:space="0" w:color="auto"/>
              <w:bottom w:val="single" w:sz="4" w:space="0" w:color="auto"/>
              <w:right w:val="single" w:sz="4" w:space="0" w:color="auto"/>
            </w:tcBorders>
            <w:hideMark/>
          </w:tcPr>
          <w:p w:rsidR="00662163" w:rsidRPr="001A5BA7" w:rsidRDefault="00662163" w:rsidP="00A1036E">
            <w:pPr>
              <w:widowControl w:val="0"/>
              <w:autoSpaceDE w:val="0"/>
              <w:autoSpaceDN w:val="0"/>
              <w:adjustRightInd w:val="0"/>
              <w:spacing w:after="200" w:line="360" w:lineRule="auto"/>
              <w:rPr>
                <w:rFonts w:eastAsiaTheme="minorEastAsia"/>
                <w:sz w:val="22"/>
                <w:szCs w:val="22"/>
                <w:lang w:val="mk-MK" w:eastAsia="en-US"/>
              </w:rPr>
            </w:pPr>
            <w:r w:rsidRPr="001A5BA7">
              <w:rPr>
                <w:rFonts w:eastAsiaTheme="minorEastAsia"/>
                <w:sz w:val="22"/>
                <w:szCs w:val="22"/>
                <w:lang w:val="mk-MK" w:eastAsia="en-US"/>
              </w:rPr>
              <w:t>2+2</w:t>
            </w:r>
          </w:p>
        </w:tc>
        <w:tc>
          <w:tcPr>
            <w:tcW w:w="1361" w:type="dxa"/>
            <w:tcBorders>
              <w:top w:val="single" w:sz="4" w:space="0" w:color="auto"/>
              <w:left w:val="single" w:sz="4" w:space="0" w:color="auto"/>
              <w:bottom w:val="single" w:sz="4" w:space="0" w:color="auto"/>
              <w:right w:val="single" w:sz="4" w:space="0" w:color="auto"/>
            </w:tcBorders>
            <w:hideMark/>
          </w:tcPr>
          <w:p w:rsidR="00662163" w:rsidRPr="001A5BA7" w:rsidRDefault="00662163" w:rsidP="00A1036E">
            <w:pPr>
              <w:widowControl w:val="0"/>
              <w:autoSpaceDE w:val="0"/>
              <w:autoSpaceDN w:val="0"/>
              <w:adjustRightInd w:val="0"/>
              <w:spacing w:after="200" w:line="360" w:lineRule="auto"/>
              <w:rPr>
                <w:rFonts w:eastAsiaTheme="minorEastAsia"/>
                <w:sz w:val="22"/>
                <w:szCs w:val="22"/>
                <w:lang w:val="mk-MK" w:eastAsia="en-US"/>
              </w:rPr>
            </w:pPr>
            <w:r w:rsidRPr="001A5BA7">
              <w:rPr>
                <w:rFonts w:eastAsiaTheme="minorEastAsia"/>
                <w:sz w:val="22"/>
                <w:szCs w:val="22"/>
                <w:lang w:val="mk-MK" w:eastAsia="en-US"/>
              </w:rPr>
              <w:t>60</w:t>
            </w:r>
          </w:p>
        </w:tc>
        <w:tc>
          <w:tcPr>
            <w:tcW w:w="1192" w:type="dxa"/>
            <w:tcBorders>
              <w:top w:val="single" w:sz="4" w:space="0" w:color="auto"/>
              <w:left w:val="single" w:sz="4" w:space="0" w:color="auto"/>
              <w:bottom w:val="single" w:sz="4" w:space="0" w:color="auto"/>
              <w:right w:val="single" w:sz="4" w:space="0" w:color="auto"/>
            </w:tcBorders>
            <w:hideMark/>
          </w:tcPr>
          <w:p w:rsidR="00662163" w:rsidRPr="001A5BA7" w:rsidRDefault="00662163" w:rsidP="00A1036E">
            <w:pPr>
              <w:widowControl w:val="0"/>
              <w:autoSpaceDE w:val="0"/>
              <w:autoSpaceDN w:val="0"/>
              <w:adjustRightInd w:val="0"/>
              <w:spacing w:after="200" w:line="360" w:lineRule="auto"/>
              <w:rPr>
                <w:rFonts w:eastAsiaTheme="minorEastAsia"/>
                <w:sz w:val="22"/>
                <w:szCs w:val="22"/>
                <w:lang w:val="mk-MK" w:eastAsia="en-US"/>
              </w:rPr>
            </w:pPr>
            <w:r w:rsidRPr="001A5BA7">
              <w:rPr>
                <w:rFonts w:eastAsiaTheme="minorEastAsia"/>
                <w:sz w:val="22"/>
                <w:szCs w:val="22"/>
                <w:lang w:val="mk-MK" w:eastAsia="en-US"/>
              </w:rPr>
              <w:t>5</w:t>
            </w:r>
          </w:p>
        </w:tc>
        <w:tc>
          <w:tcPr>
            <w:tcW w:w="1911" w:type="dxa"/>
            <w:tcBorders>
              <w:top w:val="single" w:sz="4" w:space="0" w:color="auto"/>
              <w:left w:val="single" w:sz="4" w:space="0" w:color="auto"/>
              <w:bottom w:val="single" w:sz="4" w:space="0" w:color="auto"/>
              <w:right w:val="single" w:sz="4" w:space="0" w:color="auto"/>
            </w:tcBorders>
            <w:hideMark/>
          </w:tcPr>
          <w:p w:rsidR="00662163" w:rsidRPr="001A5BA7" w:rsidRDefault="00662163" w:rsidP="00A1036E">
            <w:pPr>
              <w:widowControl w:val="0"/>
              <w:autoSpaceDE w:val="0"/>
              <w:autoSpaceDN w:val="0"/>
              <w:adjustRightInd w:val="0"/>
              <w:spacing w:after="200" w:line="360" w:lineRule="auto"/>
              <w:rPr>
                <w:rFonts w:eastAsiaTheme="minorEastAsia"/>
                <w:sz w:val="22"/>
                <w:szCs w:val="22"/>
                <w:lang w:val="mk-MK" w:eastAsia="en-US"/>
              </w:rPr>
            </w:pPr>
            <w:r w:rsidRPr="001A5BA7">
              <w:rPr>
                <w:rFonts w:eastAsiaTheme="minorEastAsia"/>
                <w:sz w:val="22"/>
                <w:szCs w:val="22"/>
                <w:lang w:val="mk-MK" w:eastAsia="en-US"/>
              </w:rPr>
              <w:t>150</w:t>
            </w:r>
          </w:p>
        </w:tc>
      </w:tr>
      <w:tr w:rsidR="00662163" w:rsidRPr="001A5BA7" w:rsidTr="00A1036E">
        <w:trPr>
          <w:trHeight w:val="212"/>
          <w:jc w:val="center"/>
        </w:trPr>
        <w:tc>
          <w:tcPr>
            <w:tcW w:w="1257" w:type="dxa"/>
            <w:tcBorders>
              <w:top w:val="single" w:sz="4" w:space="0" w:color="auto"/>
              <w:left w:val="single" w:sz="4" w:space="0" w:color="auto"/>
              <w:bottom w:val="single" w:sz="4" w:space="0" w:color="auto"/>
              <w:right w:val="single" w:sz="4" w:space="0" w:color="auto"/>
            </w:tcBorders>
          </w:tcPr>
          <w:p w:rsidR="00662163" w:rsidRPr="001A5BA7" w:rsidRDefault="00662163" w:rsidP="00A1036E">
            <w:pPr>
              <w:spacing w:after="200" w:line="360" w:lineRule="auto"/>
              <w:rPr>
                <w:rFonts w:eastAsiaTheme="minorEastAsia"/>
                <w:b/>
                <w:sz w:val="22"/>
                <w:szCs w:val="22"/>
                <w:lang w:eastAsia="en-US"/>
              </w:rPr>
            </w:pPr>
          </w:p>
        </w:tc>
        <w:tc>
          <w:tcPr>
            <w:tcW w:w="3658" w:type="dxa"/>
            <w:tcBorders>
              <w:top w:val="single" w:sz="4" w:space="0" w:color="auto"/>
              <w:left w:val="single" w:sz="4" w:space="0" w:color="auto"/>
              <w:bottom w:val="single" w:sz="4" w:space="0" w:color="auto"/>
              <w:right w:val="single" w:sz="4" w:space="0" w:color="auto"/>
            </w:tcBorders>
            <w:hideMark/>
          </w:tcPr>
          <w:p w:rsidR="00662163" w:rsidRPr="001A5BA7" w:rsidRDefault="00662163" w:rsidP="00A1036E">
            <w:pPr>
              <w:widowControl w:val="0"/>
              <w:autoSpaceDE w:val="0"/>
              <w:autoSpaceDN w:val="0"/>
              <w:adjustRightInd w:val="0"/>
              <w:spacing w:after="200" w:line="360" w:lineRule="auto"/>
              <w:rPr>
                <w:rFonts w:eastAsiaTheme="minorEastAsia"/>
                <w:b/>
                <w:sz w:val="22"/>
                <w:szCs w:val="22"/>
                <w:lang w:val="en-US" w:eastAsia="en-US"/>
              </w:rPr>
            </w:pPr>
            <w:r w:rsidRPr="001A5BA7">
              <w:rPr>
                <w:rFonts w:eastAsiaTheme="minorEastAsia"/>
                <w:b/>
                <w:sz w:val="22"/>
                <w:szCs w:val="22"/>
                <w:lang w:val="en-US" w:eastAsia="en-US"/>
              </w:rPr>
              <w:t>Вкупно</w:t>
            </w:r>
          </w:p>
        </w:tc>
        <w:tc>
          <w:tcPr>
            <w:tcW w:w="1411" w:type="dxa"/>
            <w:tcBorders>
              <w:top w:val="single" w:sz="4" w:space="0" w:color="auto"/>
              <w:left w:val="single" w:sz="4" w:space="0" w:color="auto"/>
              <w:bottom w:val="single" w:sz="4" w:space="0" w:color="auto"/>
              <w:right w:val="single" w:sz="4" w:space="0" w:color="auto"/>
            </w:tcBorders>
            <w:hideMark/>
          </w:tcPr>
          <w:p w:rsidR="00662163" w:rsidRPr="001A5BA7" w:rsidRDefault="00662163" w:rsidP="00A1036E">
            <w:pPr>
              <w:widowControl w:val="0"/>
              <w:autoSpaceDE w:val="0"/>
              <w:autoSpaceDN w:val="0"/>
              <w:adjustRightInd w:val="0"/>
              <w:spacing w:after="200" w:line="360" w:lineRule="auto"/>
              <w:rPr>
                <w:rFonts w:eastAsiaTheme="minorEastAsia"/>
                <w:b/>
                <w:sz w:val="22"/>
                <w:szCs w:val="22"/>
                <w:lang w:val="mk-MK" w:eastAsia="en-US"/>
              </w:rPr>
            </w:pPr>
            <w:r w:rsidRPr="001A5BA7">
              <w:rPr>
                <w:rFonts w:eastAsiaTheme="minorEastAsia"/>
                <w:b/>
                <w:sz w:val="22"/>
                <w:szCs w:val="22"/>
                <w:lang w:val="mk-MK" w:eastAsia="en-US"/>
              </w:rPr>
              <w:t>20</w:t>
            </w:r>
          </w:p>
        </w:tc>
        <w:tc>
          <w:tcPr>
            <w:tcW w:w="1361" w:type="dxa"/>
            <w:tcBorders>
              <w:top w:val="single" w:sz="4" w:space="0" w:color="auto"/>
              <w:left w:val="single" w:sz="4" w:space="0" w:color="auto"/>
              <w:bottom w:val="single" w:sz="4" w:space="0" w:color="auto"/>
              <w:right w:val="single" w:sz="4" w:space="0" w:color="auto"/>
            </w:tcBorders>
            <w:hideMark/>
          </w:tcPr>
          <w:p w:rsidR="00662163" w:rsidRPr="001A5BA7" w:rsidRDefault="00662163" w:rsidP="00A1036E">
            <w:pPr>
              <w:widowControl w:val="0"/>
              <w:autoSpaceDE w:val="0"/>
              <w:autoSpaceDN w:val="0"/>
              <w:adjustRightInd w:val="0"/>
              <w:spacing w:after="200" w:line="360" w:lineRule="auto"/>
              <w:rPr>
                <w:rFonts w:eastAsiaTheme="minorEastAsia"/>
                <w:b/>
                <w:sz w:val="22"/>
                <w:szCs w:val="22"/>
                <w:lang w:val="mk-MK" w:eastAsia="en-US"/>
              </w:rPr>
            </w:pPr>
            <w:r w:rsidRPr="001A5BA7">
              <w:rPr>
                <w:rFonts w:eastAsiaTheme="minorEastAsia"/>
                <w:b/>
                <w:sz w:val="22"/>
                <w:szCs w:val="22"/>
                <w:lang w:val="mk-MK" w:eastAsia="en-US"/>
              </w:rPr>
              <w:t>300</w:t>
            </w:r>
          </w:p>
        </w:tc>
        <w:tc>
          <w:tcPr>
            <w:tcW w:w="1192" w:type="dxa"/>
            <w:tcBorders>
              <w:top w:val="single" w:sz="4" w:space="0" w:color="auto"/>
              <w:left w:val="single" w:sz="4" w:space="0" w:color="auto"/>
              <w:bottom w:val="single" w:sz="4" w:space="0" w:color="auto"/>
              <w:right w:val="single" w:sz="4" w:space="0" w:color="auto"/>
            </w:tcBorders>
            <w:hideMark/>
          </w:tcPr>
          <w:p w:rsidR="00662163" w:rsidRPr="001A5BA7" w:rsidRDefault="00662163" w:rsidP="00A1036E">
            <w:pPr>
              <w:widowControl w:val="0"/>
              <w:autoSpaceDE w:val="0"/>
              <w:autoSpaceDN w:val="0"/>
              <w:adjustRightInd w:val="0"/>
              <w:spacing w:after="200" w:line="360" w:lineRule="auto"/>
              <w:rPr>
                <w:rFonts w:eastAsiaTheme="minorEastAsia"/>
                <w:b/>
                <w:sz w:val="22"/>
                <w:szCs w:val="22"/>
                <w:lang w:val="mk-MK" w:eastAsia="en-US"/>
              </w:rPr>
            </w:pPr>
            <w:r w:rsidRPr="001A5BA7">
              <w:rPr>
                <w:rFonts w:eastAsiaTheme="minorEastAsia"/>
                <w:b/>
                <w:sz w:val="22"/>
                <w:szCs w:val="22"/>
                <w:lang w:val="mk-MK" w:eastAsia="en-US"/>
              </w:rPr>
              <w:t>30</w:t>
            </w:r>
          </w:p>
        </w:tc>
        <w:tc>
          <w:tcPr>
            <w:tcW w:w="1911" w:type="dxa"/>
            <w:tcBorders>
              <w:top w:val="single" w:sz="4" w:space="0" w:color="auto"/>
              <w:left w:val="single" w:sz="4" w:space="0" w:color="auto"/>
              <w:bottom w:val="single" w:sz="4" w:space="0" w:color="auto"/>
              <w:right w:val="single" w:sz="4" w:space="0" w:color="auto"/>
            </w:tcBorders>
            <w:hideMark/>
          </w:tcPr>
          <w:p w:rsidR="00662163" w:rsidRPr="001A5BA7" w:rsidRDefault="00662163" w:rsidP="00A1036E">
            <w:pPr>
              <w:widowControl w:val="0"/>
              <w:autoSpaceDE w:val="0"/>
              <w:autoSpaceDN w:val="0"/>
              <w:adjustRightInd w:val="0"/>
              <w:spacing w:after="200" w:line="360" w:lineRule="auto"/>
              <w:rPr>
                <w:rFonts w:eastAsiaTheme="minorEastAsia"/>
                <w:b/>
                <w:sz w:val="22"/>
                <w:szCs w:val="22"/>
                <w:lang w:val="mk-MK" w:eastAsia="en-US"/>
              </w:rPr>
            </w:pPr>
            <w:r w:rsidRPr="001A5BA7">
              <w:rPr>
                <w:rFonts w:eastAsiaTheme="minorEastAsia"/>
                <w:b/>
                <w:sz w:val="22"/>
                <w:szCs w:val="22"/>
                <w:lang w:val="mk-MK" w:eastAsia="en-US"/>
              </w:rPr>
              <w:t>900</w:t>
            </w:r>
          </w:p>
        </w:tc>
      </w:tr>
    </w:tbl>
    <w:p w:rsidR="00662163" w:rsidRPr="001A5BA7" w:rsidRDefault="00662163" w:rsidP="00662163">
      <w:pPr>
        <w:widowControl w:val="0"/>
        <w:autoSpaceDE w:val="0"/>
        <w:autoSpaceDN w:val="0"/>
        <w:adjustRightInd w:val="0"/>
        <w:spacing w:after="200" w:line="360" w:lineRule="auto"/>
        <w:rPr>
          <w:rFonts w:eastAsiaTheme="minorEastAsia"/>
          <w:b/>
          <w:bCs/>
          <w:sz w:val="22"/>
          <w:szCs w:val="22"/>
          <w:lang w:val="en-US" w:eastAsia="en-US"/>
        </w:rPr>
      </w:pPr>
    </w:p>
    <w:p w:rsidR="00662163" w:rsidRPr="001A5BA7" w:rsidRDefault="00662163" w:rsidP="00662163">
      <w:pPr>
        <w:widowControl w:val="0"/>
        <w:autoSpaceDE w:val="0"/>
        <w:autoSpaceDN w:val="0"/>
        <w:adjustRightInd w:val="0"/>
        <w:spacing w:after="200" w:line="360" w:lineRule="auto"/>
        <w:rPr>
          <w:rFonts w:eastAsiaTheme="minorEastAsia"/>
          <w:sz w:val="22"/>
          <w:szCs w:val="22"/>
          <w:lang w:val="sq-AL" w:eastAsia="en-US"/>
        </w:rPr>
      </w:pPr>
      <w:r w:rsidRPr="001A5BA7">
        <w:rPr>
          <w:rFonts w:eastAsiaTheme="minorEastAsia"/>
          <w:b/>
          <w:bCs/>
          <w:sz w:val="22"/>
          <w:szCs w:val="22"/>
          <w:lang w:val="en-US" w:eastAsia="en-US"/>
        </w:rPr>
        <w:t xml:space="preserve">VIII </w:t>
      </w:r>
      <w:r w:rsidRPr="001A5BA7">
        <w:rPr>
          <w:rFonts w:eastAsiaTheme="minorEastAsia"/>
          <w:b/>
          <w:bCs/>
          <w:sz w:val="22"/>
          <w:szCs w:val="22"/>
          <w:lang w:val="mk-MK" w:eastAsia="en-US"/>
        </w:rPr>
        <w:t>СЕМЕСТАР</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83"/>
        <w:gridCol w:w="3461"/>
        <w:gridCol w:w="1647"/>
        <w:gridCol w:w="1589"/>
        <w:gridCol w:w="605"/>
        <w:gridCol w:w="1157"/>
      </w:tblGrid>
      <w:tr w:rsidR="00662163" w:rsidRPr="001A5BA7" w:rsidTr="00A1036E">
        <w:trPr>
          <w:trHeight w:val="388"/>
          <w:jc w:val="center"/>
        </w:trPr>
        <w:tc>
          <w:tcPr>
            <w:tcW w:w="1190" w:type="dxa"/>
            <w:tcBorders>
              <w:top w:val="single" w:sz="4" w:space="0" w:color="auto"/>
              <w:left w:val="single" w:sz="4" w:space="0" w:color="auto"/>
              <w:bottom w:val="single" w:sz="4" w:space="0" w:color="auto"/>
              <w:right w:val="single" w:sz="4" w:space="0" w:color="auto"/>
            </w:tcBorders>
            <w:hideMark/>
          </w:tcPr>
          <w:p w:rsidR="00662163" w:rsidRPr="001A5BA7" w:rsidRDefault="00662163" w:rsidP="00A1036E">
            <w:pPr>
              <w:spacing w:after="200" w:line="360" w:lineRule="auto"/>
              <w:jc w:val="center"/>
              <w:rPr>
                <w:rFonts w:eastAsiaTheme="minorEastAsia"/>
                <w:b/>
                <w:sz w:val="22"/>
                <w:szCs w:val="22"/>
                <w:lang w:val="mk-MK" w:eastAsia="en-US"/>
              </w:rPr>
            </w:pPr>
            <w:r w:rsidRPr="001A5BA7">
              <w:rPr>
                <w:rFonts w:eastAsiaTheme="minorEastAsia"/>
                <w:b/>
                <w:sz w:val="22"/>
                <w:szCs w:val="22"/>
                <w:lang w:val="mk-MK" w:eastAsia="en-US"/>
              </w:rPr>
              <w:t>Код</w:t>
            </w:r>
          </w:p>
        </w:tc>
        <w:tc>
          <w:tcPr>
            <w:tcW w:w="3705" w:type="dxa"/>
            <w:tcBorders>
              <w:top w:val="single" w:sz="4" w:space="0" w:color="auto"/>
              <w:left w:val="single" w:sz="4" w:space="0" w:color="auto"/>
              <w:bottom w:val="single" w:sz="4" w:space="0" w:color="auto"/>
              <w:right w:val="single" w:sz="4" w:space="0" w:color="auto"/>
            </w:tcBorders>
            <w:hideMark/>
          </w:tcPr>
          <w:p w:rsidR="00662163" w:rsidRPr="001A5BA7" w:rsidRDefault="00662163" w:rsidP="00A1036E">
            <w:pPr>
              <w:widowControl w:val="0"/>
              <w:autoSpaceDE w:val="0"/>
              <w:autoSpaceDN w:val="0"/>
              <w:adjustRightInd w:val="0"/>
              <w:spacing w:after="200" w:line="360" w:lineRule="auto"/>
              <w:rPr>
                <w:rFonts w:eastAsiaTheme="minorEastAsia"/>
                <w:b/>
                <w:sz w:val="22"/>
                <w:szCs w:val="22"/>
                <w:lang w:val="mk-MK" w:eastAsia="en-US"/>
              </w:rPr>
            </w:pPr>
            <w:r w:rsidRPr="001A5BA7">
              <w:rPr>
                <w:rFonts w:eastAsiaTheme="minorEastAsia"/>
                <w:b/>
                <w:sz w:val="22"/>
                <w:szCs w:val="22"/>
                <w:lang w:val="mk-MK" w:eastAsia="en-US"/>
              </w:rPr>
              <w:t>Назив на предметот</w:t>
            </w:r>
          </w:p>
        </w:tc>
        <w:tc>
          <w:tcPr>
            <w:tcW w:w="1418" w:type="dxa"/>
            <w:tcBorders>
              <w:top w:val="single" w:sz="4" w:space="0" w:color="auto"/>
              <w:left w:val="single" w:sz="4" w:space="0" w:color="auto"/>
              <w:bottom w:val="single" w:sz="4" w:space="0" w:color="auto"/>
              <w:right w:val="single" w:sz="4" w:space="0" w:color="auto"/>
            </w:tcBorders>
            <w:hideMark/>
          </w:tcPr>
          <w:p w:rsidR="00662163" w:rsidRPr="001A5BA7" w:rsidRDefault="00662163" w:rsidP="00A1036E">
            <w:pPr>
              <w:widowControl w:val="0"/>
              <w:autoSpaceDE w:val="0"/>
              <w:autoSpaceDN w:val="0"/>
              <w:adjustRightInd w:val="0"/>
              <w:spacing w:after="200" w:line="360" w:lineRule="auto"/>
              <w:rPr>
                <w:rFonts w:eastAsiaTheme="minorEastAsia"/>
                <w:b/>
                <w:sz w:val="22"/>
                <w:szCs w:val="22"/>
                <w:lang w:eastAsia="en-US"/>
              </w:rPr>
            </w:pPr>
            <w:r w:rsidRPr="001A5BA7">
              <w:rPr>
                <w:rFonts w:eastAsiaTheme="minorEastAsia"/>
                <w:b/>
                <w:sz w:val="22"/>
                <w:szCs w:val="22"/>
                <w:lang w:val="en-US" w:eastAsia="en-US"/>
              </w:rPr>
              <w:t>Неделенфондначасови</w:t>
            </w:r>
          </w:p>
        </w:tc>
        <w:tc>
          <w:tcPr>
            <w:tcW w:w="1370" w:type="dxa"/>
            <w:tcBorders>
              <w:top w:val="single" w:sz="4" w:space="0" w:color="auto"/>
              <w:left w:val="single" w:sz="4" w:space="0" w:color="auto"/>
              <w:bottom w:val="single" w:sz="4" w:space="0" w:color="auto"/>
              <w:right w:val="single" w:sz="4" w:space="0" w:color="auto"/>
            </w:tcBorders>
            <w:hideMark/>
          </w:tcPr>
          <w:p w:rsidR="00662163" w:rsidRPr="001A5BA7" w:rsidRDefault="00662163" w:rsidP="00A1036E">
            <w:pPr>
              <w:widowControl w:val="0"/>
              <w:autoSpaceDE w:val="0"/>
              <w:autoSpaceDN w:val="0"/>
              <w:adjustRightInd w:val="0"/>
              <w:spacing w:after="200" w:line="360" w:lineRule="auto"/>
              <w:rPr>
                <w:rFonts w:eastAsiaTheme="minorEastAsia"/>
                <w:b/>
                <w:sz w:val="22"/>
                <w:szCs w:val="22"/>
                <w:lang w:val="en-US" w:eastAsia="en-US"/>
              </w:rPr>
            </w:pPr>
            <w:r w:rsidRPr="001A5BA7">
              <w:rPr>
                <w:rFonts w:eastAsiaTheme="minorEastAsia"/>
                <w:b/>
                <w:sz w:val="22"/>
                <w:szCs w:val="22"/>
                <w:lang w:val="en-US" w:eastAsia="en-US"/>
              </w:rPr>
              <w:t>Вкупенфондначасови</w:t>
            </w:r>
          </w:p>
        </w:tc>
        <w:tc>
          <w:tcPr>
            <w:tcW w:w="1200" w:type="dxa"/>
            <w:tcBorders>
              <w:top w:val="single" w:sz="4" w:space="0" w:color="auto"/>
              <w:left w:val="single" w:sz="4" w:space="0" w:color="auto"/>
              <w:bottom w:val="single" w:sz="4" w:space="0" w:color="auto"/>
              <w:right w:val="single" w:sz="4" w:space="0" w:color="auto"/>
            </w:tcBorders>
            <w:hideMark/>
          </w:tcPr>
          <w:p w:rsidR="00662163" w:rsidRPr="001A5BA7" w:rsidRDefault="00662163" w:rsidP="00A1036E">
            <w:pPr>
              <w:widowControl w:val="0"/>
              <w:autoSpaceDE w:val="0"/>
              <w:autoSpaceDN w:val="0"/>
              <w:adjustRightInd w:val="0"/>
              <w:spacing w:after="200" w:line="360" w:lineRule="auto"/>
              <w:rPr>
                <w:rFonts w:eastAsiaTheme="minorEastAsia"/>
                <w:b/>
                <w:sz w:val="22"/>
                <w:szCs w:val="22"/>
                <w:lang w:val="en-US" w:eastAsia="en-US"/>
              </w:rPr>
            </w:pPr>
            <w:r w:rsidRPr="001A5BA7">
              <w:rPr>
                <w:rFonts w:eastAsiaTheme="minorEastAsia"/>
                <w:b/>
                <w:sz w:val="22"/>
                <w:szCs w:val="22"/>
                <w:lang w:val="en-US" w:eastAsia="en-US"/>
              </w:rPr>
              <w:t>ЕКТС</w:t>
            </w:r>
          </w:p>
        </w:tc>
        <w:tc>
          <w:tcPr>
            <w:tcW w:w="1907" w:type="dxa"/>
            <w:tcBorders>
              <w:top w:val="single" w:sz="4" w:space="0" w:color="auto"/>
              <w:left w:val="single" w:sz="4" w:space="0" w:color="auto"/>
              <w:bottom w:val="single" w:sz="4" w:space="0" w:color="auto"/>
              <w:right w:val="single" w:sz="4" w:space="0" w:color="auto"/>
            </w:tcBorders>
            <w:hideMark/>
          </w:tcPr>
          <w:p w:rsidR="00662163" w:rsidRPr="001A5BA7" w:rsidRDefault="00662163" w:rsidP="00A1036E">
            <w:pPr>
              <w:widowControl w:val="0"/>
              <w:autoSpaceDE w:val="0"/>
              <w:autoSpaceDN w:val="0"/>
              <w:adjustRightInd w:val="0"/>
              <w:spacing w:after="200" w:line="360" w:lineRule="auto"/>
              <w:rPr>
                <w:rFonts w:eastAsiaTheme="minorEastAsia"/>
                <w:b/>
                <w:sz w:val="22"/>
                <w:szCs w:val="22"/>
                <w:lang w:val="en-US" w:eastAsia="en-US"/>
              </w:rPr>
            </w:pPr>
            <w:r w:rsidRPr="001A5BA7">
              <w:rPr>
                <w:rFonts w:eastAsiaTheme="minorEastAsia"/>
                <w:b/>
                <w:sz w:val="22"/>
                <w:szCs w:val="22"/>
                <w:lang w:val="en-US" w:eastAsia="en-US"/>
              </w:rPr>
              <w:t>Оптоварување</w:t>
            </w:r>
          </w:p>
        </w:tc>
      </w:tr>
      <w:tr w:rsidR="00662163" w:rsidRPr="001A5BA7" w:rsidTr="00A1036E">
        <w:trPr>
          <w:trHeight w:val="208"/>
          <w:jc w:val="center"/>
        </w:trPr>
        <w:tc>
          <w:tcPr>
            <w:tcW w:w="1190" w:type="dxa"/>
            <w:tcBorders>
              <w:top w:val="single" w:sz="4" w:space="0" w:color="auto"/>
              <w:left w:val="single" w:sz="4" w:space="0" w:color="auto"/>
              <w:bottom w:val="single" w:sz="4" w:space="0" w:color="auto"/>
              <w:right w:val="single" w:sz="4" w:space="0" w:color="auto"/>
            </w:tcBorders>
            <w:hideMark/>
          </w:tcPr>
          <w:p w:rsidR="00662163" w:rsidRPr="001A5BA7" w:rsidRDefault="00662163" w:rsidP="00A1036E">
            <w:pPr>
              <w:spacing w:after="200" w:line="360" w:lineRule="auto"/>
              <w:rPr>
                <w:rFonts w:eastAsiaTheme="minorEastAsia"/>
                <w:sz w:val="22"/>
                <w:szCs w:val="22"/>
                <w:lang w:val="sq-AL" w:eastAsia="en-US"/>
              </w:rPr>
            </w:pPr>
            <w:r w:rsidRPr="001A5BA7">
              <w:rPr>
                <w:rFonts w:eastAsiaTheme="minorEastAsia"/>
                <w:sz w:val="22"/>
                <w:szCs w:val="22"/>
                <w:lang w:val="mk-MK" w:eastAsia="en-US"/>
              </w:rPr>
              <w:t>DKL4201</w:t>
            </w:r>
          </w:p>
        </w:tc>
        <w:tc>
          <w:tcPr>
            <w:tcW w:w="3705" w:type="dxa"/>
            <w:tcBorders>
              <w:top w:val="single" w:sz="4" w:space="0" w:color="auto"/>
              <w:left w:val="single" w:sz="4" w:space="0" w:color="auto"/>
              <w:bottom w:val="single" w:sz="4" w:space="0" w:color="auto"/>
              <w:right w:val="single" w:sz="4" w:space="0" w:color="auto"/>
            </w:tcBorders>
            <w:hideMark/>
          </w:tcPr>
          <w:p w:rsidR="00662163" w:rsidRPr="001A5BA7" w:rsidRDefault="00662163" w:rsidP="00A1036E">
            <w:pPr>
              <w:widowControl w:val="0"/>
              <w:autoSpaceDE w:val="0"/>
              <w:autoSpaceDN w:val="0"/>
              <w:adjustRightInd w:val="0"/>
              <w:spacing w:after="200" w:line="360" w:lineRule="auto"/>
              <w:rPr>
                <w:rFonts w:eastAsiaTheme="minorEastAsia"/>
                <w:sz w:val="22"/>
                <w:szCs w:val="22"/>
                <w:lang w:val="mk-MK" w:eastAsia="en-US"/>
              </w:rPr>
            </w:pPr>
            <w:r w:rsidRPr="001A5BA7">
              <w:rPr>
                <w:rFonts w:eastAsiaTheme="minorEastAsia"/>
                <w:sz w:val="22"/>
                <w:szCs w:val="22"/>
                <w:lang w:val="en-US" w:eastAsia="en-US"/>
              </w:rPr>
              <w:t>Еколошкакриминалистика</w:t>
            </w:r>
          </w:p>
        </w:tc>
        <w:tc>
          <w:tcPr>
            <w:tcW w:w="1418" w:type="dxa"/>
            <w:tcBorders>
              <w:top w:val="single" w:sz="4" w:space="0" w:color="auto"/>
              <w:left w:val="single" w:sz="4" w:space="0" w:color="auto"/>
              <w:bottom w:val="single" w:sz="4" w:space="0" w:color="auto"/>
              <w:right w:val="single" w:sz="4" w:space="0" w:color="auto"/>
            </w:tcBorders>
            <w:hideMark/>
          </w:tcPr>
          <w:p w:rsidR="00662163" w:rsidRPr="001A5BA7" w:rsidRDefault="00662163" w:rsidP="00A1036E">
            <w:pPr>
              <w:widowControl w:val="0"/>
              <w:autoSpaceDE w:val="0"/>
              <w:autoSpaceDN w:val="0"/>
              <w:adjustRightInd w:val="0"/>
              <w:spacing w:after="200" w:line="360" w:lineRule="auto"/>
              <w:rPr>
                <w:rFonts w:eastAsiaTheme="minorEastAsia"/>
                <w:sz w:val="22"/>
                <w:szCs w:val="22"/>
                <w:lang w:eastAsia="en-US"/>
              </w:rPr>
            </w:pPr>
            <w:r w:rsidRPr="001A5BA7">
              <w:rPr>
                <w:rFonts w:eastAsiaTheme="minorEastAsia"/>
                <w:sz w:val="22"/>
                <w:szCs w:val="22"/>
                <w:lang w:val="en-US" w:eastAsia="en-US"/>
              </w:rPr>
              <w:t>2+2</w:t>
            </w:r>
          </w:p>
        </w:tc>
        <w:tc>
          <w:tcPr>
            <w:tcW w:w="1370" w:type="dxa"/>
            <w:tcBorders>
              <w:top w:val="single" w:sz="4" w:space="0" w:color="auto"/>
              <w:left w:val="single" w:sz="4" w:space="0" w:color="auto"/>
              <w:bottom w:val="single" w:sz="4" w:space="0" w:color="auto"/>
              <w:right w:val="single" w:sz="4" w:space="0" w:color="auto"/>
            </w:tcBorders>
            <w:hideMark/>
          </w:tcPr>
          <w:p w:rsidR="00662163" w:rsidRPr="001A5BA7" w:rsidRDefault="00662163" w:rsidP="00A1036E">
            <w:pPr>
              <w:widowControl w:val="0"/>
              <w:autoSpaceDE w:val="0"/>
              <w:autoSpaceDN w:val="0"/>
              <w:adjustRightInd w:val="0"/>
              <w:spacing w:after="200" w:line="360" w:lineRule="auto"/>
              <w:rPr>
                <w:rFonts w:eastAsiaTheme="minorEastAsia"/>
                <w:sz w:val="22"/>
                <w:szCs w:val="22"/>
                <w:lang w:val="en-US" w:eastAsia="en-US"/>
              </w:rPr>
            </w:pPr>
            <w:r w:rsidRPr="001A5BA7">
              <w:rPr>
                <w:rFonts w:eastAsiaTheme="minorEastAsia"/>
                <w:sz w:val="22"/>
                <w:szCs w:val="22"/>
                <w:lang w:val="en-US" w:eastAsia="en-US"/>
              </w:rPr>
              <w:t>60</w:t>
            </w:r>
          </w:p>
        </w:tc>
        <w:tc>
          <w:tcPr>
            <w:tcW w:w="1200" w:type="dxa"/>
            <w:tcBorders>
              <w:top w:val="single" w:sz="4" w:space="0" w:color="auto"/>
              <w:left w:val="single" w:sz="4" w:space="0" w:color="auto"/>
              <w:bottom w:val="single" w:sz="4" w:space="0" w:color="auto"/>
              <w:right w:val="single" w:sz="4" w:space="0" w:color="auto"/>
            </w:tcBorders>
            <w:hideMark/>
          </w:tcPr>
          <w:p w:rsidR="00662163" w:rsidRPr="001A5BA7" w:rsidRDefault="00662163" w:rsidP="00A1036E">
            <w:pPr>
              <w:widowControl w:val="0"/>
              <w:autoSpaceDE w:val="0"/>
              <w:autoSpaceDN w:val="0"/>
              <w:adjustRightInd w:val="0"/>
              <w:spacing w:after="200" w:line="360" w:lineRule="auto"/>
              <w:rPr>
                <w:rFonts w:eastAsiaTheme="minorEastAsia"/>
                <w:sz w:val="22"/>
                <w:szCs w:val="22"/>
                <w:lang w:val="en-US" w:eastAsia="en-US"/>
              </w:rPr>
            </w:pPr>
            <w:r w:rsidRPr="001A5BA7">
              <w:rPr>
                <w:rFonts w:eastAsiaTheme="minorEastAsia"/>
                <w:sz w:val="22"/>
                <w:szCs w:val="22"/>
                <w:lang w:val="en-US" w:eastAsia="en-US"/>
              </w:rPr>
              <w:t>8</w:t>
            </w:r>
          </w:p>
        </w:tc>
        <w:tc>
          <w:tcPr>
            <w:tcW w:w="1907" w:type="dxa"/>
            <w:tcBorders>
              <w:top w:val="single" w:sz="4" w:space="0" w:color="auto"/>
              <w:left w:val="single" w:sz="4" w:space="0" w:color="auto"/>
              <w:bottom w:val="single" w:sz="4" w:space="0" w:color="auto"/>
              <w:right w:val="single" w:sz="4" w:space="0" w:color="auto"/>
            </w:tcBorders>
            <w:hideMark/>
          </w:tcPr>
          <w:p w:rsidR="00662163" w:rsidRPr="001A5BA7" w:rsidRDefault="00662163" w:rsidP="00A1036E">
            <w:pPr>
              <w:widowControl w:val="0"/>
              <w:autoSpaceDE w:val="0"/>
              <w:autoSpaceDN w:val="0"/>
              <w:adjustRightInd w:val="0"/>
              <w:spacing w:after="200" w:line="360" w:lineRule="auto"/>
              <w:rPr>
                <w:rFonts w:eastAsiaTheme="minorEastAsia"/>
                <w:sz w:val="22"/>
                <w:szCs w:val="22"/>
                <w:lang w:val="en-US" w:eastAsia="en-US"/>
              </w:rPr>
            </w:pPr>
            <w:r w:rsidRPr="001A5BA7">
              <w:rPr>
                <w:rFonts w:eastAsiaTheme="minorEastAsia"/>
                <w:sz w:val="22"/>
                <w:szCs w:val="22"/>
                <w:lang w:val="en-US" w:eastAsia="en-US"/>
              </w:rPr>
              <w:t>240</w:t>
            </w:r>
          </w:p>
        </w:tc>
      </w:tr>
      <w:tr w:rsidR="00662163" w:rsidRPr="001A5BA7" w:rsidTr="00A1036E">
        <w:trPr>
          <w:trHeight w:val="233"/>
          <w:jc w:val="center"/>
        </w:trPr>
        <w:tc>
          <w:tcPr>
            <w:tcW w:w="1190" w:type="dxa"/>
            <w:tcBorders>
              <w:top w:val="single" w:sz="4" w:space="0" w:color="auto"/>
              <w:left w:val="single" w:sz="4" w:space="0" w:color="auto"/>
              <w:bottom w:val="single" w:sz="4" w:space="0" w:color="auto"/>
              <w:right w:val="single" w:sz="4" w:space="0" w:color="auto"/>
            </w:tcBorders>
            <w:hideMark/>
          </w:tcPr>
          <w:p w:rsidR="00662163" w:rsidRPr="001A5BA7" w:rsidRDefault="00662163" w:rsidP="00A1036E">
            <w:pPr>
              <w:spacing w:after="200" w:line="360" w:lineRule="auto"/>
              <w:rPr>
                <w:rFonts w:eastAsiaTheme="minorEastAsia"/>
                <w:sz w:val="22"/>
                <w:szCs w:val="22"/>
                <w:lang w:val="en-US" w:eastAsia="en-US"/>
              </w:rPr>
            </w:pPr>
            <w:r w:rsidRPr="001A5BA7">
              <w:rPr>
                <w:rFonts w:eastAsiaTheme="minorEastAsia"/>
                <w:sz w:val="22"/>
                <w:szCs w:val="22"/>
                <w:lang w:val="en-US" w:eastAsia="en-US"/>
              </w:rPr>
              <w:t>DKL4202</w:t>
            </w:r>
          </w:p>
        </w:tc>
        <w:tc>
          <w:tcPr>
            <w:tcW w:w="3705" w:type="dxa"/>
            <w:tcBorders>
              <w:top w:val="single" w:sz="4" w:space="0" w:color="auto"/>
              <w:left w:val="single" w:sz="4" w:space="0" w:color="auto"/>
              <w:bottom w:val="single" w:sz="4" w:space="0" w:color="auto"/>
              <w:right w:val="single" w:sz="4" w:space="0" w:color="auto"/>
            </w:tcBorders>
            <w:hideMark/>
          </w:tcPr>
          <w:p w:rsidR="00662163" w:rsidRPr="001A5BA7" w:rsidRDefault="00662163" w:rsidP="00A1036E">
            <w:pPr>
              <w:widowControl w:val="0"/>
              <w:autoSpaceDE w:val="0"/>
              <w:autoSpaceDN w:val="0"/>
              <w:adjustRightInd w:val="0"/>
              <w:spacing w:after="200" w:line="360" w:lineRule="auto"/>
              <w:rPr>
                <w:rFonts w:eastAsiaTheme="minorEastAsia"/>
                <w:sz w:val="22"/>
                <w:szCs w:val="22"/>
                <w:lang w:val="mk-MK" w:eastAsia="en-US"/>
              </w:rPr>
            </w:pPr>
            <w:r w:rsidRPr="001A5BA7">
              <w:rPr>
                <w:rFonts w:eastAsiaTheme="minorEastAsia"/>
                <w:sz w:val="22"/>
                <w:szCs w:val="22"/>
                <w:lang w:val="en-US" w:eastAsia="en-US"/>
              </w:rPr>
              <w:t>Методиканаистражувањенаорганизиранкриминалитет</w:t>
            </w:r>
          </w:p>
        </w:tc>
        <w:tc>
          <w:tcPr>
            <w:tcW w:w="1418" w:type="dxa"/>
            <w:tcBorders>
              <w:top w:val="single" w:sz="4" w:space="0" w:color="auto"/>
              <w:left w:val="single" w:sz="4" w:space="0" w:color="auto"/>
              <w:bottom w:val="single" w:sz="4" w:space="0" w:color="auto"/>
              <w:right w:val="single" w:sz="4" w:space="0" w:color="auto"/>
            </w:tcBorders>
            <w:hideMark/>
          </w:tcPr>
          <w:p w:rsidR="00662163" w:rsidRPr="001A5BA7" w:rsidRDefault="00662163" w:rsidP="00A1036E">
            <w:pPr>
              <w:widowControl w:val="0"/>
              <w:autoSpaceDE w:val="0"/>
              <w:autoSpaceDN w:val="0"/>
              <w:adjustRightInd w:val="0"/>
              <w:spacing w:after="200" w:line="360" w:lineRule="auto"/>
              <w:rPr>
                <w:rFonts w:eastAsiaTheme="minorEastAsia"/>
                <w:sz w:val="22"/>
                <w:szCs w:val="22"/>
                <w:lang w:eastAsia="en-US"/>
              </w:rPr>
            </w:pPr>
            <w:r w:rsidRPr="001A5BA7">
              <w:rPr>
                <w:rFonts w:eastAsiaTheme="minorEastAsia"/>
                <w:sz w:val="22"/>
                <w:szCs w:val="22"/>
                <w:lang w:val="en-US" w:eastAsia="en-US"/>
              </w:rPr>
              <w:t>2+2</w:t>
            </w:r>
          </w:p>
        </w:tc>
        <w:tc>
          <w:tcPr>
            <w:tcW w:w="1370" w:type="dxa"/>
            <w:tcBorders>
              <w:top w:val="single" w:sz="4" w:space="0" w:color="auto"/>
              <w:left w:val="single" w:sz="4" w:space="0" w:color="auto"/>
              <w:bottom w:val="single" w:sz="4" w:space="0" w:color="auto"/>
              <w:right w:val="single" w:sz="4" w:space="0" w:color="auto"/>
            </w:tcBorders>
            <w:hideMark/>
          </w:tcPr>
          <w:p w:rsidR="00662163" w:rsidRPr="001A5BA7" w:rsidRDefault="00662163" w:rsidP="00A1036E">
            <w:pPr>
              <w:widowControl w:val="0"/>
              <w:autoSpaceDE w:val="0"/>
              <w:autoSpaceDN w:val="0"/>
              <w:adjustRightInd w:val="0"/>
              <w:spacing w:after="200" w:line="360" w:lineRule="auto"/>
              <w:rPr>
                <w:rFonts w:eastAsiaTheme="minorEastAsia"/>
                <w:sz w:val="22"/>
                <w:szCs w:val="22"/>
                <w:lang w:val="en-US" w:eastAsia="en-US"/>
              </w:rPr>
            </w:pPr>
            <w:r w:rsidRPr="001A5BA7">
              <w:rPr>
                <w:rFonts w:eastAsiaTheme="minorEastAsia"/>
                <w:sz w:val="22"/>
                <w:szCs w:val="22"/>
                <w:lang w:val="en-US" w:eastAsia="en-US"/>
              </w:rPr>
              <w:t>60</w:t>
            </w:r>
          </w:p>
        </w:tc>
        <w:tc>
          <w:tcPr>
            <w:tcW w:w="1200" w:type="dxa"/>
            <w:tcBorders>
              <w:top w:val="single" w:sz="4" w:space="0" w:color="auto"/>
              <w:left w:val="single" w:sz="4" w:space="0" w:color="auto"/>
              <w:bottom w:val="single" w:sz="4" w:space="0" w:color="auto"/>
              <w:right w:val="single" w:sz="4" w:space="0" w:color="auto"/>
            </w:tcBorders>
            <w:hideMark/>
          </w:tcPr>
          <w:p w:rsidR="00662163" w:rsidRPr="001A5BA7" w:rsidRDefault="00662163" w:rsidP="00A1036E">
            <w:pPr>
              <w:widowControl w:val="0"/>
              <w:autoSpaceDE w:val="0"/>
              <w:autoSpaceDN w:val="0"/>
              <w:adjustRightInd w:val="0"/>
              <w:spacing w:after="200" w:line="360" w:lineRule="auto"/>
              <w:rPr>
                <w:rFonts w:eastAsiaTheme="minorEastAsia"/>
                <w:b/>
                <w:sz w:val="22"/>
                <w:szCs w:val="22"/>
                <w:lang w:val="mk-MK" w:eastAsia="en-US"/>
              </w:rPr>
            </w:pPr>
            <w:r w:rsidRPr="001A5BA7">
              <w:rPr>
                <w:rFonts w:eastAsiaTheme="minorEastAsia"/>
                <w:b/>
                <w:sz w:val="22"/>
                <w:szCs w:val="22"/>
                <w:lang w:val="mk-MK" w:eastAsia="en-US"/>
              </w:rPr>
              <w:t>7</w:t>
            </w:r>
          </w:p>
        </w:tc>
        <w:tc>
          <w:tcPr>
            <w:tcW w:w="1907" w:type="dxa"/>
            <w:tcBorders>
              <w:top w:val="single" w:sz="4" w:space="0" w:color="auto"/>
              <w:left w:val="single" w:sz="4" w:space="0" w:color="auto"/>
              <w:bottom w:val="single" w:sz="4" w:space="0" w:color="auto"/>
              <w:right w:val="single" w:sz="4" w:space="0" w:color="auto"/>
            </w:tcBorders>
            <w:hideMark/>
          </w:tcPr>
          <w:p w:rsidR="00662163" w:rsidRPr="001A5BA7" w:rsidRDefault="00662163" w:rsidP="00A1036E">
            <w:pPr>
              <w:widowControl w:val="0"/>
              <w:autoSpaceDE w:val="0"/>
              <w:autoSpaceDN w:val="0"/>
              <w:adjustRightInd w:val="0"/>
              <w:spacing w:after="200" w:line="360" w:lineRule="auto"/>
              <w:rPr>
                <w:rFonts w:eastAsiaTheme="minorEastAsia"/>
                <w:sz w:val="22"/>
                <w:szCs w:val="22"/>
                <w:lang w:val="mk-MK" w:eastAsia="en-US"/>
              </w:rPr>
            </w:pPr>
            <w:r w:rsidRPr="001A5BA7">
              <w:rPr>
                <w:rFonts w:eastAsiaTheme="minorEastAsia"/>
                <w:sz w:val="22"/>
                <w:szCs w:val="22"/>
                <w:lang w:val="mk-MK" w:eastAsia="en-US"/>
              </w:rPr>
              <w:t>210</w:t>
            </w:r>
          </w:p>
        </w:tc>
      </w:tr>
      <w:tr w:rsidR="00662163" w:rsidRPr="001A5BA7" w:rsidTr="00A1036E">
        <w:trPr>
          <w:trHeight w:val="208"/>
          <w:jc w:val="center"/>
        </w:trPr>
        <w:tc>
          <w:tcPr>
            <w:tcW w:w="10790" w:type="dxa"/>
            <w:gridSpan w:val="6"/>
            <w:tcBorders>
              <w:top w:val="single" w:sz="4" w:space="0" w:color="auto"/>
              <w:left w:val="single" w:sz="4" w:space="0" w:color="auto"/>
              <w:bottom w:val="single" w:sz="4" w:space="0" w:color="auto"/>
              <w:right w:val="single" w:sz="4" w:space="0" w:color="auto"/>
            </w:tcBorders>
            <w:hideMark/>
          </w:tcPr>
          <w:p w:rsidR="00662163" w:rsidRPr="001A5BA7" w:rsidRDefault="00662163" w:rsidP="00A1036E">
            <w:pPr>
              <w:widowControl w:val="0"/>
              <w:autoSpaceDE w:val="0"/>
              <w:autoSpaceDN w:val="0"/>
              <w:adjustRightInd w:val="0"/>
              <w:spacing w:after="200" w:line="360" w:lineRule="auto"/>
              <w:rPr>
                <w:rFonts w:eastAsiaTheme="minorEastAsia"/>
                <w:sz w:val="22"/>
                <w:szCs w:val="22"/>
                <w:lang w:eastAsia="en-US"/>
              </w:rPr>
            </w:pPr>
            <w:r w:rsidRPr="001A5BA7">
              <w:rPr>
                <w:rFonts w:eastAsiaTheme="minorEastAsia"/>
                <w:sz w:val="22"/>
                <w:szCs w:val="22"/>
                <w:lang w:val="en-US" w:eastAsia="en-US"/>
              </w:rPr>
              <w:t>Задолжителносеизбираатдвапредметиодследнавалистанапредмети</w:t>
            </w:r>
          </w:p>
        </w:tc>
      </w:tr>
      <w:tr w:rsidR="00662163" w:rsidRPr="001A5BA7" w:rsidTr="00A1036E">
        <w:trPr>
          <w:trHeight w:val="418"/>
          <w:jc w:val="center"/>
        </w:trPr>
        <w:tc>
          <w:tcPr>
            <w:tcW w:w="1190" w:type="dxa"/>
            <w:tcBorders>
              <w:top w:val="single" w:sz="4" w:space="0" w:color="auto"/>
              <w:left w:val="single" w:sz="4" w:space="0" w:color="auto"/>
              <w:bottom w:val="single" w:sz="4" w:space="0" w:color="auto"/>
              <w:right w:val="single" w:sz="4" w:space="0" w:color="auto"/>
            </w:tcBorders>
            <w:hideMark/>
          </w:tcPr>
          <w:p w:rsidR="00662163" w:rsidRPr="001A5BA7" w:rsidRDefault="00662163" w:rsidP="00A1036E">
            <w:pPr>
              <w:spacing w:after="200" w:line="360" w:lineRule="auto"/>
              <w:rPr>
                <w:rFonts w:eastAsiaTheme="minorEastAsia"/>
                <w:sz w:val="22"/>
                <w:szCs w:val="22"/>
                <w:lang w:val="en-US" w:eastAsia="en-US"/>
              </w:rPr>
            </w:pPr>
            <w:r w:rsidRPr="001A5BA7">
              <w:rPr>
                <w:rFonts w:eastAsiaTheme="minorEastAsia"/>
                <w:sz w:val="22"/>
                <w:szCs w:val="22"/>
                <w:lang w:val="en-US" w:eastAsia="en-US"/>
              </w:rPr>
              <w:t>DKL4203</w:t>
            </w:r>
          </w:p>
        </w:tc>
        <w:tc>
          <w:tcPr>
            <w:tcW w:w="3705" w:type="dxa"/>
            <w:tcBorders>
              <w:top w:val="single" w:sz="4" w:space="0" w:color="auto"/>
              <w:left w:val="single" w:sz="4" w:space="0" w:color="auto"/>
              <w:bottom w:val="single" w:sz="4" w:space="0" w:color="auto"/>
              <w:right w:val="single" w:sz="4" w:space="0" w:color="auto"/>
            </w:tcBorders>
            <w:hideMark/>
          </w:tcPr>
          <w:p w:rsidR="00662163" w:rsidRPr="001A5BA7" w:rsidRDefault="00662163" w:rsidP="00A1036E">
            <w:pPr>
              <w:widowControl w:val="0"/>
              <w:autoSpaceDE w:val="0"/>
              <w:autoSpaceDN w:val="0"/>
              <w:adjustRightInd w:val="0"/>
              <w:spacing w:after="200" w:line="360" w:lineRule="auto"/>
              <w:rPr>
                <w:rFonts w:eastAsiaTheme="minorEastAsia"/>
                <w:sz w:val="22"/>
                <w:szCs w:val="22"/>
                <w:lang w:val="mk-MK" w:eastAsia="en-US"/>
              </w:rPr>
            </w:pPr>
            <w:r w:rsidRPr="001A5BA7">
              <w:rPr>
                <w:rFonts w:eastAsiaTheme="minorEastAsia"/>
                <w:sz w:val="22"/>
                <w:szCs w:val="22"/>
                <w:lang w:val="en-US" w:eastAsia="en-US"/>
              </w:rPr>
              <w:t>Методиканаистражувањенапожари и екплозии</w:t>
            </w:r>
          </w:p>
        </w:tc>
        <w:tc>
          <w:tcPr>
            <w:tcW w:w="1418" w:type="dxa"/>
            <w:tcBorders>
              <w:top w:val="single" w:sz="4" w:space="0" w:color="auto"/>
              <w:left w:val="single" w:sz="4" w:space="0" w:color="auto"/>
              <w:bottom w:val="single" w:sz="4" w:space="0" w:color="auto"/>
              <w:right w:val="single" w:sz="4" w:space="0" w:color="auto"/>
            </w:tcBorders>
            <w:hideMark/>
          </w:tcPr>
          <w:p w:rsidR="00662163" w:rsidRPr="001A5BA7" w:rsidRDefault="00662163" w:rsidP="00A1036E">
            <w:pPr>
              <w:widowControl w:val="0"/>
              <w:autoSpaceDE w:val="0"/>
              <w:autoSpaceDN w:val="0"/>
              <w:adjustRightInd w:val="0"/>
              <w:spacing w:after="200" w:line="360" w:lineRule="auto"/>
              <w:rPr>
                <w:rFonts w:eastAsiaTheme="minorEastAsia"/>
                <w:sz w:val="22"/>
                <w:szCs w:val="22"/>
                <w:lang w:val="mk-MK" w:eastAsia="en-US"/>
              </w:rPr>
            </w:pPr>
            <w:r w:rsidRPr="001A5BA7">
              <w:rPr>
                <w:rFonts w:eastAsiaTheme="minorEastAsia"/>
                <w:sz w:val="22"/>
                <w:szCs w:val="22"/>
                <w:lang w:val="mk-MK" w:eastAsia="en-US"/>
              </w:rPr>
              <w:t>2+2</w:t>
            </w:r>
          </w:p>
        </w:tc>
        <w:tc>
          <w:tcPr>
            <w:tcW w:w="1370" w:type="dxa"/>
            <w:tcBorders>
              <w:top w:val="single" w:sz="4" w:space="0" w:color="auto"/>
              <w:left w:val="single" w:sz="4" w:space="0" w:color="auto"/>
              <w:bottom w:val="single" w:sz="4" w:space="0" w:color="auto"/>
              <w:right w:val="single" w:sz="4" w:space="0" w:color="auto"/>
            </w:tcBorders>
            <w:hideMark/>
          </w:tcPr>
          <w:p w:rsidR="00662163" w:rsidRPr="001A5BA7" w:rsidRDefault="00662163" w:rsidP="00A1036E">
            <w:pPr>
              <w:widowControl w:val="0"/>
              <w:autoSpaceDE w:val="0"/>
              <w:autoSpaceDN w:val="0"/>
              <w:adjustRightInd w:val="0"/>
              <w:spacing w:after="200" w:line="360" w:lineRule="auto"/>
              <w:rPr>
                <w:rFonts w:eastAsiaTheme="minorEastAsia"/>
                <w:sz w:val="22"/>
                <w:szCs w:val="22"/>
                <w:lang w:val="mk-MK" w:eastAsia="en-US"/>
              </w:rPr>
            </w:pPr>
            <w:r w:rsidRPr="001A5BA7">
              <w:rPr>
                <w:rFonts w:eastAsiaTheme="minorEastAsia"/>
                <w:sz w:val="22"/>
                <w:szCs w:val="22"/>
                <w:lang w:val="mk-MK" w:eastAsia="en-US"/>
              </w:rPr>
              <w:t>60</w:t>
            </w:r>
          </w:p>
        </w:tc>
        <w:tc>
          <w:tcPr>
            <w:tcW w:w="1200" w:type="dxa"/>
            <w:tcBorders>
              <w:top w:val="single" w:sz="4" w:space="0" w:color="auto"/>
              <w:left w:val="single" w:sz="4" w:space="0" w:color="auto"/>
              <w:bottom w:val="single" w:sz="4" w:space="0" w:color="auto"/>
              <w:right w:val="single" w:sz="4" w:space="0" w:color="auto"/>
            </w:tcBorders>
            <w:hideMark/>
          </w:tcPr>
          <w:p w:rsidR="00662163" w:rsidRPr="001A5BA7" w:rsidRDefault="00662163" w:rsidP="00A1036E">
            <w:pPr>
              <w:widowControl w:val="0"/>
              <w:autoSpaceDE w:val="0"/>
              <w:autoSpaceDN w:val="0"/>
              <w:adjustRightInd w:val="0"/>
              <w:spacing w:after="200" w:line="360" w:lineRule="auto"/>
              <w:rPr>
                <w:rFonts w:eastAsiaTheme="minorEastAsia"/>
                <w:sz w:val="22"/>
                <w:szCs w:val="22"/>
                <w:lang w:val="mk-MK" w:eastAsia="en-US"/>
              </w:rPr>
            </w:pPr>
            <w:r w:rsidRPr="001A5BA7">
              <w:rPr>
                <w:rFonts w:eastAsiaTheme="minorEastAsia"/>
                <w:sz w:val="22"/>
                <w:szCs w:val="22"/>
                <w:lang w:val="mk-MK" w:eastAsia="en-US"/>
              </w:rPr>
              <w:t>5</w:t>
            </w:r>
          </w:p>
        </w:tc>
        <w:tc>
          <w:tcPr>
            <w:tcW w:w="1907" w:type="dxa"/>
            <w:tcBorders>
              <w:top w:val="single" w:sz="4" w:space="0" w:color="auto"/>
              <w:left w:val="single" w:sz="4" w:space="0" w:color="auto"/>
              <w:bottom w:val="single" w:sz="4" w:space="0" w:color="auto"/>
              <w:right w:val="single" w:sz="4" w:space="0" w:color="auto"/>
            </w:tcBorders>
            <w:hideMark/>
          </w:tcPr>
          <w:p w:rsidR="00662163" w:rsidRPr="001A5BA7" w:rsidRDefault="00662163" w:rsidP="00A1036E">
            <w:pPr>
              <w:widowControl w:val="0"/>
              <w:autoSpaceDE w:val="0"/>
              <w:autoSpaceDN w:val="0"/>
              <w:adjustRightInd w:val="0"/>
              <w:spacing w:after="200" w:line="360" w:lineRule="auto"/>
              <w:rPr>
                <w:rFonts w:eastAsiaTheme="minorEastAsia"/>
                <w:sz w:val="22"/>
                <w:szCs w:val="22"/>
                <w:lang w:val="mk-MK" w:eastAsia="en-US"/>
              </w:rPr>
            </w:pPr>
            <w:r w:rsidRPr="001A5BA7">
              <w:rPr>
                <w:rFonts w:eastAsiaTheme="minorEastAsia"/>
                <w:sz w:val="22"/>
                <w:szCs w:val="22"/>
                <w:lang w:val="mk-MK" w:eastAsia="en-US"/>
              </w:rPr>
              <w:t>150</w:t>
            </w:r>
          </w:p>
        </w:tc>
      </w:tr>
      <w:tr w:rsidR="00662163" w:rsidRPr="001A5BA7" w:rsidTr="00A1036E">
        <w:trPr>
          <w:trHeight w:val="218"/>
          <w:jc w:val="center"/>
        </w:trPr>
        <w:tc>
          <w:tcPr>
            <w:tcW w:w="1190" w:type="dxa"/>
            <w:tcBorders>
              <w:top w:val="single" w:sz="4" w:space="0" w:color="auto"/>
              <w:left w:val="single" w:sz="4" w:space="0" w:color="auto"/>
              <w:bottom w:val="single" w:sz="4" w:space="0" w:color="auto"/>
              <w:right w:val="single" w:sz="4" w:space="0" w:color="auto"/>
            </w:tcBorders>
            <w:hideMark/>
          </w:tcPr>
          <w:p w:rsidR="00662163" w:rsidRPr="001A5BA7" w:rsidRDefault="00662163" w:rsidP="00A1036E">
            <w:pPr>
              <w:spacing w:after="200" w:line="360" w:lineRule="auto"/>
              <w:rPr>
                <w:rFonts w:eastAsiaTheme="minorEastAsia"/>
                <w:sz w:val="22"/>
                <w:szCs w:val="22"/>
                <w:lang w:eastAsia="en-US"/>
              </w:rPr>
            </w:pPr>
            <w:r w:rsidRPr="001A5BA7">
              <w:rPr>
                <w:rFonts w:eastAsiaTheme="minorEastAsia"/>
                <w:sz w:val="22"/>
                <w:szCs w:val="22"/>
                <w:lang w:val="en-US" w:eastAsia="en-US"/>
              </w:rPr>
              <w:t>DBE4204</w:t>
            </w:r>
          </w:p>
        </w:tc>
        <w:tc>
          <w:tcPr>
            <w:tcW w:w="3705" w:type="dxa"/>
            <w:tcBorders>
              <w:top w:val="single" w:sz="4" w:space="0" w:color="auto"/>
              <w:left w:val="single" w:sz="4" w:space="0" w:color="auto"/>
              <w:bottom w:val="single" w:sz="4" w:space="0" w:color="auto"/>
              <w:right w:val="single" w:sz="4" w:space="0" w:color="auto"/>
            </w:tcBorders>
            <w:hideMark/>
          </w:tcPr>
          <w:p w:rsidR="00662163" w:rsidRPr="001A5BA7" w:rsidRDefault="00662163" w:rsidP="00A1036E">
            <w:pPr>
              <w:widowControl w:val="0"/>
              <w:autoSpaceDE w:val="0"/>
              <w:autoSpaceDN w:val="0"/>
              <w:adjustRightInd w:val="0"/>
              <w:spacing w:after="200" w:line="360" w:lineRule="auto"/>
              <w:rPr>
                <w:rFonts w:eastAsiaTheme="minorEastAsia"/>
                <w:sz w:val="22"/>
                <w:szCs w:val="22"/>
                <w:lang w:val="mk-MK" w:eastAsia="en-US"/>
              </w:rPr>
            </w:pPr>
            <w:r w:rsidRPr="001A5BA7">
              <w:rPr>
                <w:rFonts w:eastAsiaTheme="minorEastAsia"/>
                <w:sz w:val="22"/>
                <w:szCs w:val="22"/>
                <w:lang w:val="en-US" w:eastAsia="en-US"/>
              </w:rPr>
              <w:t>Полицискоработењевозаедницата</w:t>
            </w:r>
          </w:p>
        </w:tc>
        <w:tc>
          <w:tcPr>
            <w:tcW w:w="1418" w:type="dxa"/>
            <w:tcBorders>
              <w:top w:val="single" w:sz="4" w:space="0" w:color="auto"/>
              <w:left w:val="single" w:sz="4" w:space="0" w:color="auto"/>
              <w:bottom w:val="single" w:sz="4" w:space="0" w:color="auto"/>
              <w:right w:val="single" w:sz="4" w:space="0" w:color="auto"/>
            </w:tcBorders>
            <w:hideMark/>
          </w:tcPr>
          <w:p w:rsidR="00662163" w:rsidRPr="001A5BA7" w:rsidRDefault="00662163" w:rsidP="00A1036E">
            <w:pPr>
              <w:widowControl w:val="0"/>
              <w:autoSpaceDE w:val="0"/>
              <w:autoSpaceDN w:val="0"/>
              <w:adjustRightInd w:val="0"/>
              <w:spacing w:after="200" w:line="360" w:lineRule="auto"/>
              <w:rPr>
                <w:rFonts w:eastAsiaTheme="minorEastAsia"/>
                <w:sz w:val="22"/>
                <w:szCs w:val="22"/>
                <w:lang w:eastAsia="en-US"/>
              </w:rPr>
            </w:pPr>
            <w:r w:rsidRPr="001A5BA7">
              <w:rPr>
                <w:rFonts w:eastAsiaTheme="minorEastAsia"/>
                <w:sz w:val="22"/>
                <w:szCs w:val="22"/>
                <w:lang w:val="en-US" w:eastAsia="en-US"/>
              </w:rPr>
              <w:t>2+2</w:t>
            </w:r>
          </w:p>
        </w:tc>
        <w:tc>
          <w:tcPr>
            <w:tcW w:w="1370" w:type="dxa"/>
            <w:tcBorders>
              <w:top w:val="single" w:sz="4" w:space="0" w:color="auto"/>
              <w:left w:val="single" w:sz="4" w:space="0" w:color="auto"/>
              <w:bottom w:val="single" w:sz="4" w:space="0" w:color="auto"/>
              <w:right w:val="single" w:sz="4" w:space="0" w:color="auto"/>
            </w:tcBorders>
            <w:hideMark/>
          </w:tcPr>
          <w:p w:rsidR="00662163" w:rsidRPr="001A5BA7" w:rsidRDefault="00662163" w:rsidP="00A1036E">
            <w:pPr>
              <w:widowControl w:val="0"/>
              <w:autoSpaceDE w:val="0"/>
              <w:autoSpaceDN w:val="0"/>
              <w:adjustRightInd w:val="0"/>
              <w:spacing w:after="200" w:line="360" w:lineRule="auto"/>
              <w:rPr>
                <w:rFonts w:eastAsiaTheme="minorEastAsia"/>
                <w:sz w:val="22"/>
                <w:szCs w:val="22"/>
                <w:lang w:val="en-US" w:eastAsia="en-US"/>
              </w:rPr>
            </w:pPr>
            <w:r w:rsidRPr="001A5BA7">
              <w:rPr>
                <w:rFonts w:eastAsiaTheme="minorEastAsia"/>
                <w:sz w:val="22"/>
                <w:szCs w:val="22"/>
                <w:lang w:val="en-US" w:eastAsia="en-US"/>
              </w:rPr>
              <w:t>60</w:t>
            </w:r>
          </w:p>
        </w:tc>
        <w:tc>
          <w:tcPr>
            <w:tcW w:w="1200" w:type="dxa"/>
            <w:tcBorders>
              <w:top w:val="single" w:sz="4" w:space="0" w:color="auto"/>
              <w:left w:val="single" w:sz="4" w:space="0" w:color="auto"/>
              <w:bottom w:val="single" w:sz="4" w:space="0" w:color="auto"/>
              <w:right w:val="single" w:sz="4" w:space="0" w:color="auto"/>
            </w:tcBorders>
            <w:hideMark/>
          </w:tcPr>
          <w:p w:rsidR="00662163" w:rsidRPr="001A5BA7" w:rsidRDefault="00662163" w:rsidP="00A1036E">
            <w:pPr>
              <w:widowControl w:val="0"/>
              <w:autoSpaceDE w:val="0"/>
              <w:autoSpaceDN w:val="0"/>
              <w:adjustRightInd w:val="0"/>
              <w:spacing w:after="200" w:line="360" w:lineRule="auto"/>
              <w:rPr>
                <w:rFonts w:eastAsiaTheme="minorEastAsia"/>
                <w:sz w:val="22"/>
                <w:szCs w:val="22"/>
                <w:lang w:val="en-US" w:eastAsia="en-US"/>
              </w:rPr>
            </w:pPr>
            <w:r w:rsidRPr="001A5BA7">
              <w:rPr>
                <w:rFonts w:eastAsiaTheme="minorEastAsia"/>
                <w:sz w:val="22"/>
                <w:szCs w:val="22"/>
                <w:lang w:val="en-US" w:eastAsia="en-US"/>
              </w:rPr>
              <w:t>5</w:t>
            </w:r>
          </w:p>
        </w:tc>
        <w:tc>
          <w:tcPr>
            <w:tcW w:w="1907" w:type="dxa"/>
            <w:tcBorders>
              <w:top w:val="single" w:sz="4" w:space="0" w:color="auto"/>
              <w:left w:val="single" w:sz="4" w:space="0" w:color="auto"/>
              <w:bottom w:val="single" w:sz="4" w:space="0" w:color="auto"/>
              <w:right w:val="single" w:sz="4" w:space="0" w:color="auto"/>
            </w:tcBorders>
            <w:hideMark/>
          </w:tcPr>
          <w:p w:rsidR="00662163" w:rsidRPr="001A5BA7" w:rsidRDefault="00662163" w:rsidP="00A1036E">
            <w:pPr>
              <w:widowControl w:val="0"/>
              <w:autoSpaceDE w:val="0"/>
              <w:autoSpaceDN w:val="0"/>
              <w:adjustRightInd w:val="0"/>
              <w:spacing w:after="200" w:line="360" w:lineRule="auto"/>
              <w:rPr>
                <w:rFonts w:eastAsiaTheme="minorEastAsia"/>
                <w:sz w:val="22"/>
                <w:szCs w:val="22"/>
                <w:lang w:val="en-US" w:eastAsia="en-US"/>
              </w:rPr>
            </w:pPr>
            <w:r w:rsidRPr="001A5BA7">
              <w:rPr>
                <w:rFonts w:eastAsiaTheme="minorEastAsia"/>
                <w:sz w:val="22"/>
                <w:szCs w:val="22"/>
                <w:lang w:val="en-US" w:eastAsia="en-US"/>
              </w:rPr>
              <w:t>150</w:t>
            </w:r>
          </w:p>
        </w:tc>
      </w:tr>
      <w:tr w:rsidR="00662163" w:rsidRPr="001A5BA7" w:rsidTr="00A1036E">
        <w:trPr>
          <w:trHeight w:val="208"/>
          <w:jc w:val="center"/>
        </w:trPr>
        <w:tc>
          <w:tcPr>
            <w:tcW w:w="1190" w:type="dxa"/>
            <w:tcBorders>
              <w:top w:val="single" w:sz="4" w:space="0" w:color="auto"/>
              <w:left w:val="single" w:sz="4" w:space="0" w:color="auto"/>
              <w:bottom w:val="single" w:sz="4" w:space="0" w:color="auto"/>
              <w:right w:val="single" w:sz="4" w:space="0" w:color="auto"/>
            </w:tcBorders>
            <w:hideMark/>
          </w:tcPr>
          <w:p w:rsidR="00662163" w:rsidRPr="001A5BA7" w:rsidRDefault="00662163" w:rsidP="00A1036E">
            <w:pPr>
              <w:spacing w:after="200" w:line="360" w:lineRule="auto"/>
              <w:rPr>
                <w:rFonts w:eastAsiaTheme="minorEastAsia"/>
                <w:sz w:val="22"/>
                <w:szCs w:val="22"/>
                <w:lang w:val="en-US" w:eastAsia="en-US"/>
              </w:rPr>
            </w:pPr>
            <w:r w:rsidRPr="001A5BA7">
              <w:rPr>
                <w:rFonts w:eastAsiaTheme="minorEastAsia"/>
                <w:sz w:val="22"/>
                <w:szCs w:val="22"/>
                <w:lang w:val="en-US" w:eastAsia="en-US"/>
              </w:rPr>
              <w:t>DBE4205</w:t>
            </w:r>
          </w:p>
        </w:tc>
        <w:tc>
          <w:tcPr>
            <w:tcW w:w="3705" w:type="dxa"/>
            <w:tcBorders>
              <w:top w:val="single" w:sz="4" w:space="0" w:color="auto"/>
              <w:left w:val="single" w:sz="4" w:space="0" w:color="auto"/>
              <w:bottom w:val="single" w:sz="4" w:space="0" w:color="auto"/>
              <w:right w:val="single" w:sz="4" w:space="0" w:color="auto"/>
            </w:tcBorders>
            <w:hideMark/>
          </w:tcPr>
          <w:p w:rsidR="00662163" w:rsidRPr="001A5BA7" w:rsidRDefault="00662163" w:rsidP="00A1036E">
            <w:pPr>
              <w:widowControl w:val="0"/>
              <w:autoSpaceDE w:val="0"/>
              <w:autoSpaceDN w:val="0"/>
              <w:adjustRightInd w:val="0"/>
              <w:spacing w:after="200" w:line="360" w:lineRule="auto"/>
              <w:rPr>
                <w:rFonts w:eastAsiaTheme="minorEastAsia"/>
                <w:sz w:val="22"/>
                <w:szCs w:val="22"/>
                <w:lang w:val="mk-MK" w:eastAsia="en-US"/>
              </w:rPr>
            </w:pPr>
            <w:r w:rsidRPr="001A5BA7">
              <w:rPr>
                <w:rFonts w:eastAsiaTheme="minorEastAsia"/>
                <w:sz w:val="22"/>
                <w:szCs w:val="22"/>
                <w:lang w:val="en-US" w:eastAsia="en-US"/>
              </w:rPr>
              <w:t>Илегалнамиграција и трговијасолуѓе</w:t>
            </w:r>
          </w:p>
        </w:tc>
        <w:tc>
          <w:tcPr>
            <w:tcW w:w="1418" w:type="dxa"/>
            <w:tcBorders>
              <w:top w:val="single" w:sz="4" w:space="0" w:color="auto"/>
              <w:left w:val="single" w:sz="4" w:space="0" w:color="auto"/>
              <w:bottom w:val="single" w:sz="4" w:space="0" w:color="auto"/>
              <w:right w:val="single" w:sz="4" w:space="0" w:color="auto"/>
            </w:tcBorders>
            <w:hideMark/>
          </w:tcPr>
          <w:p w:rsidR="00662163" w:rsidRPr="001A5BA7" w:rsidRDefault="00662163" w:rsidP="00A1036E">
            <w:pPr>
              <w:widowControl w:val="0"/>
              <w:autoSpaceDE w:val="0"/>
              <w:autoSpaceDN w:val="0"/>
              <w:adjustRightInd w:val="0"/>
              <w:spacing w:after="200" w:line="360" w:lineRule="auto"/>
              <w:rPr>
                <w:rFonts w:eastAsiaTheme="minorEastAsia"/>
                <w:sz w:val="22"/>
                <w:szCs w:val="22"/>
                <w:lang w:eastAsia="en-US"/>
              </w:rPr>
            </w:pPr>
            <w:r w:rsidRPr="001A5BA7">
              <w:rPr>
                <w:rFonts w:eastAsiaTheme="minorEastAsia"/>
                <w:sz w:val="22"/>
                <w:szCs w:val="22"/>
                <w:lang w:val="en-US" w:eastAsia="en-US"/>
              </w:rPr>
              <w:t>2+2</w:t>
            </w:r>
          </w:p>
        </w:tc>
        <w:tc>
          <w:tcPr>
            <w:tcW w:w="1370" w:type="dxa"/>
            <w:tcBorders>
              <w:top w:val="single" w:sz="4" w:space="0" w:color="auto"/>
              <w:left w:val="single" w:sz="4" w:space="0" w:color="auto"/>
              <w:bottom w:val="single" w:sz="4" w:space="0" w:color="auto"/>
              <w:right w:val="single" w:sz="4" w:space="0" w:color="auto"/>
            </w:tcBorders>
            <w:hideMark/>
          </w:tcPr>
          <w:p w:rsidR="00662163" w:rsidRPr="001A5BA7" w:rsidRDefault="00662163" w:rsidP="00A1036E">
            <w:pPr>
              <w:widowControl w:val="0"/>
              <w:autoSpaceDE w:val="0"/>
              <w:autoSpaceDN w:val="0"/>
              <w:adjustRightInd w:val="0"/>
              <w:spacing w:after="200" w:line="360" w:lineRule="auto"/>
              <w:rPr>
                <w:rFonts w:eastAsiaTheme="minorEastAsia"/>
                <w:sz w:val="22"/>
                <w:szCs w:val="22"/>
                <w:lang w:val="en-US" w:eastAsia="en-US"/>
              </w:rPr>
            </w:pPr>
            <w:r w:rsidRPr="001A5BA7">
              <w:rPr>
                <w:rFonts w:eastAsiaTheme="minorEastAsia"/>
                <w:sz w:val="22"/>
                <w:szCs w:val="22"/>
                <w:lang w:val="en-US" w:eastAsia="en-US"/>
              </w:rPr>
              <w:t>60</w:t>
            </w:r>
          </w:p>
        </w:tc>
        <w:tc>
          <w:tcPr>
            <w:tcW w:w="1200" w:type="dxa"/>
            <w:tcBorders>
              <w:top w:val="single" w:sz="4" w:space="0" w:color="auto"/>
              <w:left w:val="single" w:sz="4" w:space="0" w:color="auto"/>
              <w:bottom w:val="single" w:sz="4" w:space="0" w:color="auto"/>
              <w:right w:val="single" w:sz="4" w:space="0" w:color="auto"/>
            </w:tcBorders>
            <w:hideMark/>
          </w:tcPr>
          <w:p w:rsidR="00662163" w:rsidRPr="001A5BA7" w:rsidRDefault="00662163" w:rsidP="00A1036E">
            <w:pPr>
              <w:widowControl w:val="0"/>
              <w:autoSpaceDE w:val="0"/>
              <w:autoSpaceDN w:val="0"/>
              <w:adjustRightInd w:val="0"/>
              <w:spacing w:after="200" w:line="360" w:lineRule="auto"/>
              <w:rPr>
                <w:rFonts w:eastAsiaTheme="minorEastAsia"/>
                <w:sz w:val="22"/>
                <w:szCs w:val="22"/>
                <w:lang w:val="en-US" w:eastAsia="en-US"/>
              </w:rPr>
            </w:pPr>
            <w:r w:rsidRPr="001A5BA7">
              <w:rPr>
                <w:rFonts w:eastAsiaTheme="minorEastAsia"/>
                <w:sz w:val="22"/>
                <w:szCs w:val="22"/>
                <w:lang w:val="en-US" w:eastAsia="en-US"/>
              </w:rPr>
              <w:t>5</w:t>
            </w:r>
          </w:p>
        </w:tc>
        <w:tc>
          <w:tcPr>
            <w:tcW w:w="1907" w:type="dxa"/>
            <w:tcBorders>
              <w:top w:val="single" w:sz="4" w:space="0" w:color="auto"/>
              <w:left w:val="single" w:sz="4" w:space="0" w:color="auto"/>
              <w:bottom w:val="single" w:sz="4" w:space="0" w:color="auto"/>
              <w:right w:val="single" w:sz="4" w:space="0" w:color="auto"/>
            </w:tcBorders>
            <w:hideMark/>
          </w:tcPr>
          <w:p w:rsidR="00662163" w:rsidRPr="001A5BA7" w:rsidRDefault="00662163" w:rsidP="00A1036E">
            <w:pPr>
              <w:widowControl w:val="0"/>
              <w:autoSpaceDE w:val="0"/>
              <w:autoSpaceDN w:val="0"/>
              <w:adjustRightInd w:val="0"/>
              <w:spacing w:after="200" w:line="360" w:lineRule="auto"/>
              <w:rPr>
                <w:rFonts w:eastAsiaTheme="minorEastAsia"/>
                <w:sz w:val="22"/>
                <w:szCs w:val="22"/>
                <w:lang w:val="en-US" w:eastAsia="en-US"/>
              </w:rPr>
            </w:pPr>
            <w:r w:rsidRPr="001A5BA7">
              <w:rPr>
                <w:rFonts w:eastAsiaTheme="minorEastAsia"/>
                <w:sz w:val="22"/>
                <w:szCs w:val="22"/>
                <w:lang w:val="en-US" w:eastAsia="en-US"/>
              </w:rPr>
              <w:t>150</w:t>
            </w:r>
          </w:p>
        </w:tc>
      </w:tr>
      <w:tr w:rsidR="00662163" w:rsidRPr="001A5BA7" w:rsidTr="00A1036E">
        <w:trPr>
          <w:trHeight w:val="208"/>
          <w:jc w:val="center"/>
        </w:trPr>
        <w:tc>
          <w:tcPr>
            <w:tcW w:w="10790" w:type="dxa"/>
            <w:gridSpan w:val="6"/>
            <w:tcBorders>
              <w:top w:val="single" w:sz="4" w:space="0" w:color="auto"/>
              <w:left w:val="single" w:sz="4" w:space="0" w:color="auto"/>
              <w:bottom w:val="single" w:sz="4" w:space="0" w:color="auto"/>
              <w:right w:val="single" w:sz="4" w:space="0" w:color="auto"/>
            </w:tcBorders>
            <w:hideMark/>
          </w:tcPr>
          <w:p w:rsidR="00662163" w:rsidRPr="001A5BA7" w:rsidRDefault="00662163" w:rsidP="00A1036E">
            <w:pPr>
              <w:widowControl w:val="0"/>
              <w:autoSpaceDE w:val="0"/>
              <w:autoSpaceDN w:val="0"/>
              <w:adjustRightInd w:val="0"/>
              <w:spacing w:after="200" w:line="360" w:lineRule="auto"/>
              <w:rPr>
                <w:rFonts w:eastAsiaTheme="minorEastAsia"/>
                <w:sz w:val="22"/>
                <w:szCs w:val="22"/>
                <w:lang w:val="en-US" w:eastAsia="en-US"/>
              </w:rPr>
            </w:pPr>
            <w:r w:rsidRPr="001A5BA7">
              <w:rPr>
                <w:rFonts w:eastAsiaTheme="minorEastAsia"/>
                <w:sz w:val="22"/>
                <w:szCs w:val="22"/>
                <w:lang w:val="en-US" w:eastAsia="en-US"/>
              </w:rPr>
              <w:t>Задолжителнаактивност</w:t>
            </w:r>
          </w:p>
        </w:tc>
      </w:tr>
      <w:tr w:rsidR="00662163" w:rsidRPr="001A5BA7" w:rsidTr="00A1036E">
        <w:trPr>
          <w:trHeight w:val="208"/>
          <w:jc w:val="center"/>
        </w:trPr>
        <w:tc>
          <w:tcPr>
            <w:tcW w:w="1190" w:type="dxa"/>
            <w:tcBorders>
              <w:top w:val="single" w:sz="4" w:space="0" w:color="auto"/>
              <w:left w:val="single" w:sz="4" w:space="0" w:color="auto"/>
              <w:bottom w:val="single" w:sz="4" w:space="0" w:color="auto"/>
              <w:right w:val="single" w:sz="4" w:space="0" w:color="auto"/>
            </w:tcBorders>
          </w:tcPr>
          <w:p w:rsidR="00662163" w:rsidRPr="001A5BA7" w:rsidRDefault="00662163" w:rsidP="00A1036E">
            <w:pPr>
              <w:spacing w:after="200" w:line="360" w:lineRule="auto"/>
              <w:rPr>
                <w:rFonts w:eastAsiaTheme="minorEastAsia"/>
                <w:sz w:val="22"/>
                <w:szCs w:val="22"/>
                <w:lang w:val="en-US" w:eastAsia="en-US"/>
              </w:rPr>
            </w:pPr>
          </w:p>
        </w:tc>
        <w:tc>
          <w:tcPr>
            <w:tcW w:w="3705" w:type="dxa"/>
            <w:tcBorders>
              <w:top w:val="single" w:sz="4" w:space="0" w:color="auto"/>
              <w:left w:val="single" w:sz="4" w:space="0" w:color="auto"/>
              <w:bottom w:val="single" w:sz="4" w:space="0" w:color="auto"/>
              <w:right w:val="single" w:sz="4" w:space="0" w:color="auto"/>
            </w:tcBorders>
            <w:hideMark/>
          </w:tcPr>
          <w:p w:rsidR="00662163" w:rsidRPr="001A5BA7" w:rsidRDefault="00662163" w:rsidP="00A1036E">
            <w:pPr>
              <w:widowControl w:val="0"/>
              <w:autoSpaceDE w:val="0"/>
              <w:autoSpaceDN w:val="0"/>
              <w:adjustRightInd w:val="0"/>
              <w:spacing w:after="200" w:line="360" w:lineRule="auto"/>
              <w:rPr>
                <w:rFonts w:eastAsiaTheme="minorEastAsia"/>
                <w:sz w:val="22"/>
                <w:szCs w:val="22"/>
                <w:lang w:val="en-US" w:eastAsia="en-US"/>
              </w:rPr>
            </w:pPr>
            <w:r w:rsidRPr="001A5BA7">
              <w:rPr>
                <w:rFonts w:eastAsiaTheme="minorEastAsia"/>
                <w:sz w:val="22"/>
                <w:szCs w:val="22"/>
                <w:lang w:val="en-US" w:eastAsia="en-US"/>
              </w:rPr>
              <w:t>Дипломскаработа</w:t>
            </w:r>
          </w:p>
        </w:tc>
        <w:tc>
          <w:tcPr>
            <w:tcW w:w="1418" w:type="dxa"/>
            <w:tcBorders>
              <w:top w:val="single" w:sz="4" w:space="0" w:color="auto"/>
              <w:left w:val="single" w:sz="4" w:space="0" w:color="auto"/>
              <w:bottom w:val="single" w:sz="4" w:space="0" w:color="auto"/>
              <w:right w:val="single" w:sz="4" w:space="0" w:color="auto"/>
            </w:tcBorders>
            <w:hideMark/>
          </w:tcPr>
          <w:p w:rsidR="00662163" w:rsidRPr="001A5BA7" w:rsidRDefault="00662163" w:rsidP="00A1036E">
            <w:pPr>
              <w:widowControl w:val="0"/>
              <w:autoSpaceDE w:val="0"/>
              <w:autoSpaceDN w:val="0"/>
              <w:adjustRightInd w:val="0"/>
              <w:spacing w:after="200" w:line="360" w:lineRule="auto"/>
              <w:rPr>
                <w:rFonts w:eastAsiaTheme="minorEastAsia"/>
                <w:sz w:val="22"/>
                <w:szCs w:val="22"/>
                <w:lang w:val="en-US" w:eastAsia="en-US"/>
              </w:rPr>
            </w:pPr>
            <w:r w:rsidRPr="001A5BA7">
              <w:rPr>
                <w:rFonts w:eastAsiaTheme="minorEastAsia"/>
                <w:sz w:val="22"/>
                <w:szCs w:val="22"/>
                <w:lang w:val="en-US" w:eastAsia="en-US"/>
              </w:rPr>
              <w:t>0+6</w:t>
            </w:r>
          </w:p>
        </w:tc>
        <w:tc>
          <w:tcPr>
            <w:tcW w:w="1370" w:type="dxa"/>
            <w:tcBorders>
              <w:top w:val="single" w:sz="4" w:space="0" w:color="auto"/>
              <w:left w:val="single" w:sz="4" w:space="0" w:color="auto"/>
              <w:bottom w:val="single" w:sz="4" w:space="0" w:color="auto"/>
              <w:right w:val="single" w:sz="4" w:space="0" w:color="auto"/>
            </w:tcBorders>
            <w:hideMark/>
          </w:tcPr>
          <w:p w:rsidR="00662163" w:rsidRPr="001A5BA7" w:rsidRDefault="00662163" w:rsidP="00A1036E">
            <w:pPr>
              <w:widowControl w:val="0"/>
              <w:autoSpaceDE w:val="0"/>
              <w:autoSpaceDN w:val="0"/>
              <w:adjustRightInd w:val="0"/>
              <w:spacing w:after="200" w:line="360" w:lineRule="auto"/>
              <w:rPr>
                <w:rFonts w:eastAsiaTheme="minorEastAsia"/>
                <w:sz w:val="22"/>
                <w:szCs w:val="22"/>
                <w:lang w:val="en-US" w:eastAsia="en-US"/>
              </w:rPr>
            </w:pPr>
            <w:r w:rsidRPr="001A5BA7">
              <w:rPr>
                <w:rFonts w:eastAsiaTheme="minorEastAsia"/>
                <w:sz w:val="22"/>
                <w:szCs w:val="22"/>
                <w:lang w:val="en-US" w:eastAsia="en-US"/>
              </w:rPr>
              <w:t>90</w:t>
            </w:r>
          </w:p>
        </w:tc>
        <w:tc>
          <w:tcPr>
            <w:tcW w:w="1200" w:type="dxa"/>
            <w:tcBorders>
              <w:top w:val="single" w:sz="4" w:space="0" w:color="auto"/>
              <w:left w:val="single" w:sz="4" w:space="0" w:color="auto"/>
              <w:bottom w:val="single" w:sz="4" w:space="0" w:color="auto"/>
              <w:right w:val="single" w:sz="4" w:space="0" w:color="auto"/>
            </w:tcBorders>
            <w:hideMark/>
          </w:tcPr>
          <w:p w:rsidR="00662163" w:rsidRPr="001A5BA7" w:rsidRDefault="00662163" w:rsidP="00A1036E">
            <w:pPr>
              <w:widowControl w:val="0"/>
              <w:autoSpaceDE w:val="0"/>
              <w:autoSpaceDN w:val="0"/>
              <w:adjustRightInd w:val="0"/>
              <w:spacing w:after="200" w:line="360" w:lineRule="auto"/>
              <w:rPr>
                <w:rFonts w:eastAsiaTheme="minorEastAsia"/>
                <w:sz w:val="22"/>
                <w:szCs w:val="22"/>
                <w:lang w:val="en-US" w:eastAsia="en-US"/>
              </w:rPr>
            </w:pPr>
            <w:r w:rsidRPr="001A5BA7">
              <w:rPr>
                <w:rFonts w:eastAsiaTheme="minorEastAsia"/>
                <w:sz w:val="22"/>
                <w:szCs w:val="22"/>
                <w:lang w:val="en-US" w:eastAsia="en-US"/>
              </w:rPr>
              <w:t>5</w:t>
            </w:r>
          </w:p>
        </w:tc>
        <w:tc>
          <w:tcPr>
            <w:tcW w:w="1907" w:type="dxa"/>
            <w:tcBorders>
              <w:top w:val="single" w:sz="4" w:space="0" w:color="auto"/>
              <w:left w:val="single" w:sz="4" w:space="0" w:color="auto"/>
              <w:bottom w:val="single" w:sz="4" w:space="0" w:color="auto"/>
              <w:right w:val="single" w:sz="4" w:space="0" w:color="auto"/>
            </w:tcBorders>
            <w:hideMark/>
          </w:tcPr>
          <w:p w:rsidR="00662163" w:rsidRPr="001A5BA7" w:rsidRDefault="00662163" w:rsidP="00A1036E">
            <w:pPr>
              <w:widowControl w:val="0"/>
              <w:autoSpaceDE w:val="0"/>
              <w:autoSpaceDN w:val="0"/>
              <w:adjustRightInd w:val="0"/>
              <w:spacing w:after="200" w:line="360" w:lineRule="auto"/>
              <w:rPr>
                <w:rFonts w:eastAsiaTheme="minorEastAsia"/>
                <w:sz w:val="22"/>
                <w:szCs w:val="22"/>
                <w:lang w:val="en-US" w:eastAsia="en-US"/>
              </w:rPr>
            </w:pPr>
            <w:r w:rsidRPr="001A5BA7">
              <w:rPr>
                <w:rFonts w:eastAsiaTheme="minorEastAsia"/>
                <w:sz w:val="22"/>
                <w:szCs w:val="22"/>
                <w:lang w:val="en-US" w:eastAsia="en-US"/>
              </w:rPr>
              <w:t>150</w:t>
            </w:r>
          </w:p>
        </w:tc>
      </w:tr>
      <w:tr w:rsidR="00662163" w:rsidRPr="001A5BA7" w:rsidTr="00A1036E">
        <w:trPr>
          <w:trHeight w:val="208"/>
          <w:jc w:val="center"/>
        </w:trPr>
        <w:tc>
          <w:tcPr>
            <w:tcW w:w="1190" w:type="dxa"/>
            <w:tcBorders>
              <w:top w:val="single" w:sz="4" w:space="0" w:color="auto"/>
              <w:left w:val="single" w:sz="4" w:space="0" w:color="auto"/>
              <w:bottom w:val="single" w:sz="4" w:space="0" w:color="auto"/>
              <w:right w:val="single" w:sz="4" w:space="0" w:color="auto"/>
            </w:tcBorders>
          </w:tcPr>
          <w:p w:rsidR="00662163" w:rsidRPr="001A5BA7" w:rsidRDefault="00662163" w:rsidP="00A1036E">
            <w:pPr>
              <w:spacing w:after="200" w:line="360" w:lineRule="auto"/>
              <w:rPr>
                <w:rFonts w:eastAsiaTheme="minorEastAsia"/>
                <w:b/>
                <w:sz w:val="22"/>
                <w:szCs w:val="22"/>
                <w:lang w:val="en-US" w:eastAsia="en-US"/>
              </w:rPr>
            </w:pPr>
          </w:p>
        </w:tc>
        <w:tc>
          <w:tcPr>
            <w:tcW w:w="3705" w:type="dxa"/>
            <w:tcBorders>
              <w:top w:val="single" w:sz="4" w:space="0" w:color="auto"/>
              <w:left w:val="single" w:sz="4" w:space="0" w:color="auto"/>
              <w:bottom w:val="single" w:sz="4" w:space="0" w:color="auto"/>
              <w:right w:val="single" w:sz="4" w:space="0" w:color="auto"/>
            </w:tcBorders>
            <w:hideMark/>
          </w:tcPr>
          <w:p w:rsidR="00662163" w:rsidRPr="001A5BA7" w:rsidRDefault="00662163" w:rsidP="00A1036E">
            <w:pPr>
              <w:widowControl w:val="0"/>
              <w:autoSpaceDE w:val="0"/>
              <w:autoSpaceDN w:val="0"/>
              <w:adjustRightInd w:val="0"/>
              <w:spacing w:after="200" w:line="360" w:lineRule="auto"/>
              <w:rPr>
                <w:rFonts w:eastAsiaTheme="minorEastAsia"/>
                <w:b/>
                <w:sz w:val="22"/>
                <w:szCs w:val="22"/>
                <w:lang w:val="mk-MK" w:eastAsia="en-US"/>
              </w:rPr>
            </w:pPr>
            <w:r w:rsidRPr="001A5BA7">
              <w:rPr>
                <w:rFonts w:eastAsiaTheme="minorEastAsia"/>
                <w:b/>
                <w:sz w:val="22"/>
                <w:szCs w:val="22"/>
                <w:lang w:val="mk-MK" w:eastAsia="en-US"/>
              </w:rPr>
              <w:t>Вкупно</w:t>
            </w:r>
          </w:p>
        </w:tc>
        <w:tc>
          <w:tcPr>
            <w:tcW w:w="1418" w:type="dxa"/>
            <w:tcBorders>
              <w:top w:val="single" w:sz="4" w:space="0" w:color="auto"/>
              <w:left w:val="single" w:sz="4" w:space="0" w:color="auto"/>
              <w:bottom w:val="single" w:sz="4" w:space="0" w:color="auto"/>
              <w:right w:val="single" w:sz="4" w:space="0" w:color="auto"/>
            </w:tcBorders>
            <w:hideMark/>
          </w:tcPr>
          <w:p w:rsidR="00662163" w:rsidRPr="001A5BA7" w:rsidRDefault="00662163" w:rsidP="00A1036E">
            <w:pPr>
              <w:widowControl w:val="0"/>
              <w:autoSpaceDE w:val="0"/>
              <w:autoSpaceDN w:val="0"/>
              <w:adjustRightInd w:val="0"/>
              <w:spacing w:after="200" w:line="360" w:lineRule="auto"/>
              <w:rPr>
                <w:rFonts w:eastAsiaTheme="minorEastAsia"/>
                <w:b/>
                <w:sz w:val="22"/>
                <w:szCs w:val="22"/>
                <w:lang w:val="mk-MK" w:eastAsia="en-US"/>
              </w:rPr>
            </w:pPr>
            <w:r w:rsidRPr="001A5BA7">
              <w:rPr>
                <w:rFonts w:eastAsiaTheme="minorEastAsia"/>
                <w:b/>
                <w:sz w:val="22"/>
                <w:szCs w:val="22"/>
                <w:lang w:val="mk-MK" w:eastAsia="en-US"/>
              </w:rPr>
              <w:t>22</w:t>
            </w:r>
          </w:p>
        </w:tc>
        <w:tc>
          <w:tcPr>
            <w:tcW w:w="1370" w:type="dxa"/>
            <w:tcBorders>
              <w:top w:val="single" w:sz="4" w:space="0" w:color="auto"/>
              <w:left w:val="single" w:sz="4" w:space="0" w:color="auto"/>
              <w:bottom w:val="single" w:sz="4" w:space="0" w:color="auto"/>
              <w:right w:val="single" w:sz="4" w:space="0" w:color="auto"/>
            </w:tcBorders>
            <w:hideMark/>
          </w:tcPr>
          <w:p w:rsidR="00662163" w:rsidRPr="001A5BA7" w:rsidRDefault="00662163" w:rsidP="00A1036E">
            <w:pPr>
              <w:widowControl w:val="0"/>
              <w:autoSpaceDE w:val="0"/>
              <w:autoSpaceDN w:val="0"/>
              <w:adjustRightInd w:val="0"/>
              <w:spacing w:after="200" w:line="360" w:lineRule="auto"/>
              <w:rPr>
                <w:rFonts w:eastAsiaTheme="minorEastAsia"/>
                <w:b/>
                <w:sz w:val="22"/>
                <w:szCs w:val="22"/>
                <w:lang w:val="mk-MK" w:eastAsia="en-US"/>
              </w:rPr>
            </w:pPr>
            <w:r w:rsidRPr="001A5BA7">
              <w:rPr>
                <w:rFonts w:eastAsiaTheme="minorEastAsia"/>
                <w:b/>
                <w:sz w:val="22"/>
                <w:szCs w:val="22"/>
                <w:lang w:val="mk-MK" w:eastAsia="en-US"/>
              </w:rPr>
              <w:t>330</w:t>
            </w:r>
          </w:p>
        </w:tc>
        <w:tc>
          <w:tcPr>
            <w:tcW w:w="1200" w:type="dxa"/>
            <w:tcBorders>
              <w:top w:val="single" w:sz="4" w:space="0" w:color="auto"/>
              <w:left w:val="single" w:sz="4" w:space="0" w:color="auto"/>
              <w:bottom w:val="single" w:sz="4" w:space="0" w:color="auto"/>
              <w:right w:val="single" w:sz="4" w:space="0" w:color="auto"/>
            </w:tcBorders>
            <w:hideMark/>
          </w:tcPr>
          <w:p w:rsidR="00662163" w:rsidRPr="001A5BA7" w:rsidRDefault="00662163" w:rsidP="00A1036E">
            <w:pPr>
              <w:widowControl w:val="0"/>
              <w:autoSpaceDE w:val="0"/>
              <w:autoSpaceDN w:val="0"/>
              <w:adjustRightInd w:val="0"/>
              <w:spacing w:after="200" w:line="360" w:lineRule="auto"/>
              <w:rPr>
                <w:rFonts w:eastAsiaTheme="minorEastAsia"/>
                <w:b/>
                <w:sz w:val="22"/>
                <w:szCs w:val="22"/>
                <w:lang w:val="mk-MK" w:eastAsia="en-US"/>
              </w:rPr>
            </w:pPr>
            <w:r w:rsidRPr="001A5BA7">
              <w:rPr>
                <w:rFonts w:eastAsiaTheme="minorEastAsia"/>
                <w:b/>
                <w:sz w:val="22"/>
                <w:szCs w:val="22"/>
                <w:lang w:val="mk-MK" w:eastAsia="en-US"/>
              </w:rPr>
              <w:t>30</w:t>
            </w:r>
          </w:p>
        </w:tc>
        <w:tc>
          <w:tcPr>
            <w:tcW w:w="1907" w:type="dxa"/>
            <w:tcBorders>
              <w:top w:val="single" w:sz="4" w:space="0" w:color="auto"/>
              <w:left w:val="single" w:sz="4" w:space="0" w:color="auto"/>
              <w:bottom w:val="single" w:sz="4" w:space="0" w:color="auto"/>
              <w:right w:val="single" w:sz="4" w:space="0" w:color="auto"/>
            </w:tcBorders>
            <w:hideMark/>
          </w:tcPr>
          <w:p w:rsidR="00662163" w:rsidRPr="001A5BA7" w:rsidRDefault="00662163" w:rsidP="00A1036E">
            <w:pPr>
              <w:widowControl w:val="0"/>
              <w:autoSpaceDE w:val="0"/>
              <w:autoSpaceDN w:val="0"/>
              <w:adjustRightInd w:val="0"/>
              <w:spacing w:after="200" w:line="360" w:lineRule="auto"/>
              <w:rPr>
                <w:rFonts w:eastAsiaTheme="minorEastAsia"/>
                <w:b/>
                <w:sz w:val="22"/>
                <w:szCs w:val="22"/>
                <w:lang w:val="mk-MK" w:eastAsia="en-US"/>
              </w:rPr>
            </w:pPr>
            <w:r w:rsidRPr="001A5BA7">
              <w:rPr>
                <w:rFonts w:eastAsiaTheme="minorEastAsia"/>
                <w:b/>
                <w:sz w:val="22"/>
                <w:szCs w:val="22"/>
                <w:lang w:val="mk-MK" w:eastAsia="en-US"/>
              </w:rPr>
              <w:t>900</w:t>
            </w:r>
          </w:p>
        </w:tc>
      </w:tr>
    </w:tbl>
    <w:p w:rsidR="003E09D8" w:rsidRPr="00662163" w:rsidRDefault="003E09D8" w:rsidP="00662163">
      <w:pPr>
        <w:widowControl w:val="0"/>
        <w:autoSpaceDE w:val="0"/>
        <w:autoSpaceDN w:val="0"/>
        <w:adjustRightInd w:val="0"/>
        <w:spacing w:after="240" w:line="360" w:lineRule="auto"/>
        <w:rPr>
          <w:rFonts w:eastAsiaTheme="minorEastAsia"/>
          <w:b/>
          <w:sz w:val="22"/>
          <w:szCs w:val="22"/>
          <w:lang w:val="mk-MK" w:eastAsia="en-US"/>
        </w:rPr>
      </w:pPr>
    </w:p>
    <w:p w:rsidR="00CA1A02" w:rsidRPr="001A5BA7" w:rsidRDefault="00CA1A02" w:rsidP="00F54BDE">
      <w:pPr>
        <w:pStyle w:val="Heading1"/>
        <w:rPr>
          <w:rFonts w:eastAsiaTheme="minorEastAsia"/>
        </w:rPr>
      </w:pPr>
      <w:bookmarkStart w:id="45" w:name="_Toc105604766"/>
      <w:bookmarkStart w:id="46" w:name="_Toc105635474"/>
      <w:r w:rsidRPr="001A5BA7">
        <w:rPr>
          <w:rFonts w:eastAsiaTheme="minorEastAsia"/>
        </w:rPr>
        <w:t>4.3 Образовенсистем и условизареализација</w:t>
      </w:r>
      <w:bookmarkEnd w:id="45"/>
      <w:bookmarkEnd w:id="46"/>
    </w:p>
    <w:p w:rsidR="00CA1A02" w:rsidRPr="001A5BA7" w:rsidRDefault="00CA1A02" w:rsidP="001A5BA7">
      <w:pPr>
        <w:spacing w:after="200" w:line="360" w:lineRule="auto"/>
        <w:jc w:val="both"/>
        <w:rPr>
          <w:rFonts w:eastAsiaTheme="minorEastAsia"/>
          <w:b/>
          <w:color w:val="FF0000"/>
          <w:sz w:val="22"/>
          <w:szCs w:val="22"/>
          <w:lang w:val="mk-MK" w:eastAsia="en-US"/>
        </w:rPr>
      </w:pPr>
    </w:p>
    <w:p w:rsidR="00CA1A02" w:rsidRPr="001A5BA7" w:rsidRDefault="00CA1A02" w:rsidP="001A5BA7">
      <w:pPr>
        <w:spacing w:after="120" w:line="360" w:lineRule="auto"/>
        <w:ind w:firstLine="720"/>
        <w:jc w:val="both"/>
        <w:rPr>
          <w:rFonts w:eastAsiaTheme="minorEastAsia"/>
          <w:lang w:val="mk-MK" w:eastAsia="en-US"/>
        </w:rPr>
      </w:pPr>
      <w:r w:rsidRPr="001A5BA7">
        <w:rPr>
          <w:rFonts w:eastAsiaTheme="minorEastAsia"/>
          <w:b/>
          <w:lang w:val="mk-MK" w:eastAsia="en-US"/>
        </w:rPr>
        <w:t xml:space="preserve">Концептот на образовниот систем </w:t>
      </w:r>
      <w:r w:rsidRPr="001A5BA7">
        <w:rPr>
          <w:rFonts w:eastAsiaTheme="minorEastAsia"/>
          <w:lang w:val="mk-MK" w:eastAsia="en-US"/>
        </w:rPr>
        <w:t>е следниот: пр</w:t>
      </w:r>
      <w:r w:rsidRPr="001A5BA7">
        <w:rPr>
          <w:rFonts w:eastAsiaTheme="minorEastAsia"/>
          <w:lang w:val="mk-MK" w:eastAsia="en-US"/>
        </w:rPr>
        <w:softHyphen/>
        <w:t>ви</w:t>
      </w:r>
      <w:r w:rsidRPr="001A5BA7">
        <w:rPr>
          <w:rFonts w:eastAsiaTheme="minorEastAsia"/>
          <w:lang w:val="mk-MK" w:eastAsia="en-US"/>
        </w:rPr>
        <w:softHyphen/>
        <w:t xml:space="preserve">те </w:t>
      </w:r>
      <w:r w:rsidR="00662163">
        <w:rPr>
          <w:rFonts w:eastAsiaTheme="minorEastAsia"/>
          <w:lang w:val="mk-MK" w:eastAsia="en-US"/>
        </w:rPr>
        <w:t>четири</w:t>
      </w:r>
      <w:r w:rsidRPr="001A5BA7">
        <w:rPr>
          <w:rFonts w:eastAsiaTheme="minorEastAsia"/>
          <w:lang w:val="mk-MK" w:eastAsia="en-US"/>
        </w:rPr>
        <w:t xml:space="preserve"> го</w:t>
      </w:r>
      <w:r w:rsidRPr="001A5BA7">
        <w:rPr>
          <w:rFonts w:eastAsiaTheme="minorEastAsia"/>
          <w:lang w:val="mk-MK" w:eastAsia="en-US"/>
        </w:rPr>
        <w:softHyphen/>
        <w:t>ди</w:t>
      </w:r>
      <w:r w:rsidRPr="001A5BA7">
        <w:rPr>
          <w:rFonts w:eastAsiaTheme="minorEastAsia"/>
          <w:lang w:val="mk-MK" w:eastAsia="en-US"/>
        </w:rPr>
        <w:softHyphen/>
        <w:t>ни оп</w:t>
      </w:r>
      <w:r w:rsidRPr="001A5BA7">
        <w:rPr>
          <w:rFonts w:eastAsiaTheme="minorEastAsia"/>
          <w:lang w:val="mk-MK" w:eastAsia="en-US"/>
        </w:rPr>
        <w:softHyphen/>
        <w:t>фа</w:t>
      </w:r>
      <w:r w:rsidRPr="001A5BA7">
        <w:rPr>
          <w:rFonts w:eastAsiaTheme="minorEastAsia"/>
          <w:lang w:val="mk-MK" w:eastAsia="en-US"/>
        </w:rPr>
        <w:softHyphen/>
        <w:t>ќа</w:t>
      </w:r>
      <w:r w:rsidRPr="001A5BA7">
        <w:rPr>
          <w:rFonts w:eastAsiaTheme="minorEastAsia"/>
          <w:lang w:val="mk-MK" w:eastAsia="en-US"/>
        </w:rPr>
        <w:softHyphen/>
        <w:t>ат општо-образовниосновни и стручни предмети кои се ја</w:t>
      </w:r>
      <w:r w:rsidRPr="001A5BA7">
        <w:rPr>
          <w:rFonts w:eastAsiaTheme="minorEastAsia"/>
          <w:lang w:val="mk-MK" w:eastAsia="en-US"/>
        </w:rPr>
        <w:softHyphen/>
        <w:t>дро и ос</w:t>
      </w:r>
      <w:r w:rsidRPr="001A5BA7">
        <w:rPr>
          <w:rFonts w:eastAsiaTheme="minorEastAsia"/>
          <w:lang w:val="mk-MK" w:eastAsia="en-US"/>
        </w:rPr>
        <w:softHyphen/>
        <w:t>но</w:t>
      </w:r>
      <w:r w:rsidRPr="001A5BA7">
        <w:rPr>
          <w:rFonts w:eastAsiaTheme="minorEastAsia"/>
          <w:lang w:val="mk-MK" w:eastAsia="en-US"/>
        </w:rPr>
        <w:softHyphen/>
        <w:t>ва за по</w:t>
      </w:r>
      <w:r w:rsidRPr="001A5BA7">
        <w:rPr>
          <w:rFonts w:eastAsiaTheme="minorEastAsia"/>
          <w:lang w:val="mk-MK" w:eastAsia="en-US"/>
        </w:rPr>
        <w:softHyphen/>
        <w:t>на</w:t>
      </w:r>
      <w:r w:rsidRPr="001A5BA7">
        <w:rPr>
          <w:rFonts w:eastAsiaTheme="minorEastAsia"/>
          <w:lang w:val="mk-MK" w:eastAsia="en-US"/>
        </w:rPr>
        <w:softHyphen/>
        <w:t>та</w:t>
      </w:r>
      <w:r w:rsidRPr="001A5BA7">
        <w:rPr>
          <w:rFonts w:eastAsiaTheme="minorEastAsia"/>
          <w:lang w:val="mk-MK" w:eastAsia="en-US"/>
        </w:rPr>
        <w:softHyphen/>
        <w:t>мош</w:t>
      </w:r>
      <w:r w:rsidRPr="001A5BA7">
        <w:rPr>
          <w:rFonts w:eastAsiaTheme="minorEastAsia"/>
          <w:lang w:val="mk-MK" w:eastAsia="en-US"/>
        </w:rPr>
        <w:softHyphen/>
        <w:t>но про</w:t>
      </w:r>
      <w:r w:rsidRPr="001A5BA7">
        <w:rPr>
          <w:rFonts w:eastAsiaTheme="minorEastAsia"/>
          <w:lang w:val="mk-MK" w:eastAsia="en-US"/>
        </w:rPr>
        <w:softHyphen/>
        <w:t>фи</w:t>
      </w:r>
      <w:r w:rsidRPr="001A5BA7">
        <w:rPr>
          <w:rFonts w:eastAsiaTheme="minorEastAsia"/>
          <w:lang w:val="mk-MK" w:eastAsia="en-US"/>
        </w:rPr>
        <w:softHyphen/>
        <w:t>ли</w:t>
      </w:r>
      <w:r w:rsidRPr="001A5BA7">
        <w:rPr>
          <w:rFonts w:eastAsiaTheme="minorEastAsia"/>
          <w:lang w:val="mk-MK" w:eastAsia="en-US"/>
        </w:rPr>
        <w:softHyphen/>
        <w:t>ра</w:t>
      </w:r>
      <w:r w:rsidRPr="001A5BA7">
        <w:rPr>
          <w:rFonts w:eastAsiaTheme="minorEastAsia"/>
          <w:lang w:val="mk-MK" w:eastAsia="en-US"/>
        </w:rPr>
        <w:softHyphen/>
        <w:t>ње, а се ну</w:t>
      </w:r>
      <w:r w:rsidRPr="001A5BA7">
        <w:rPr>
          <w:rFonts w:eastAsiaTheme="minorEastAsia"/>
          <w:lang w:val="mk-MK" w:eastAsia="en-US"/>
        </w:rPr>
        <w:softHyphen/>
        <w:t>ди и мож</w:t>
      </w:r>
      <w:r w:rsidRPr="001A5BA7">
        <w:rPr>
          <w:rFonts w:eastAsiaTheme="minorEastAsia"/>
          <w:lang w:val="mk-MK" w:eastAsia="en-US"/>
        </w:rPr>
        <w:softHyphen/>
        <w:t>ност пре</w:t>
      </w:r>
      <w:r w:rsidRPr="001A5BA7">
        <w:rPr>
          <w:rFonts w:eastAsiaTheme="minorEastAsia"/>
          <w:lang w:val="mk-MK" w:eastAsia="en-US"/>
        </w:rPr>
        <w:softHyphen/>
        <w:t>ку из</w:t>
      </w:r>
      <w:r w:rsidRPr="001A5BA7">
        <w:rPr>
          <w:rFonts w:eastAsiaTheme="minorEastAsia"/>
          <w:lang w:val="mk-MK" w:eastAsia="en-US"/>
        </w:rPr>
        <w:softHyphen/>
        <w:t>бор на со</w:t>
      </w:r>
      <w:r w:rsidRPr="001A5BA7">
        <w:rPr>
          <w:rFonts w:eastAsiaTheme="minorEastAsia"/>
          <w:lang w:val="mk-MK" w:eastAsia="en-US"/>
        </w:rPr>
        <w:softHyphen/>
        <w:t>од</w:t>
      </w:r>
      <w:r w:rsidRPr="001A5BA7">
        <w:rPr>
          <w:rFonts w:eastAsiaTheme="minorEastAsia"/>
          <w:lang w:val="mk-MK" w:eastAsia="en-US"/>
        </w:rPr>
        <w:softHyphen/>
        <w:t>вет</w:t>
      </w:r>
      <w:r w:rsidRPr="001A5BA7">
        <w:rPr>
          <w:rFonts w:eastAsiaTheme="minorEastAsia"/>
          <w:lang w:val="mk-MK" w:eastAsia="en-US"/>
        </w:rPr>
        <w:softHyphen/>
        <w:t>ни пред</w:t>
      </w:r>
      <w:r w:rsidRPr="001A5BA7">
        <w:rPr>
          <w:rFonts w:eastAsiaTheme="minorEastAsia"/>
          <w:lang w:val="mk-MK" w:eastAsia="en-US"/>
        </w:rPr>
        <w:softHyphen/>
        <w:t>ме</w:t>
      </w:r>
      <w:r w:rsidRPr="001A5BA7">
        <w:rPr>
          <w:rFonts w:eastAsiaTheme="minorEastAsia"/>
          <w:lang w:val="mk-MK" w:eastAsia="en-US"/>
        </w:rPr>
        <w:softHyphen/>
        <w:t>ти, сту</w:t>
      </w:r>
      <w:r w:rsidRPr="001A5BA7">
        <w:rPr>
          <w:rFonts w:eastAsiaTheme="minorEastAsia"/>
          <w:lang w:val="mk-MK" w:eastAsia="en-US"/>
        </w:rPr>
        <w:softHyphen/>
        <w:t>ден</w:t>
      </w:r>
      <w:r w:rsidRPr="001A5BA7">
        <w:rPr>
          <w:rFonts w:eastAsiaTheme="minorEastAsia"/>
          <w:lang w:val="mk-MK" w:eastAsia="en-US"/>
        </w:rPr>
        <w:softHyphen/>
        <w:t>ти</w:t>
      </w:r>
      <w:r w:rsidRPr="001A5BA7">
        <w:rPr>
          <w:rFonts w:eastAsiaTheme="minorEastAsia"/>
          <w:lang w:val="mk-MK" w:eastAsia="en-US"/>
        </w:rPr>
        <w:softHyphen/>
        <w:t>те да се ос</w:t>
      </w:r>
      <w:r w:rsidRPr="001A5BA7">
        <w:rPr>
          <w:rFonts w:eastAsiaTheme="minorEastAsia"/>
          <w:lang w:val="mk-MK" w:eastAsia="en-US"/>
        </w:rPr>
        <w:softHyphen/>
        <w:t>по</w:t>
      </w:r>
      <w:r w:rsidRPr="001A5BA7">
        <w:rPr>
          <w:rFonts w:eastAsiaTheme="minorEastAsia"/>
          <w:lang w:val="mk-MK" w:eastAsia="en-US"/>
        </w:rPr>
        <w:softHyphen/>
        <w:t>со</w:t>
      </w:r>
      <w:r w:rsidRPr="001A5BA7">
        <w:rPr>
          <w:rFonts w:eastAsiaTheme="minorEastAsia"/>
          <w:lang w:val="mk-MK" w:eastAsia="en-US"/>
        </w:rPr>
        <w:softHyphen/>
        <w:t>бат за работа првенствено во приватниот безбедносен сектор, но и во државните безбедносни служби.</w:t>
      </w:r>
    </w:p>
    <w:p w:rsidR="00CA1A02" w:rsidRPr="00662163" w:rsidRDefault="00CA1A02" w:rsidP="001A5BA7">
      <w:pPr>
        <w:tabs>
          <w:tab w:val="left" w:pos="6266"/>
        </w:tabs>
        <w:spacing w:after="200" w:line="360" w:lineRule="auto"/>
        <w:ind w:firstLine="720"/>
        <w:jc w:val="both"/>
        <w:rPr>
          <w:rFonts w:eastAsiaTheme="minorEastAsia"/>
          <w:lang w:val="ru-RU" w:eastAsia="en-US"/>
        </w:rPr>
      </w:pPr>
      <w:r w:rsidRPr="00662163">
        <w:rPr>
          <w:rFonts w:eastAsiaTheme="minorEastAsia"/>
          <w:lang w:val="en-US" w:eastAsia="en-US"/>
        </w:rPr>
        <w:lastRenderedPageBreak/>
        <w:t>Основнитепредметигоос</w:t>
      </w:r>
      <w:r w:rsidRPr="00662163">
        <w:rPr>
          <w:rFonts w:eastAsiaTheme="minorEastAsia"/>
          <w:lang w:val="en-US" w:eastAsia="en-US"/>
        </w:rPr>
        <w:softHyphen/>
        <w:t>по</w:t>
      </w:r>
      <w:r w:rsidRPr="00662163">
        <w:rPr>
          <w:rFonts w:eastAsiaTheme="minorEastAsia"/>
          <w:lang w:val="en-US" w:eastAsia="en-US"/>
        </w:rPr>
        <w:softHyphen/>
        <w:t>со</w:t>
      </w:r>
      <w:r w:rsidRPr="00662163">
        <w:rPr>
          <w:rFonts w:eastAsiaTheme="minorEastAsia"/>
          <w:lang w:val="en-US" w:eastAsia="en-US"/>
        </w:rPr>
        <w:softHyphen/>
        <w:t>бу</w:t>
      </w:r>
      <w:r w:rsidRPr="00662163">
        <w:rPr>
          <w:rFonts w:eastAsiaTheme="minorEastAsia"/>
          <w:lang w:val="en-US" w:eastAsia="en-US"/>
        </w:rPr>
        <w:softHyphen/>
        <w:t>ва</w:t>
      </w:r>
      <w:r w:rsidRPr="00662163">
        <w:rPr>
          <w:rFonts w:eastAsiaTheme="minorEastAsia"/>
          <w:lang w:val="en-US" w:eastAsia="en-US"/>
        </w:rPr>
        <w:softHyphen/>
        <w:t>атсту</w:t>
      </w:r>
      <w:r w:rsidRPr="00662163">
        <w:rPr>
          <w:rFonts w:eastAsiaTheme="minorEastAsia"/>
          <w:lang w:val="en-US" w:eastAsia="en-US"/>
        </w:rPr>
        <w:softHyphen/>
        <w:t>ден</w:t>
      </w:r>
      <w:r w:rsidRPr="00662163">
        <w:rPr>
          <w:rFonts w:eastAsiaTheme="minorEastAsia"/>
          <w:lang w:val="en-US" w:eastAsia="en-US"/>
        </w:rPr>
        <w:softHyphen/>
        <w:t>тотсоте</w:t>
      </w:r>
      <w:r w:rsidRPr="00662163">
        <w:rPr>
          <w:rFonts w:eastAsiaTheme="minorEastAsia"/>
          <w:lang w:val="en-US" w:eastAsia="en-US"/>
        </w:rPr>
        <w:softHyphen/>
        <w:t>мел</w:t>
      </w:r>
      <w:r w:rsidRPr="00662163">
        <w:rPr>
          <w:rFonts w:eastAsiaTheme="minorEastAsia"/>
          <w:lang w:val="en-US" w:eastAsia="en-US"/>
        </w:rPr>
        <w:softHyphen/>
        <w:t>нопоз</w:t>
      </w:r>
      <w:r w:rsidRPr="00662163">
        <w:rPr>
          <w:rFonts w:eastAsiaTheme="minorEastAsia"/>
          <w:lang w:val="en-US" w:eastAsia="en-US"/>
        </w:rPr>
        <w:softHyphen/>
        <w:t>на</w:t>
      </w:r>
      <w:r w:rsidRPr="00662163">
        <w:rPr>
          <w:rFonts w:eastAsiaTheme="minorEastAsia"/>
          <w:lang w:val="en-US" w:eastAsia="en-US"/>
        </w:rPr>
        <w:softHyphen/>
        <w:t>ва</w:t>
      </w:r>
      <w:r w:rsidRPr="00662163">
        <w:rPr>
          <w:rFonts w:eastAsiaTheme="minorEastAsia"/>
          <w:lang w:val="en-US" w:eastAsia="en-US"/>
        </w:rPr>
        <w:softHyphen/>
        <w:t>њенабезбедноснатасостојбананационално, регионално и меѓународнониво, безбедноснатаполитиканапоединибезбедноснисистеми. Стручнитепредметипак, гиоспособуваатстудентитесознаења и вештинизапрактичнаприменанатеоријата</w:t>
      </w:r>
      <w:r w:rsidRPr="00662163">
        <w:rPr>
          <w:rFonts w:eastAsiaTheme="minorEastAsia"/>
          <w:lang w:val="mk-MK" w:eastAsia="en-US"/>
        </w:rPr>
        <w:t>, следствено на тоа</w:t>
      </w:r>
      <w:r w:rsidRPr="00662163">
        <w:rPr>
          <w:rFonts w:eastAsiaTheme="minorEastAsia"/>
          <w:lang w:val="ru-RU" w:eastAsia="en-US"/>
        </w:rPr>
        <w:t xml:space="preserve"> слободно може да се констатира дека сите студиски програми во целост ги задоволуваат законски предвидените услови за едукација на кадар од оваа област. </w:t>
      </w:r>
    </w:p>
    <w:p w:rsidR="00CA1A02" w:rsidRPr="001A5BA7" w:rsidRDefault="00CA1A02" w:rsidP="001A5BA7">
      <w:pPr>
        <w:spacing w:after="120" w:line="360" w:lineRule="auto"/>
        <w:ind w:firstLine="708"/>
        <w:jc w:val="both"/>
        <w:rPr>
          <w:rFonts w:eastAsiaTheme="minorEastAsia"/>
          <w:szCs w:val="22"/>
          <w:lang w:val="mk-MK" w:eastAsia="en-US"/>
        </w:rPr>
      </w:pPr>
      <w:r w:rsidRPr="001A5BA7">
        <w:rPr>
          <w:rFonts w:eastAsiaTheme="minorEastAsia"/>
          <w:b/>
          <w:szCs w:val="22"/>
          <w:lang w:val="mk-MK" w:eastAsia="en-US"/>
        </w:rPr>
        <w:t xml:space="preserve">Методите за реализација на </w:t>
      </w:r>
      <w:r w:rsidRPr="001A5BA7">
        <w:rPr>
          <w:rFonts w:eastAsiaTheme="minorEastAsia"/>
          <w:szCs w:val="22"/>
          <w:lang w:val="mk-MK" w:eastAsia="en-US"/>
        </w:rPr>
        <w:t xml:space="preserve">образовниот систем се преку класични интерактивни предавања, вежби, клиничка настава и практична обука. Распоредот на часови е организиран на начин кој овозможува баланс ангажманот на студентите во текот на еден работен ден. </w:t>
      </w:r>
    </w:p>
    <w:p w:rsidR="00CA1A02" w:rsidRPr="001A5BA7" w:rsidRDefault="00CA1A02" w:rsidP="001A5BA7">
      <w:pPr>
        <w:spacing w:after="120" w:line="360" w:lineRule="auto"/>
        <w:ind w:firstLine="708"/>
        <w:jc w:val="both"/>
        <w:rPr>
          <w:rFonts w:eastAsiaTheme="minorEastAsia"/>
          <w:szCs w:val="22"/>
          <w:lang w:val="mk-MK" w:eastAsia="en-US"/>
        </w:rPr>
      </w:pPr>
      <w:r w:rsidRPr="001A5BA7">
        <w:rPr>
          <w:rFonts w:eastAsiaTheme="minorEastAsia"/>
          <w:b/>
          <w:szCs w:val="22"/>
          <w:lang w:val="mk-MK" w:eastAsia="en-US"/>
        </w:rPr>
        <w:t>Методите за оценување</w:t>
      </w:r>
      <w:r w:rsidRPr="001A5BA7">
        <w:rPr>
          <w:rFonts w:eastAsiaTheme="minorEastAsia"/>
          <w:szCs w:val="22"/>
          <w:lang w:val="mk-MK" w:eastAsia="en-US"/>
        </w:rPr>
        <w:t xml:space="preserve"> се во согласност со усвоениот правилни за ЕКТС на ФОН Универзитетот.</w:t>
      </w:r>
    </w:p>
    <w:p w:rsidR="00CA1A02" w:rsidRPr="001A5BA7" w:rsidRDefault="00CA1A02" w:rsidP="001A5BA7">
      <w:pPr>
        <w:spacing w:line="360" w:lineRule="auto"/>
        <w:jc w:val="both"/>
        <w:rPr>
          <w:rFonts w:eastAsiaTheme="minorEastAsia"/>
          <w:b/>
          <w:lang w:val="mk-MK" w:eastAsia="en-US"/>
        </w:rPr>
      </w:pPr>
    </w:p>
    <w:p w:rsidR="00CA1A02" w:rsidRPr="001A5BA7" w:rsidRDefault="00CA1A02" w:rsidP="00F54BDE">
      <w:pPr>
        <w:pStyle w:val="Heading1"/>
        <w:rPr>
          <w:rFonts w:eastAsiaTheme="minorEastAsia"/>
        </w:rPr>
      </w:pPr>
      <w:bookmarkStart w:id="47" w:name="_Toc105604767"/>
      <w:bookmarkStart w:id="48" w:name="_Toc105635475"/>
      <w:r w:rsidRPr="001A5BA7">
        <w:rPr>
          <w:rFonts w:eastAsiaTheme="minorEastAsia"/>
        </w:rPr>
        <w:t>4.4 Влезенпотенцијалнастудентите</w:t>
      </w:r>
      <w:bookmarkEnd w:id="47"/>
      <w:bookmarkEnd w:id="48"/>
    </w:p>
    <w:p w:rsidR="00CA1A02" w:rsidRPr="001A5BA7" w:rsidRDefault="00CA1A02" w:rsidP="001A5BA7">
      <w:pPr>
        <w:spacing w:line="360" w:lineRule="auto"/>
        <w:jc w:val="both"/>
        <w:rPr>
          <w:rFonts w:eastAsiaTheme="minorEastAsia"/>
          <w:lang w:val="mk-MK" w:eastAsia="en-US"/>
        </w:rPr>
      </w:pPr>
    </w:p>
    <w:p w:rsidR="00CA1A02" w:rsidRPr="001A5BA7" w:rsidRDefault="00CA1A02" w:rsidP="001A5BA7">
      <w:pPr>
        <w:spacing w:line="360" w:lineRule="auto"/>
        <w:jc w:val="both"/>
        <w:rPr>
          <w:rFonts w:eastAsiaTheme="minorEastAsia"/>
          <w:lang w:val="mk-MK" w:eastAsia="en-US"/>
        </w:rPr>
      </w:pPr>
      <w:r w:rsidRPr="001A5BA7">
        <w:rPr>
          <w:rFonts w:eastAsiaTheme="minorEastAsia"/>
          <w:lang w:val="mk-MK" w:eastAsia="en-US"/>
        </w:rPr>
        <w:tab/>
        <w:t xml:space="preserve">На Факултетот за детективи и безбедност во моментот постојат </w:t>
      </w:r>
      <w:r w:rsidRPr="001A5BA7">
        <w:rPr>
          <w:rFonts w:eastAsiaTheme="minorEastAsia"/>
          <w:lang w:val="en-US" w:eastAsia="en-US"/>
        </w:rPr>
        <w:t>двастудискициклуси.</w:t>
      </w:r>
      <w:r w:rsidRPr="001A5BA7">
        <w:rPr>
          <w:rFonts w:eastAsiaTheme="minorEastAsia"/>
          <w:lang w:val="mk-MK" w:eastAsia="en-US"/>
        </w:rPr>
        <w:t xml:space="preserve"> Услов за запишување на Факултетот за детективи и безбедност е завршено четиригодишно средно образование, без оглед на струка-насока. При уписите на Факултетот за детективи и безбедност не се спроведуваат приемни тестирања, од тие причини не располагаме со информации за просечниот успех на средношколците запишани во прва година на Факултетот за детективи и безбедност.</w:t>
      </w:r>
      <w:r w:rsidRPr="001A5BA7">
        <w:rPr>
          <w:rFonts w:eastAsiaTheme="minorEastAsia"/>
          <w:szCs w:val="22"/>
          <w:lang w:val="ru-RU" w:eastAsia="en-US"/>
        </w:rPr>
        <w:t>Од индивидуални согледувања може да се констатира солиден успех на запишаните студенти, најчесто многу добар и одличен.</w:t>
      </w:r>
    </w:p>
    <w:p w:rsidR="00CA1A02" w:rsidRPr="001A5BA7" w:rsidRDefault="00CA1A02" w:rsidP="001A5BA7">
      <w:pPr>
        <w:spacing w:line="360" w:lineRule="auto"/>
        <w:jc w:val="both"/>
        <w:rPr>
          <w:rFonts w:eastAsiaTheme="minorEastAsia"/>
          <w:lang w:val="mk-MK" w:eastAsia="en-US"/>
        </w:rPr>
      </w:pPr>
    </w:p>
    <w:p w:rsidR="00CA1A02" w:rsidRPr="001A5BA7" w:rsidRDefault="00CA1A02" w:rsidP="00F54BDE">
      <w:pPr>
        <w:pStyle w:val="Heading1"/>
        <w:rPr>
          <w:rFonts w:eastAsiaTheme="minorEastAsia"/>
        </w:rPr>
      </w:pPr>
      <w:bookmarkStart w:id="49" w:name="_Toc105604768"/>
      <w:bookmarkStart w:id="50" w:name="_Toc105635476"/>
      <w:r w:rsidRPr="001A5BA7">
        <w:rPr>
          <w:rFonts w:eastAsiaTheme="minorEastAsia"/>
        </w:rPr>
        <w:t>4.5 Организација и искористеностнаакадемскиоткадар и ресурсите</w:t>
      </w:r>
      <w:bookmarkEnd w:id="49"/>
      <w:bookmarkEnd w:id="50"/>
    </w:p>
    <w:p w:rsidR="00CA1A02" w:rsidRPr="001A5BA7" w:rsidRDefault="00CA1A02" w:rsidP="001A5BA7">
      <w:pPr>
        <w:spacing w:line="360" w:lineRule="auto"/>
        <w:jc w:val="both"/>
        <w:rPr>
          <w:rFonts w:eastAsiaTheme="minorEastAsia"/>
          <w:lang w:val="mk-MK" w:eastAsia="en-US"/>
        </w:rPr>
      </w:pPr>
    </w:p>
    <w:p w:rsidR="00CA1A02" w:rsidRPr="001A5BA7" w:rsidRDefault="00CA1A02" w:rsidP="001A5BA7">
      <w:pPr>
        <w:spacing w:line="360" w:lineRule="auto"/>
        <w:jc w:val="both"/>
        <w:rPr>
          <w:rFonts w:eastAsiaTheme="minorEastAsia"/>
          <w:lang w:val="mk-MK" w:eastAsia="en-US"/>
        </w:rPr>
      </w:pPr>
      <w:r w:rsidRPr="001A5BA7">
        <w:rPr>
          <w:rFonts w:eastAsiaTheme="minorEastAsia"/>
          <w:lang w:val="mk-MK" w:eastAsia="en-US"/>
        </w:rPr>
        <w:tab/>
        <w:t xml:space="preserve">Во реализацијата на студиската програма – можеме слободно да истакнеме дека планираните обврски на наставниот и асистентскиот кадар се исполнети во целост. Студентите покрај теориските предавања, имаат и практични вежби, (по предметите како Специјална безбедносна обука, </w:t>
      </w:r>
      <w:bookmarkStart w:id="51" w:name="_Hlk105630797"/>
      <w:r w:rsidR="00662163">
        <w:rPr>
          <w:rFonts w:eastAsiaTheme="minorEastAsia"/>
          <w:lang w:val="mk-MK" w:eastAsia="en-US"/>
        </w:rPr>
        <w:t>Топографија и тактика</w:t>
      </w:r>
      <w:bookmarkEnd w:id="51"/>
      <w:r w:rsidRPr="001A5BA7">
        <w:rPr>
          <w:rFonts w:eastAsiaTheme="minorEastAsia"/>
          <w:lang w:val="mk-MK" w:eastAsia="en-US"/>
        </w:rPr>
        <w:t xml:space="preserve"> во природни услови (летни), </w:t>
      </w:r>
      <w:r w:rsidR="00662163">
        <w:rPr>
          <w:rFonts w:eastAsiaTheme="minorEastAsia"/>
          <w:lang w:val="mk-MK" w:eastAsia="en-US"/>
        </w:rPr>
        <w:t>Топографија и тактика</w:t>
      </w:r>
      <w:r w:rsidRPr="001A5BA7">
        <w:rPr>
          <w:rFonts w:eastAsiaTheme="minorEastAsia"/>
          <w:lang w:val="mk-MK" w:eastAsia="en-US"/>
        </w:rPr>
        <w:t xml:space="preserve"> во природни услови (зимски), Криминалистичка </w:t>
      </w:r>
      <w:r w:rsidRPr="001A5BA7">
        <w:rPr>
          <w:rFonts w:eastAsiaTheme="minorEastAsia"/>
          <w:lang w:val="mk-MK" w:eastAsia="en-US"/>
        </w:rPr>
        <w:lastRenderedPageBreak/>
        <w:t>техника), каде практично ги вежбаат претходно изложените теоретски концепти. Извештајните 4 академски години се реализираа и траеја во програмираните периоди.</w:t>
      </w:r>
    </w:p>
    <w:p w:rsidR="00CA1A02" w:rsidRPr="001A5BA7" w:rsidRDefault="00CA1A02" w:rsidP="001A5BA7">
      <w:pPr>
        <w:spacing w:before="120" w:line="360" w:lineRule="auto"/>
        <w:ind w:firstLine="708"/>
        <w:jc w:val="both"/>
        <w:rPr>
          <w:rFonts w:eastAsiaTheme="minorEastAsia"/>
          <w:lang w:val="mk-MK" w:eastAsia="en-US"/>
        </w:rPr>
      </w:pPr>
      <w:r w:rsidRPr="001A5BA7">
        <w:rPr>
          <w:rFonts w:eastAsiaTheme="minorEastAsia"/>
          <w:b/>
          <w:lang w:val="mk-MK" w:eastAsia="en-US"/>
        </w:rPr>
        <w:t>Системот за оценување</w:t>
      </w:r>
      <w:r w:rsidRPr="001A5BA7">
        <w:rPr>
          <w:rFonts w:eastAsiaTheme="minorEastAsia"/>
          <w:lang w:val="mk-MK" w:eastAsia="en-US"/>
        </w:rPr>
        <w:t xml:space="preserve"> е според ЕКТС. Ииспитите се полагаа преку два колоквиуми (35+35 поени), а се оценуваат и присутноста, активноста и изработените семинарски задачи (10+10+10 поени). Колоквиумите (по два во секој семстар) во зимските и летните семестри беа спроведени во предвидените колоквиумски недели (првите во октомври и декември, а вторите во почетокот на април и во почеток на јуни). Колоквиумите и испитите се спроведуваат исклучиво писмено, додека во рамките на одредени предмети се зема предвид и практично изведени вежби и практична работа на на терен. </w:t>
      </w:r>
    </w:p>
    <w:p w:rsidR="00CA1A02" w:rsidRPr="001A5BA7" w:rsidRDefault="00CA1A02" w:rsidP="001A5BA7">
      <w:pPr>
        <w:spacing w:before="120" w:line="360" w:lineRule="auto"/>
        <w:ind w:firstLine="708"/>
        <w:jc w:val="both"/>
        <w:rPr>
          <w:rFonts w:eastAsiaTheme="minorEastAsia"/>
          <w:lang w:val="mk-MK" w:eastAsia="en-US"/>
        </w:rPr>
      </w:pPr>
      <w:r w:rsidRPr="001A5BA7">
        <w:rPr>
          <w:rFonts w:eastAsiaTheme="minorEastAsia"/>
          <w:lang w:val="mk-MK" w:eastAsia="en-US"/>
        </w:rPr>
        <w:t xml:space="preserve">Во поглед на </w:t>
      </w:r>
      <w:r w:rsidRPr="001A5BA7">
        <w:rPr>
          <w:rFonts w:eastAsiaTheme="minorEastAsia"/>
          <w:b/>
          <w:lang w:val="mk-MK" w:eastAsia="en-US"/>
        </w:rPr>
        <w:t>ефикасноста на организацијата</w:t>
      </w:r>
      <w:r w:rsidRPr="001A5BA7">
        <w:rPr>
          <w:rFonts w:eastAsiaTheme="minorEastAsia"/>
          <w:lang w:val="mk-MK" w:eastAsia="en-US"/>
        </w:rPr>
        <w:t xml:space="preserve"> и внатрешната комуникација во рамки на Факултетот, можеме да истакнеме дека се во координација на деканот и дека функционираше без никакви забелешки. </w:t>
      </w:r>
    </w:p>
    <w:p w:rsidR="00CA1A02" w:rsidRPr="001A5BA7" w:rsidRDefault="00CA1A02" w:rsidP="001A5BA7">
      <w:pPr>
        <w:spacing w:before="120" w:line="360" w:lineRule="auto"/>
        <w:ind w:firstLine="708"/>
        <w:jc w:val="both"/>
        <w:rPr>
          <w:rFonts w:eastAsiaTheme="minorEastAsia"/>
          <w:lang w:val="mk-MK" w:eastAsia="en-US"/>
        </w:rPr>
      </w:pPr>
      <w:r w:rsidRPr="001A5BA7">
        <w:rPr>
          <w:rFonts w:eastAsiaTheme="minorEastAsia"/>
          <w:lang w:val="mk-MK" w:eastAsia="en-US"/>
        </w:rPr>
        <w:t xml:space="preserve">Во поглед на </w:t>
      </w:r>
      <w:r w:rsidRPr="001A5BA7">
        <w:rPr>
          <w:rFonts w:eastAsiaTheme="minorEastAsia"/>
          <w:b/>
          <w:lang w:val="mk-MK" w:eastAsia="en-US"/>
        </w:rPr>
        <w:t>кадровската политика</w:t>
      </w:r>
      <w:r w:rsidRPr="001A5BA7">
        <w:rPr>
          <w:rFonts w:eastAsiaTheme="minorEastAsia"/>
          <w:lang w:val="mk-MK" w:eastAsia="en-US"/>
        </w:rPr>
        <w:t xml:space="preserve"> – предвидено е стручно усовршување на академскиот кадар, престои на странски Универзитети исл. Исто така – ги поддржуваме постдипломските студии на асистентите и сите други облици на доусовршување.</w:t>
      </w:r>
    </w:p>
    <w:p w:rsidR="00CA1A02" w:rsidRPr="001A5BA7" w:rsidRDefault="00CA1A02" w:rsidP="001A5BA7">
      <w:pPr>
        <w:spacing w:line="360" w:lineRule="auto"/>
        <w:jc w:val="both"/>
        <w:rPr>
          <w:rFonts w:eastAsiaTheme="minorEastAsia"/>
          <w:lang w:val="mk-MK" w:eastAsia="en-US"/>
        </w:rPr>
      </w:pPr>
    </w:p>
    <w:p w:rsidR="00CA1A02" w:rsidRPr="001A5BA7" w:rsidRDefault="00CA1A02" w:rsidP="00F54BDE">
      <w:pPr>
        <w:pStyle w:val="Heading1"/>
        <w:rPr>
          <w:rFonts w:eastAsiaTheme="minorEastAsia"/>
        </w:rPr>
      </w:pPr>
      <w:bookmarkStart w:id="52" w:name="_Toc105604769"/>
      <w:bookmarkStart w:id="53" w:name="_Toc105635477"/>
      <w:r w:rsidRPr="001A5BA7">
        <w:rPr>
          <w:rFonts w:eastAsiaTheme="minorEastAsia"/>
        </w:rPr>
        <w:t>4.6 Нивоанауспех</w:t>
      </w:r>
      <w:bookmarkEnd w:id="52"/>
      <w:bookmarkEnd w:id="53"/>
    </w:p>
    <w:p w:rsidR="00CA1A02" w:rsidRPr="001A5BA7" w:rsidRDefault="00CA1A02" w:rsidP="001A5BA7">
      <w:pPr>
        <w:spacing w:line="360" w:lineRule="auto"/>
        <w:jc w:val="both"/>
        <w:rPr>
          <w:rFonts w:eastAsiaTheme="minorEastAsia"/>
          <w:lang w:val="mk-MK" w:eastAsia="en-US"/>
        </w:rPr>
      </w:pPr>
    </w:p>
    <w:p w:rsidR="00CA1A02" w:rsidRPr="001A5BA7" w:rsidRDefault="00CA1A02" w:rsidP="001A5BA7">
      <w:pPr>
        <w:spacing w:after="120" w:line="360" w:lineRule="auto"/>
        <w:ind w:firstLine="720"/>
        <w:jc w:val="both"/>
        <w:rPr>
          <w:rFonts w:eastAsiaTheme="minorEastAsia"/>
          <w:lang w:val="mk-MK" w:eastAsia="en-US"/>
        </w:rPr>
      </w:pPr>
      <w:r w:rsidRPr="001A5BA7">
        <w:rPr>
          <w:rFonts w:eastAsiaTheme="minorEastAsia"/>
          <w:lang w:val="mk-MK" w:eastAsia="en-US"/>
        </w:rPr>
        <w:t xml:space="preserve">Во поглед на постигнатиот успех за целиот период 2020-2021-ва Комисијата констатира дека просечната оценка е тешко да биде точно утврдена. </w:t>
      </w:r>
    </w:p>
    <w:p w:rsidR="00CA1A02" w:rsidRPr="001A5BA7" w:rsidRDefault="00CA1A02" w:rsidP="001A5BA7">
      <w:pPr>
        <w:spacing w:after="120" w:line="360" w:lineRule="auto"/>
        <w:ind w:firstLine="708"/>
        <w:jc w:val="both"/>
        <w:rPr>
          <w:rFonts w:eastAsiaTheme="minorEastAsia"/>
          <w:lang w:val="mk-MK" w:eastAsia="en-US"/>
        </w:rPr>
      </w:pPr>
      <w:r w:rsidRPr="001A5BA7">
        <w:rPr>
          <w:rFonts w:eastAsiaTheme="minorEastAsia"/>
          <w:lang w:val="mk-MK" w:eastAsia="en-US"/>
        </w:rPr>
        <w:t>Во поглед на планираните и реализираните активности, може слободно да кажеме дека целокупната наставна активност е реализирана според планот, со исклучок на летните и зимските логорувања кои во однос на претходните години беа делумно редуцирани, пред се заради безбедносните проблеми во државата, а со тоа и неможност во обуките да се вклучат припадниците на МВР и на МО на РМ. Во тие случаи, логорувањата во зимски-летни услови се сведуваа на еднодневни обуки и присуство на показни вежби на специјализирани единици во рамките на овие министерства.</w:t>
      </w:r>
    </w:p>
    <w:p w:rsidR="00D920D1" w:rsidRPr="001A5BA7" w:rsidRDefault="00D920D1" w:rsidP="001A5BA7">
      <w:pPr>
        <w:spacing w:line="360" w:lineRule="auto"/>
        <w:jc w:val="both"/>
        <w:rPr>
          <w:lang w:val="mk-MK"/>
        </w:rPr>
      </w:pPr>
    </w:p>
    <w:p w:rsidR="00CA1A02" w:rsidRPr="001A5BA7" w:rsidRDefault="008D7523" w:rsidP="00F54BDE">
      <w:pPr>
        <w:pStyle w:val="Heading1"/>
      </w:pPr>
      <w:bookmarkStart w:id="54" w:name="_Toc105604770"/>
      <w:bookmarkStart w:id="55" w:name="_Toc105635478"/>
      <w:r w:rsidRPr="001A5BA7">
        <w:t>4</w:t>
      </w:r>
      <w:r w:rsidR="00CA1A02" w:rsidRPr="001A5BA7">
        <w:t>.7 Квалитетнадипломиранистуденти</w:t>
      </w:r>
      <w:bookmarkEnd w:id="54"/>
      <w:bookmarkEnd w:id="55"/>
    </w:p>
    <w:p w:rsidR="00CA1A02" w:rsidRPr="001A5BA7" w:rsidRDefault="00CA1A02" w:rsidP="001A5BA7">
      <w:pPr>
        <w:spacing w:line="360" w:lineRule="auto"/>
        <w:jc w:val="both"/>
        <w:rPr>
          <w:b/>
          <w:lang w:val="mk-MK"/>
        </w:rPr>
      </w:pPr>
    </w:p>
    <w:p w:rsidR="00CA1A02" w:rsidRPr="00662163" w:rsidRDefault="00CA1A02" w:rsidP="001A5BA7">
      <w:pPr>
        <w:spacing w:line="360" w:lineRule="auto"/>
        <w:jc w:val="both"/>
        <w:rPr>
          <w:bCs/>
          <w:lang w:val="mk-MK"/>
        </w:rPr>
      </w:pPr>
      <w:r w:rsidRPr="001A5BA7">
        <w:rPr>
          <w:b/>
          <w:lang w:val="mk-MK"/>
        </w:rPr>
        <w:lastRenderedPageBreak/>
        <w:tab/>
      </w:r>
      <w:r w:rsidRPr="00662163">
        <w:rPr>
          <w:bCs/>
          <w:lang w:val="mk-MK"/>
        </w:rPr>
        <w:t>Во рамките на Факултетот за детективи и безбедност не постои утврден начин на задолжителна комуникација со дипломираните студенти, од тие причини официјално не располагаме со информација за нивните професионални успеси по завршување на студиите. Наша перцепција е дека завршените вонредни студенти на ФДБ кои биле вработени во државните безбедносни институции ги задоволиле критериумите за компетентност и напредување во службите.</w:t>
      </w:r>
    </w:p>
    <w:p w:rsidR="00CA1A02" w:rsidRPr="001A5BA7" w:rsidRDefault="00CA1A02" w:rsidP="001A5BA7">
      <w:pPr>
        <w:spacing w:line="360" w:lineRule="auto"/>
        <w:jc w:val="both"/>
        <w:rPr>
          <w:b/>
          <w:lang w:val="mk-MK"/>
        </w:rPr>
      </w:pPr>
    </w:p>
    <w:p w:rsidR="00CA1A02" w:rsidRPr="001A5BA7" w:rsidRDefault="00CA1A02" w:rsidP="00F54BDE">
      <w:pPr>
        <w:pStyle w:val="Heading1"/>
      </w:pPr>
      <w:bookmarkStart w:id="56" w:name="_Toc105604771"/>
      <w:bookmarkStart w:id="57" w:name="_Toc105635479"/>
      <w:r w:rsidRPr="001A5BA7">
        <w:t>4.8 Условизареализацијанаобразованието</w:t>
      </w:r>
      <w:bookmarkEnd w:id="56"/>
      <w:bookmarkEnd w:id="57"/>
    </w:p>
    <w:p w:rsidR="00CA1A02" w:rsidRPr="001A5BA7" w:rsidRDefault="00CA1A02" w:rsidP="001A5BA7">
      <w:pPr>
        <w:spacing w:line="360" w:lineRule="auto"/>
        <w:jc w:val="both"/>
        <w:rPr>
          <w:b/>
          <w:lang w:val="mk-MK"/>
        </w:rPr>
      </w:pPr>
    </w:p>
    <w:p w:rsidR="00CA1A02" w:rsidRPr="00662163" w:rsidRDefault="00CA1A02" w:rsidP="001A5BA7">
      <w:pPr>
        <w:spacing w:line="360" w:lineRule="auto"/>
        <w:jc w:val="both"/>
        <w:rPr>
          <w:bCs/>
          <w:lang w:val="mk-MK"/>
        </w:rPr>
      </w:pPr>
      <w:r w:rsidRPr="001A5BA7">
        <w:rPr>
          <w:b/>
          <w:lang w:val="mk-MK"/>
        </w:rPr>
        <w:tab/>
      </w:r>
      <w:r w:rsidRPr="00662163">
        <w:rPr>
          <w:bCs/>
          <w:lang w:val="mk-MK"/>
        </w:rPr>
        <w:t>Предавањата и вежбите на нашиот Факултет се одвиваат во предавални опремени со проектори кои се користат за време на предавањата и вежбите. Во повеќе наврати, ННС на Факултетот за детективи и безбедност предлага опремување на криминалистички кабинет во кој би се поместила одредена опрема и апаратура која се користи во работата на расветлување и документирање на криминалитетот, како и просторија со поставка од карактеристични случаи на кривични дела со експнентен карактер. За таа цел презентирана е листа на потребната опрема, која е презентирана до Ректорската управа и менаџментот на АУЕ-ФОН.</w:t>
      </w:r>
    </w:p>
    <w:p w:rsidR="00CA1A02" w:rsidRPr="00662163" w:rsidRDefault="00CA1A02" w:rsidP="001A5BA7">
      <w:pPr>
        <w:spacing w:line="360" w:lineRule="auto"/>
        <w:jc w:val="both"/>
        <w:rPr>
          <w:bCs/>
          <w:lang w:val="mk-MK"/>
        </w:rPr>
      </w:pPr>
      <w:r w:rsidRPr="00662163">
        <w:rPr>
          <w:bCs/>
          <w:lang w:val="mk-MK"/>
        </w:rPr>
        <w:t xml:space="preserve">Факултетот за детективи и безбедност не располага со сопствена добро опремена спортска сала, а за потребите за реализација на предметот Специјална безбедносна обука (се користат блиски спортски објекти обезбедени во договор со АУЕ-ФОН Универзитет. </w:t>
      </w:r>
    </w:p>
    <w:p w:rsidR="00CA1A02" w:rsidRPr="00662163" w:rsidRDefault="00CA1A02" w:rsidP="001A5BA7">
      <w:pPr>
        <w:spacing w:line="360" w:lineRule="auto"/>
        <w:jc w:val="both"/>
        <w:rPr>
          <w:bCs/>
          <w:lang w:val="mk-MK"/>
        </w:rPr>
      </w:pPr>
      <w:r w:rsidRPr="00662163">
        <w:rPr>
          <w:bCs/>
          <w:lang w:val="mk-MK"/>
        </w:rPr>
        <w:t xml:space="preserve">Наставата по предметот Тактика и техника во природни услови (летни), ја наметнува потребата од теренска настава која предметните професори порано ја реализираа на различни локации- автокампот Ливадиште – Струга, во Банско, додека пак теренската настава по предметот Тактика и техника во природни услови (зимски) се реализира во ски центарот Попова Шапка и други зимски лолалитети. Во извештајниот период , наставата е реализирана при повеќе посети на студентите во касарните и терените на специјалните единици на МВР на РМ. </w:t>
      </w:r>
    </w:p>
    <w:p w:rsidR="00CA1A02" w:rsidRPr="001A5BA7" w:rsidRDefault="00CA1A02" w:rsidP="001A5BA7">
      <w:pPr>
        <w:spacing w:line="360" w:lineRule="auto"/>
        <w:jc w:val="both"/>
        <w:rPr>
          <w:b/>
          <w:lang w:val="mk-MK"/>
        </w:rPr>
      </w:pPr>
    </w:p>
    <w:p w:rsidR="00CA1A02" w:rsidRPr="001A5BA7" w:rsidRDefault="00CA1A02" w:rsidP="00F54BDE">
      <w:pPr>
        <w:pStyle w:val="Heading1"/>
      </w:pPr>
      <w:bookmarkStart w:id="58" w:name="_Toc105604772"/>
      <w:bookmarkStart w:id="59" w:name="_Toc105635480"/>
      <w:r w:rsidRPr="001A5BA7">
        <w:t>4.9 Интернационаленконтекстнастудискатапрограма</w:t>
      </w:r>
      <w:bookmarkEnd w:id="58"/>
      <w:bookmarkEnd w:id="59"/>
    </w:p>
    <w:p w:rsidR="00CA1A02" w:rsidRPr="001A5BA7" w:rsidRDefault="00CA1A02" w:rsidP="001A5BA7">
      <w:pPr>
        <w:spacing w:line="360" w:lineRule="auto"/>
        <w:jc w:val="both"/>
        <w:rPr>
          <w:b/>
          <w:lang w:val="mk-MK"/>
        </w:rPr>
      </w:pPr>
    </w:p>
    <w:p w:rsidR="00CA1A02" w:rsidRPr="00662163" w:rsidRDefault="00CA1A02" w:rsidP="001A5BA7">
      <w:pPr>
        <w:spacing w:line="360" w:lineRule="auto"/>
        <w:jc w:val="both"/>
        <w:rPr>
          <w:bCs/>
          <w:lang w:val="mk-MK"/>
        </w:rPr>
      </w:pPr>
      <w:r w:rsidRPr="00662163">
        <w:rPr>
          <w:bCs/>
          <w:lang w:val="mk-MK"/>
        </w:rPr>
        <w:t>Сту</w:t>
      </w:r>
      <w:r w:rsidRPr="00662163">
        <w:rPr>
          <w:bCs/>
          <w:lang w:val="mk-MK"/>
        </w:rPr>
        <w:softHyphen/>
        <w:t>ди</w:t>
      </w:r>
      <w:r w:rsidRPr="00662163">
        <w:rPr>
          <w:bCs/>
          <w:lang w:val="mk-MK"/>
        </w:rPr>
        <w:softHyphen/>
        <w:t>ска</w:t>
      </w:r>
      <w:r w:rsidRPr="00662163">
        <w:rPr>
          <w:bCs/>
          <w:lang w:val="mk-MK"/>
        </w:rPr>
        <w:softHyphen/>
        <w:t>та про</w:t>
      </w:r>
      <w:r w:rsidRPr="00662163">
        <w:rPr>
          <w:bCs/>
          <w:lang w:val="mk-MK"/>
        </w:rPr>
        <w:softHyphen/>
        <w:t>гра</w:t>
      </w:r>
      <w:r w:rsidRPr="00662163">
        <w:rPr>
          <w:bCs/>
          <w:lang w:val="mk-MK"/>
        </w:rPr>
        <w:softHyphen/>
        <w:t>ма е на</w:t>
      </w:r>
      <w:r w:rsidRPr="00662163">
        <w:rPr>
          <w:bCs/>
          <w:lang w:val="mk-MK"/>
        </w:rPr>
        <w:softHyphen/>
        <w:t>пред</w:t>
      </w:r>
      <w:r w:rsidRPr="00662163">
        <w:rPr>
          <w:bCs/>
          <w:lang w:val="mk-MK"/>
        </w:rPr>
        <w:softHyphen/>
        <w:t>на и ино</w:t>
      </w:r>
      <w:r w:rsidRPr="00662163">
        <w:rPr>
          <w:bCs/>
          <w:lang w:val="mk-MK"/>
        </w:rPr>
        <w:softHyphen/>
        <w:t>ва</w:t>
      </w:r>
      <w:r w:rsidRPr="00662163">
        <w:rPr>
          <w:bCs/>
          <w:lang w:val="mk-MK"/>
        </w:rPr>
        <w:softHyphen/>
        <w:t>тив</w:t>
      </w:r>
      <w:r w:rsidRPr="00662163">
        <w:rPr>
          <w:bCs/>
          <w:lang w:val="mk-MK"/>
        </w:rPr>
        <w:softHyphen/>
        <w:t>на, неј</w:t>
      </w:r>
      <w:r w:rsidRPr="00662163">
        <w:rPr>
          <w:bCs/>
          <w:lang w:val="mk-MK"/>
        </w:rPr>
        <w:softHyphen/>
        <w:t>зи</w:t>
      </w:r>
      <w:r w:rsidRPr="00662163">
        <w:rPr>
          <w:bCs/>
          <w:lang w:val="mk-MK"/>
        </w:rPr>
        <w:softHyphen/>
        <w:t>ни</w:t>
      </w:r>
      <w:r w:rsidRPr="00662163">
        <w:rPr>
          <w:bCs/>
          <w:lang w:val="mk-MK"/>
        </w:rPr>
        <w:softHyphen/>
        <w:t>от при</w:t>
      </w:r>
      <w:r w:rsidRPr="00662163">
        <w:rPr>
          <w:bCs/>
          <w:lang w:val="mk-MK"/>
        </w:rPr>
        <w:softHyphen/>
        <w:t>стап ги оп</w:t>
      </w:r>
      <w:r w:rsidRPr="00662163">
        <w:rPr>
          <w:bCs/>
          <w:lang w:val="mk-MK"/>
        </w:rPr>
        <w:softHyphen/>
        <w:t>фа</w:t>
      </w:r>
      <w:r w:rsidRPr="00662163">
        <w:rPr>
          <w:bCs/>
          <w:lang w:val="mk-MK"/>
        </w:rPr>
        <w:softHyphen/>
        <w:t>ќа и истра</w:t>
      </w:r>
      <w:r w:rsidRPr="00662163">
        <w:rPr>
          <w:bCs/>
          <w:lang w:val="mk-MK"/>
        </w:rPr>
        <w:softHyphen/>
        <w:t>жу</w:t>
      </w:r>
      <w:r w:rsidRPr="00662163">
        <w:rPr>
          <w:bCs/>
          <w:lang w:val="mk-MK"/>
        </w:rPr>
        <w:softHyphen/>
        <w:t>вач</w:t>
      </w:r>
      <w:r w:rsidRPr="00662163">
        <w:rPr>
          <w:bCs/>
          <w:lang w:val="mk-MK"/>
        </w:rPr>
        <w:softHyphen/>
        <w:t>ка</w:t>
      </w:r>
      <w:r w:rsidRPr="00662163">
        <w:rPr>
          <w:bCs/>
          <w:lang w:val="mk-MK"/>
        </w:rPr>
        <w:softHyphen/>
        <w:t>та и про</w:t>
      </w:r>
      <w:r w:rsidRPr="00662163">
        <w:rPr>
          <w:bCs/>
          <w:lang w:val="mk-MK"/>
        </w:rPr>
        <w:softHyphen/>
        <w:t>фе</w:t>
      </w:r>
      <w:r w:rsidRPr="00662163">
        <w:rPr>
          <w:bCs/>
          <w:lang w:val="mk-MK"/>
        </w:rPr>
        <w:softHyphen/>
        <w:t>си</w:t>
      </w:r>
      <w:r w:rsidRPr="00662163">
        <w:rPr>
          <w:bCs/>
          <w:lang w:val="mk-MK"/>
        </w:rPr>
        <w:softHyphen/>
        <w:t>о</w:t>
      </w:r>
      <w:r w:rsidRPr="00662163">
        <w:rPr>
          <w:bCs/>
          <w:lang w:val="mk-MK"/>
        </w:rPr>
        <w:softHyphen/>
        <w:t>нал</w:t>
      </w:r>
      <w:r w:rsidRPr="00662163">
        <w:rPr>
          <w:bCs/>
          <w:lang w:val="mk-MK"/>
        </w:rPr>
        <w:softHyphen/>
        <w:t>на</w:t>
      </w:r>
      <w:r w:rsidRPr="00662163">
        <w:rPr>
          <w:bCs/>
          <w:lang w:val="mk-MK"/>
        </w:rPr>
        <w:softHyphen/>
        <w:t>та пра</w:t>
      </w:r>
      <w:r w:rsidRPr="00662163">
        <w:rPr>
          <w:bCs/>
          <w:lang w:val="mk-MK"/>
        </w:rPr>
        <w:softHyphen/>
        <w:t>кса. Про</w:t>
      </w:r>
      <w:r w:rsidRPr="00662163">
        <w:rPr>
          <w:bCs/>
          <w:lang w:val="mk-MK"/>
        </w:rPr>
        <w:softHyphen/>
        <w:t>гра</w:t>
      </w:r>
      <w:r w:rsidRPr="00662163">
        <w:rPr>
          <w:bCs/>
          <w:lang w:val="mk-MK"/>
        </w:rPr>
        <w:softHyphen/>
        <w:t>ма</w:t>
      </w:r>
      <w:r w:rsidRPr="00662163">
        <w:rPr>
          <w:bCs/>
          <w:lang w:val="mk-MK"/>
        </w:rPr>
        <w:softHyphen/>
        <w:t>та е соз</w:t>
      </w:r>
      <w:r w:rsidRPr="00662163">
        <w:rPr>
          <w:bCs/>
          <w:lang w:val="mk-MK"/>
        </w:rPr>
        <w:softHyphen/>
        <w:t>да</w:t>
      </w:r>
      <w:r w:rsidRPr="00662163">
        <w:rPr>
          <w:bCs/>
          <w:lang w:val="mk-MK"/>
        </w:rPr>
        <w:softHyphen/>
        <w:t>де</w:t>
      </w:r>
      <w:r w:rsidRPr="00662163">
        <w:rPr>
          <w:bCs/>
          <w:lang w:val="mk-MK"/>
        </w:rPr>
        <w:softHyphen/>
        <w:t xml:space="preserve">на по углед на реномираните интернационални високообразовни институции чија што студиски </w:t>
      </w:r>
      <w:r w:rsidRPr="00662163">
        <w:rPr>
          <w:bCs/>
          <w:lang w:val="mk-MK"/>
        </w:rPr>
        <w:lastRenderedPageBreak/>
        <w:t>програми ги покриваат безбедносните области. Со мо</w:t>
      </w:r>
      <w:r w:rsidRPr="00662163">
        <w:rPr>
          <w:bCs/>
          <w:lang w:val="mk-MK"/>
        </w:rPr>
        <w:softHyphen/>
        <w:t>ду</w:t>
      </w:r>
      <w:r w:rsidRPr="00662163">
        <w:rPr>
          <w:bCs/>
          <w:lang w:val="mk-MK"/>
        </w:rPr>
        <w:softHyphen/>
        <w:t>ла</w:t>
      </w:r>
      <w:r w:rsidRPr="00662163">
        <w:rPr>
          <w:bCs/>
          <w:lang w:val="mk-MK"/>
        </w:rPr>
        <w:softHyphen/>
        <w:t>ри</w:t>
      </w:r>
      <w:r w:rsidRPr="00662163">
        <w:rPr>
          <w:bCs/>
          <w:lang w:val="mk-MK"/>
        </w:rPr>
        <w:softHyphen/>
        <w:t>за</w:t>
      </w:r>
      <w:r w:rsidRPr="00662163">
        <w:rPr>
          <w:bCs/>
          <w:lang w:val="mk-MK"/>
        </w:rPr>
        <w:softHyphen/>
        <w:t>ци</w:t>
      </w:r>
      <w:r w:rsidRPr="00662163">
        <w:rPr>
          <w:bCs/>
          <w:lang w:val="mk-MK"/>
        </w:rPr>
        <w:softHyphen/>
        <w:t>ја</w:t>
      </w:r>
      <w:r w:rsidRPr="00662163">
        <w:rPr>
          <w:bCs/>
          <w:lang w:val="mk-MK"/>
        </w:rPr>
        <w:softHyphen/>
        <w:t>та на сту</w:t>
      </w:r>
      <w:r w:rsidRPr="00662163">
        <w:rPr>
          <w:bCs/>
          <w:lang w:val="mk-MK"/>
        </w:rPr>
        <w:softHyphen/>
        <w:t>ди</w:t>
      </w:r>
      <w:r w:rsidRPr="00662163">
        <w:rPr>
          <w:bCs/>
          <w:lang w:val="mk-MK"/>
        </w:rPr>
        <w:softHyphen/>
        <w:t>ска</w:t>
      </w:r>
      <w:r w:rsidRPr="00662163">
        <w:rPr>
          <w:bCs/>
          <w:lang w:val="mk-MK"/>
        </w:rPr>
        <w:softHyphen/>
        <w:t>та про</w:t>
      </w:r>
      <w:r w:rsidRPr="00662163">
        <w:rPr>
          <w:bCs/>
          <w:lang w:val="mk-MK"/>
        </w:rPr>
        <w:softHyphen/>
        <w:t>гра</w:t>
      </w:r>
      <w:r w:rsidRPr="00662163">
        <w:rPr>
          <w:bCs/>
          <w:lang w:val="mk-MK"/>
        </w:rPr>
        <w:softHyphen/>
        <w:t>ма пре</w:t>
      </w:r>
      <w:r w:rsidRPr="00662163">
        <w:rPr>
          <w:bCs/>
          <w:lang w:val="mk-MK"/>
        </w:rPr>
        <w:softHyphen/>
        <w:t>ку гру</w:t>
      </w:r>
      <w:r w:rsidRPr="00662163">
        <w:rPr>
          <w:bCs/>
          <w:lang w:val="mk-MK"/>
        </w:rPr>
        <w:softHyphen/>
        <w:t>пи на из</w:t>
      </w:r>
      <w:r w:rsidRPr="00662163">
        <w:rPr>
          <w:bCs/>
          <w:lang w:val="mk-MK"/>
        </w:rPr>
        <w:softHyphen/>
        <w:t>бор</w:t>
      </w:r>
      <w:r w:rsidRPr="00662163">
        <w:rPr>
          <w:bCs/>
          <w:lang w:val="mk-MK"/>
        </w:rPr>
        <w:softHyphen/>
        <w:t>ни пред</w:t>
      </w:r>
      <w:r w:rsidRPr="00662163">
        <w:rPr>
          <w:bCs/>
          <w:lang w:val="mk-MK"/>
        </w:rPr>
        <w:softHyphen/>
        <w:t>ме</w:t>
      </w:r>
      <w:r w:rsidRPr="00662163">
        <w:rPr>
          <w:bCs/>
          <w:lang w:val="mk-MK"/>
        </w:rPr>
        <w:softHyphen/>
        <w:t>ти јас</w:t>
      </w:r>
      <w:r w:rsidRPr="00662163">
        <w:rPr>
          <w:bCs/>
          <w:lang w:val="mk-MK"/>
        </w:rPr>
        <w:softHyphen/>
        <w:t>но и нед</w:t>
      </w:r>
      <w:r w:rsidRPr="00662163">
        <w:rPr>
          <w:bCs/>
          <w:lang w:val="mk-MK"/>
        </w:rPr>
        <w:softHyphen/>
        <w:t>вос</w:t>
      </w:r>
      <w:r w:rsidRPr="00662163">
        <w:rPr>
          <w:bCs/>
          <w:lang w:val="mk-MK"/>
        </w:rPr>
        <w:softHyphen/>
        <w:t>мис</w:t>
      </w:r>
      <w:r w:rsidRPr="00662163">
        <w:rPr>
          <w:bCs/>
          <w:lang w:val="mk-MK"/>
        </w:rPr>
        <w:softHyphen/>
        <w:t>ле</w:t>
      </w:r>
      <w:r w:rsidRPr="00662163">
        <w:rPr>
          <w:bCs/>
          <w:lang w:val="mk-MK"/>
        </w:rPr>
        <w:softHyphen/>
        <w:t>но се ар</w:t>
      </w:r>
      <w:r w:rsidRPr="00662163">
        <w:rPr>
          <w:bCs/>
          <w:lang w:val="mk-MK"/>
        </w:rPr>
        <w:softHyphen/>
        <w:t>ти</w:t>
      </w:r>
      <w:r w:rsidRPr="00662163">
        <w:rPr>
          <w:bCs/>
          <w:lang w:val="mk-MK"/>
        </w:rPr>
        <w:softHyphen/>
        <w:t>ку</w:t>
      </w:r>
      <w:r w:rsidRPr="00662163">
        <w:rPr>
          <w:bCs/>
          <w:lang w:val="mk-MK"/>
        </w:rPr>
        <w:softHyphen/>
        <w:t>ли</w:t>
      </w:r>
      <w:r w:rsidRPr="00662163">
        <w:rPr>
          <w:bCs/>
          <w:lang w:val="mk-MK"/>
        </w:rPr>
        <w:softHyphen/>
        <w:t>ра</w:t>
      </w:r>
      <w:r w:rsidRPr="00662163">
        <w:rPr>
          <w:bCs/>
          <w:lang w:val="mk-MK"/>
        </w:rPr>
        <w:softHyphen/>
        <w:t>ат оче</w:t>
      </w:r>
      <w:r w:rsidRPr="00662163">
        <w:rPr>
          <w:bCs/>
          <w:lang w:val="mk-MK"/>
        </w:rPr>
        <w:softHyphen/>
        <w:t>кувани</w:t>
      </w:r>
      <w:r w:rsidRPr="00662163">
        <w:rPr>
          <w:bCs/>
          <w:lang w:val="mk-MK"/>
        </w:rPr>
        <w:softHyphen/>
        <w:t>те це</w:t>
      </w:r>
      <w:r w:rsidRPr="00662163">
        <w:rPr>
          <w:bCs/>
          <w:lang w:val="mk-MK"/>
        </w:rPr>
        <w:softHyphen/>
        <w:t>ли и на сту</w:t>
      </w:r>
      <w:r w:rsidRPr="00662163">
        <w:rPr>
          <w:bCs/>
          <w:lang w:val="mk-MK"/>
        </w:rPr>
        <w:softHyphen/>
        <w:t>ден</w:t>
      </w:r>
      <w:r w:rsidRPr="00662163">
        <w:rPr>
          <w:bCs/>
          <w:lang w:val="mk-MK"/>
        </w:rPr>
        <w:softHyphen/>
        <w:t>ти</w:t>
      </w:r>
      <w:r w:rsidRPr="00662163">
        <w:rPr>
          <w:bCs/>
          <w:lang w:val="mk-MK"/>
        </w:rPr>
        <w:softHyphen/>
        <w:t>те и им да</w:t>
      </w:r>
      <w:r w:rsidRPr="00662163">
        <w:rPr>
          <w:bCs/>
          <w:lang w:val="mk-MK"/>
        </w:rPr>
        <w:softHyphen/>
        <w:t>ва ја</w:t>
      </w:r>
      <w:r w:rsidRPr="00662163">
        <w:rPr>
          <w:bCs/>
          <w:lang w:val="mk-MK"/>
        </w:rPr>
        <w:softHyphen/>
        <w:t>сен кри</w:t>
      </w:r>
      <w:r w:rsidRPr="00662163">
        <w:rPr>
          <w:bCs/>
          <w:lang w:val="mk-MK"/>
        </w:rPr>
        <w:softHyphen/>
        <w:t>те</w:t>
      </w:r>
      <w:r w:rsidRPr="00662163">
        <w:rPr>
          <w:bCs/>
          <w:lang w:val="mk-MK"/>
        </w:rPr>
        <w:softHyphen/>
        <w:t>ри</w:t>
      </w:r>
      <w:r w:rsidRPr="00662163">
        <w:rPr>
          <w:bCs/>
          <w:lang w:val="mk-MK"/>
        </w:rPr>
        <w:softHyphen/>
        <w:t>ум за про</w:t>
      </w:r>
      <w:r w:rsidRPr="00662163">
        <w:rPr>
          <w:bCs/>
          <w:lang w:val="mk-MK"/>
        </w:rPr>
        <w:softHyphen/>
        <w:t>цен</w:t>
      </w:r>
      <w:r w:rsidRPr="00662163">
        <w:rPr>
          <w:bCs/>
          <w:lang w:val="mk-MK"/>
        </w:rPr>
        <w:softHyphen/>
        <w:t>ка на нив</w:t>
      </w:r>
      <w:r w:rsidRPr="00662163">
        <w:rPr>
          <w:bCs/>
          <w:lang w:val="mk-MK"/>
        </w:rPr>
        <w:softHyphen/>
        <w:t>ни</w:t>
      </w:r>
      <w:r w:rsidRPr="00662163">
        <w:rPr>
          <w:bCs/>
          <w:lang w:val="mk-MK"/>
        </w:rPr>
        <w:softHyphen/>
        <w:t>те спо</w:t>
      </w:r>
      <w:r w:rsidRPr="00662163">
        <w:rPr>
          <w:bCs/>
          <w:lang w:val="mk-MK"/>
        </w:rPr>
        <w:softHyphen/>
        <w:t>соб</w:t>
      </w:r>
      <w:r w:rsidRPr="00662163">
        <w:rPr>
          <w:bCs/>
          <w:lang w:val="mk-MK"/>
        </w:rPr>
        <w:softHyphen/>
        <w:t>но</w:t>
      </w:r>
      <w:r w:rsidRPr="00662163">
        <w:rPr>
          <w:bCs/>
          <w:lang w:val="mk-MK"/>
        </w:rPr>
        <w:softHyphen/>
        <w:t xml:space="preserve">сти. </w:t>
      </w:r>
    </w:p>
    <w:p w:rsidR="00CA1A02" w:rsidRPr="001A5BA7" w:rsidRDefault="00CA1A02" w:rsidP="001A5BA7">
      <w:pPr>
        <w:spacing w:line="360" w:lineRule="auto"/>
        <w:jc w:val="both"/>
        <w:rPr>
          <w:b/>
          <w:lang w:val="mk-MK"/>
        </w:rPr>
      </w:pPr>
    </w:p>
    <w:p w:rsidR="00CA1A02" w:rsidRPr="001A5BA7" w:rsidRDefault="00CA1A02" w:rsidP="00F54BDE">
      <w:pPr>
        <w:pStyle w:val="Heading1"/>
      </w:pPr>
      <w:bookmarkStart w:id="60" w:name="_Toc105604773"/>
      <w:bookmarkStart w:id="61" w:name="_Toc105635481"/>
      <w:r w:rsidRPr="001A5BA7">
        <w:t>4.10 SWOT анализазастудиските и предметнитепрограми</w:t>
      </w:r>
      <w:bookmarkEnd w:id="60"/>
      <w:bookmarkEnd w:id="61"/>
    </w:p>
    <w:p w:rsidR="00CA1A02" w:rsidRPr="001A5BA7" w:rsidRDefault="00CA1A02" w:rsidP="001A5BA7">
      <w:pPr>
        <w:spacing w:line="360" w:lineRule="auto"/>
        <w:jc w:val="both"/>
        <w:rPr>
          <w:b/>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35"/>
        <w:gridCol w:w="8607"/>
      </w:tblGrid>
      <w:tr w:rsidR="00CA1A02" w:rsidRPr="001A5BA7" w:rsidTr="00A1036E">
        <w:tc>
          <w:tcPr>
            <w:tcW w:w="648" w:type="dxa"/>
          </w:tcPr>
          <w:p w:rsidR="00CA1A02" w:rsidRPr="001A5BA7" w:rsidRDefault="00CA1A02" w:rsidP="001A5BA7">
            <w:pPr>
              <w:spacing w:line="360" w:lineRule="auto"/>
              <w:jc w:val="both"/>
              <w:rPr>
                <w:b/>
                <w:bCs/>
                <w:lang w:val="ru-RU"/>
              </w:rPr>
            </w:pPr>
            <w:r w:rsidRPr="001A5BA7">
              <w:rPr>
                <w:b/>
                <w:bCs/>
                <w:lang w:val="en-US"/>
              </w:rPr>
              <w:t>S</w:t>
            </w:r>
          </w:p>
        </w:tc>
        <w:tc>
          <w:tcPr>
            <w:tcW w:w="9026" w:type="dxa"/>
          </w:tcPr>
          <w:p w:rsidR="00CA1A02" w:rsidRPr="001A5BA7" w:rsidRDefault="00CA1A02" w:rsidP="001A5BA7">
            <w:pPr>
              <w:numPr>
                <w:ilvl w:val="0"/>
                <w:numId w:val="30"/>
              </w:numPr>
              <w:spacing w:line="360" w:lineRule="auto"/>
              <w:jc w:val="both"/>
              <w:rPr>
                <w:b/>
                <w:lang w:val="ru-RU"/>
              </w:rPr>
            </w:pPr>
            <w:r w:rsidRPr="001A5BA7">
              <w:rPr>
                <w:b/>
                <w:lang w:val="ru-RU"/>
              </w:rPr>
              <w:t>актуелност на студиските програми;</w:t>
            </w:r>
          </w:p>
          <w:p w:rsidR="00CA1A02" w:rsidRPr="001A5BA7" w:rsidRDefault="00CA1A02" w:rsidP="001A5BA7">
            <w:pPr>
              <w:numPr>
                <w:ilvl w:val="0"/>
                <w:numId w:val="30"/>
              </w:numPr>
              <w:spacing w:line="360" w:lineRule="auto"/>
              <w:jc w:val="both"/>
              <w:rPr>
                <w:b/>
                <w:lang w:val="ru-RU"/>
              </w:rPr>
            </w:pPr>
            <w:r w:rsidRPr="001A5BA7">
              <w:rPr>
                <w:b/>
                <w:lang w:val="ru-RU"/>
              </w:rPr>
              <w:t>квалитетот на знаењата коишто ги нудат студиските и предметните програми;</w:t>
            </w:r>
          </w:p>
          <w:p w:rsidR="00CA1A02" w:rsidRPr="001A5BA7" w:rsidRDefault="00CA1A02" w:rsidP="001A5BA7">
            <w:pPr>
              <w:numPr>
                <w:ilvl w:val="0"/>
                <w:numId w:val="30"/>
              </w:numPr>
              <w:spacing w:line="360" w:lineRule="auto"/>
              <w:jc w:val="both"/>
              <w:rPr>
                <w:b/>
                <w:lang w:val="ru-RU"/>
              </w:rPr>
            </w:pPr>
            <w:r w:rsidRPr="001A5BA7">
              <w:rPr>
                <w:b/>
                <w:lang w:val="ru-RU"/>
              </w:rPr>
              <w:t>дефинирана стратегија за соработка со органите и институциите од државниот и од приватниот сектор.</w:t>
            </w:r>
          </w:p>
        </w:tc>
      </w:tr>
      <w:tr w:rsidR="00CA1A02" w:rsidRPr="001A5BA7" w:rsidTr="00A1036E">
        <w:tc>
          <w:tcPr>
            <w:tcW w:w="648" w:type="dxa"/>
          </w:tcPr>
          <w:p w:rsidR="00CA1A02" w:rsidRPr="001A5BA7" w:rsidRDefault="00CA1A02" w:rsidP="001A5BA7">
            <w:pPr>
              <w:spacing w:line="360" w:lineRule="auto"/>
              <w:jc w:val="both"/>
              <w:rPr>
                <w:b/>
                <w:bCs/>
                <w:lang w:val="en-US"/>
              </w:rPr>
            </w:pPr>
            <w:r w:rsidRPr="001A5BA7">
              <w:rPr>
                <w:b/>
                <w:bCs/>
                <w:lang w:val="en-US"/>
              </w:rPr>
              <w:t>W</w:t>
            </w:r>
          </w:p>
        </w:tc>
        <w:tc>
          <w:tcPr>
            <w:tcW w:w="9026" w:type="dxa"/>
          </w:tcPr>
          <w:p w:rsidR="00CA1A02" w:rsidRPr="001A5BA7" w:rsidRDefault="00CA1A02" w:rsidP="001A5BA7">
            <w:pPr>
              <w:numPr>
                <w:ilvl w:val="0"/>
                <w:numId w:val="29"/>
              </w:numPr>
              <w:spacing w:line="360" w:lineRule="auto"/>
              <w:jc w:val="both"/>
              <w:rPr>
                <w:b/>
                <w:lang w:val="ru-RU"/>
              </w:rPr>
            </w:pPr>
            <w:r w:rsidRPr="001A5BA7">
              <w:rPr>
                <w:b/>
                <w:lang w:val="ru-RU"/>
              </w:rPr>
              <w:t>недоволен број на стручни предмети коишто попрецизно ќе го дефинираат профилот на кадар;</w:t>
            </w:r>
          </w:p>
          <w:p w:rsidR="00CA1A02" w:rsidRPr="001A5BA7" w:rsidRDefault="00CA1A02" w:rsidP="001A5BA7">
            <w:pPr>
              <w:numPr>
                <w:ilvl w:val="0"/>
                <w:numId w:val="29"/>
              </w:numPr>
              <w:spacing w:line="360" w:lineRule="auto"/>
              <w:jc w:val="both"/>
              <w:rPr>
                <w:b/>
                <w:lang w:val="ru-RU"/>
              </w:rPr>
            </w:pPr>
            <w:r w:rsidRPr="001A5BA7">
              <w:rPr>
                <w:b/>
                <w:lang w:val="ru-RU"/>
              </w:rPr>
              <w:t>непостоење на систематска организирана и континуирана соработка со органтие и институциите од државниот и прватниот сектор во едукативната и  истражувачката сфера;</w:t>
            </w:r>
          </w:p>
          <w:p w:rsidR="00CA1A02" w:rsidRPr="001A5BA7" w:rsidRDefault="00CA1A02" w:rsidP="001A5BA7">
            <w:pPr>
              <w:numPr>
                <w:ilvl w:val="0"/>
                <w:numId w:val="29"/>
              </w:numPr>
              <w:spacing w:line="360" w:lineRule="auto"/>
              <w:jc w:val="both"/>
              <w:rPr>
                <w:b/>
                <w:lang w:val="ru-RU"/>
              </w:rPr>
            </w:pPr>
            <w:r w:rsidRPr="001A5BA7">
              <w:rPr>
                <w:b/>
                <w:lang w:val="ru-RU"/>
              </w:rPr>
              <w:t xml:space="preserve">непостоење на  систематска организирана студентска пракса во земјата и странство; </w:t>
            </w:r>
          </w:p>
        </w:tc>
      </w:tr>
      <w:tr w:rsidR="00CA1A02" w:rsidRPr="001A5BA7" w:rsidTr="00A1036E">
        <w:tc>
          <w:tcPr>
            <w:tcW w:w="648" w:type="dxa"/>
          </w:tcPr>
          <w:p w:rsidR="00CA1A02" w:rsidRPr="001A5BA7" w:rsidRDefault="00CA1A02" w:rsidP="001A5BA7">
            <w:pPr>
              <w:spacing w:line="360" w:lineRule="auto"/>
              <w:jc w:val="both"/>
              <w:rPr>
                <w:b/>
                <w:bCs/>
                <w:lang w:val="en-US"/>
              </w:rPr>
            </w:pPr>
            <w:r w:rsidRPr="001A5BA7">
              <w:rPr>
                <w:b/>
                <w:bCs/>
                <w:lang w:val="en-US"/>
              </w:rPr>
              <w:t>О</w:t>
            </w:r>
          </w:p>
        </w:tc>
        <w:tc>
          <w:tcPr>
            <w:tcW w:w="9026" w:type="dxa"/>
          </w:tcPr>
          <w:p w:rsidR="00CA1A02" w:rsidRPr="001A5BA7" w:rsidRDefault="00CA1A02" w:rsidP="001A5BA7">
            <w:pPr>
              <w:numPr>
                <w:ilvl w:val="0"/>
                <w:numId w:val="28"/>
              </w:numPr>
              <w:spacing w:line="360" w:lineRule="auto"/>
              <w:jc w:val="both"/>
              <w:rPr>
                <w:b/>
                <w:lang w:val="ru-RU"/>
              </w:rPr>
            </w:pPr>
            <w:r w:rsidRPr="001A5BA7">
              <w:rPr>
                <w:b/>
                <w:lang w:val="ru-RU"/>
              </w:rPr>
              <w:t>можности за модернизација и реструктуирање на студиската програма;</w:t>
            </w:r>
          </w:p>
          <w:p w:rsidR="00CA1A02" w:rsidRPr="001A5BA7" w:rsidRDefault="00CA1A02" w:rsidP="001A5BA7">
            <w:pPr>
              <w:numPr>
                <w:ilvl w:val="0"/>
                <w:numId w:val="28"/>
              </w:numPr>
              <w:spacing w:line="360" w:lineRule="auto"/>
              <w:jc w:val="both"/>
              <w:rPr>
                <w:b/>
                <w:lang w:val="ru-RU"/>
              </w:rPr>
            </w:pPr>
            <w:r w:rsidRPr="001A5BA7">
              <w:rPr>
                <w:b/>
                <w:lang w:val="ru-RU"/>
              </w:rPr>
              <w:t>можности за воведување на додипломски студии од специјализирантие области  на правните науки;</w:t>
            </w:r>
          </w:p>
          <w:p w:rsidR="00CA1A02" w:rsidRPr="001A5BA7" w:rsidRDefault="00CA1A02" w:rsidP="001A5BA7">
            <w:pPr>
              <w:numPr>
                <w:ilvl w:val="0"/>
                <w:numId w:val="28"/>
              </w:numPr>
              <w:spacing w:line="360" w:lineRule="auto"/>
              <w:jc w:val="both"/>
              <w:rPr>
                <w:b/>
                <w:lang w:val="ru-RU"/>
              </w:rPr>
            </w:pPr>
            <w:r w:rsidRPr="001A5BA7">
              <w:rPr>
                <w:b/>
                <w:lang w:val="ru-RU"/>
              </w:rPr>
              <w:t>можности за интердисциплинарни додипломски студии, на пример насока “правна информатика” и други како што се бараат на европските пазари на труд;</w:t>
            </w:r>
          </w:p>
          <w:p w:rsidR="00CA1A02" w:rsidRPr="001A5BA7" w:rsidRDefault="00CA1A02" w:rsidP="001A5BA7">
            <w:pPr>
              <w:numPr>
                <w:ilvl w:val="0"/>
                <w:numId w:val="28"/>
              </w:numPr>
              <w:spacing w:line="360" w:lineRule="auto"/>
              <w:jc w:val="both"/>
              <w:rPr>
                <w:b/>
                <w:lang w:val="ru-RU"/>
              </w:rPr>
            </w:pPr>
            <w:r w:rsidRPr="001A5BA7">
              <w:rPr>
                <w:b/>
                <w:lang w:val="ru-RU"/>
              </w:rPr>
              <w:t>можности за воспоставување подобра соработка со органите и институциите од јавниот и приватниот сектор и со  стопанските организации;</w:t>
            </w:r>
          </w:p>
        </w:tc>
      </w:tr>
      <w:tr w:rsidR="00CA1A02" w:rsidRPr="001A5BA7" w:rsidTr="00A1036E">
        <w:tc>
          <w:tcPr>
            <w:tcW w:w="648" w:type="dxa"/>
          </w:tcPr>
          <w:p w:rsidR="00CA1A02" w:rsidRPr="001A5BA7" w:rsidRDefault="00CA1A02" w:rsidP="001A5BA7">
            <w:pPr>
              <w:spacing w:line="360" w:lineRule="auto"/>
              <w:jc w:val="both"/>
              <w:rPr>
                <w:b/>
                <w:bCs/>
                <w:lang w:val="en-US"/>
              </w:rPr>
            </w:pPr>
            <w:r w:rsidRPr="001A5BA7">
              <w:rPr>
                <w:b/>
                <w:bCs/>
                <w:lang w:val="en-US"/>
              </w:rPr>
              <w:t>Т</w:t>
            </w:r>
          </w:p>
        </w:tc>
        <w:tc>
          <w:tcPr>
            <w:tcW w:w="9026" w:type="dxa"/>
          </w:tcPr>
          <w:p w:rsidR="00CA1A02" w:rsidRPr="001A5BA7" w:rsidRDefault="00CA1A02" w:rsidP="001A5BA7">
            <w:pPr>
              <w:numPr>
                <w:ilvl w:val="0"/>
                <w:numId w:val="31"/>
              </w:numPr>
              <w:spacing w:line="360" w:lineRule="auto"/>
              <w:jc w:val="both"/>
              <w:rPr>
                <w:b/>
                <w:lang w:val="ru-RU"/>
              </w:rPr>
            </w:pPr>
            <w:r w:rsidRPr="001A5BA7">
              <w:rPr>
                <w:b/>
                <w:lang w:val="ru-RU"/>
              </w:rPr>
              <w:t>предимензионираност на  мрежата и опфатноста на средношколците на државни универзитети и факултети на целата територија на Република Македонија, со што значајно е намален пазарниот сегмент на приватните универзитети;</w:t>
            </w:r>
          </w:p>
          <w:p w:rsidR="00CA1A02" w:rsidRPr="001A5BA7" w:rsidRDefault="00CA1A02" w:rsidP="001A5BA7">
            <w:pPr>
              <w:numPr>
                <w:ilvl w:val="0"/>
                <w:numId w:val="31"/>
              </w:numPr>
              <w:spacing w:line="360" w:lineRule="auto"/>
              <w:jc w:val="both"/>
              <w:rPr>
                <w:b/>
                <w:lang w:val="ru-RU"/>
              </w:rPr>
            </w:pPr>
            <w:r w:rsidRPr="001A5BA7">
              <w:rPr>
                <w:b/>
                <w:lang w:val="ru-RU"/>
              </w:rPr>
              <w:t xml:space="preserve">форсирање на државните универзитети за сметка на приватните </w:t>
            </w:r>
            <w:r w:rsidRPr="001A5BA7">
              <w:rPr>
                <w:b/>
                <w:lang w:val="ru-RU"/>
              </w:rPr>
              <w:lastRenderedPageBreak/>
              <w:t>универзитети од страна на дравните органи;</w:t>
            </w:r>
          </w:p>
          <w:p w:rsidR="00CA1A02" w:rsidRPr="001A5BA7" w:rsidRDefault="00CA1A02" w:rsidP="001A5BA7">
            <w:pPr>
              <w:numPr>
                <w:ilvl w:val="0"/>
                <w:numId w:val="31"/>
              </w:numPr>
              <w:spacing w:line="360" w:lineRule="auto"/>
              <w:jc w:val="both"/>
              <w:rPr>
                <w:b/>
                <w:lang w:val="ru-RU"/>
              </w:rPr>
            </w:pPr>
            <w:r w:rsidRPr="001A5BA7">
              <w:rPr>
                <w:b/>
                <w:lang w:val="ru-RU"/>
              </w:rPr>
              <w:t>нелојална конкуренција меѓу приватните универзитети и ценовна војна заради намалениот пазарен сегмент на студентите што сакаат на студираат на приватните универзитети;</w:t>
            </w:r>
          </w:p>
          <w:p w:rsidR="00CA1A02" w:rsidRPr="001A5BA7" w:rsidRDefault="00CA1A02" w:rsidP="001A5BA7">
            <w:pPr>
              <w:numPr>
                <w:ilvl w:val="0"/>
                <w:numId w:val="31"/>
              </w:numPr>
              <w:spacing w:line="360" w:lineRule="auto"/>
              <w:jc w:val="both"/>
              <w:rPr>
                <w:b/>
                <w:lang w:val="ru-RU"/>
              </w:rPr>
            </w:pPr>
            <w:r w:rsidRPr="001A5BA7">
              <w:rPr>
                <w:b/>
                <w:lang w:val="ru-RU"/>
              </w:rPr>
              <w:t xml:space="preserve">висока либерализација и одсуство на реални критериуми за добивање на акредитација за работа на нови високообразовни институции; </w:t>
            </w:r>
          </w:p>
          <w:p w:rsidR="00CA1A02" w:rsidRPr="001A5BA7" w:rsidRDefault="00CA1A02" w:rsidP="001A5BA7">
            <w:pPr>
              <w:numPr>
                <w:ilvl w:val="0"/>
                <w:numId w:val="31"/>
              </w:numPr>
              <w:spacing w:line="360" w:lineRule="auto"/>
              <w:jc w:val="both"/>
              <w:rPr>
                <w:b/>
                <w:lang w:val="ru-RU"/>
              </w:rPr>
            </w:pPr>
            <w:r w:rsidRPr="001A5BA7">
              <w:rPr>
                <w:b/>
                <w:lang w:val="ru-RU"/>
              </w:rPr>
              <w:t>неповолна отвореност на приватните фирми кон универзитетите за остварување на  потесна соработка со стопанството;</w:t>
            </w:r>
          </w:p>
          <w:p w:rsidR="00CA1A02" w:rsidRPr="001A5BA7" w:rsidRDefault="00CA1A02" w:rsidP="001A5BA7">
            <w:pPr>
              <w:numPr>
                <w:ilvl w:val="0"/>
                <w:numId w:val="31"/>
              </w:numPr>
              <w:spacing w:line="360" w:lineRule="auto"/>
              <w:jc w:val="both"/>
              <w:rPr>
                <w:b/>
                <w:lang w:val="ru-RU"/>
              </w:rPr>
            </w:pPr>
            <w:r w:rsidRPr="001A5BA7">
              <w:rPr>
                <w:b/>
                <w:lang w:val="ru-RU"/>
              </w:rPr>
              <w:t>ограничени можности за вработување на едуцираниот кадар поради неповолниот развој на стопанството.</w:t>
            </w:r>
          </w:p>
        </w:tc>
      </w:tr>
    </w:tbl>
    <w:p w:rsidR="00AF350F" w:rsidRPr="001A5BA7" w:rsidRDefault="00CA1A02" w:rsidP="00F54BDE">
      <w:pPr>
        <w:pStyle w:val="Heading1"/>
      </w:pPr>
      <w:r w:rsidRPr="001A5BA7">
        <w:lastRenderedPageBreak/>
        <w:br w:type="page"/>
      </w:r>
      <w:bookmarkStart w:id="62" w:name="_Toc105604774"/>
      <w:bookmarkStart w:id="63" w:name="_Toc105635482"/>
      <w:r w:rsidR="00AF350F" w:rsidRPr="001A5BA7">
        <w:lastRenderedPageBreak/>
        <w:t>5. НАСТАВНО НАУЧЕН И СОРАБОТНИЧКИ КАДАР</w:t>
      </w:r>
      <w:bookmarkEnd w:id="62"/>
      <w:bookmarkEnd w:id="63"/>
    </w:p>
    <w:p w:rsidR="00AF350F" w:rsidRPr="001A5BA7" w:rsidRDefault="00AF350F" w:rsidP="001A5BA7">
      <w:pPr>
        <w:spacing w:line="360" w:lineRule="auto"/>
        <w:jc w:val="both"/>
        <w:rPr>
          <w:b/>
          <w:lang w:val="mk-MK"/>
        </w:rPr>
      </w:pPr>
    </w:p>
    <w:p w:rsidR="00AF350F" w:rsidRPr="001A5BA7" w:rsidRDefault="00AF350F" w:rsidP="00F54BDE">
      <w:pPr>
        <w:pStyle w:val="Heading1"/>
      </w:pPr>
      <w:bookmarkStart w:id="64" w:name="_Toc105604775"/>
      <w:bookmarkStart w:id="65" w:name="_Toc105635483"/>
      <w:r w:rsidRPr="001A5BA7">
        <w:t>5.1. Наставенкадар</w:t>
      </w:r>
      <w:bookmarkEnd w:id="64"/>
      <w:bookmarkEnd w:id="65"/>
    </w:p>
    <w:p w:rsidR="00AF350F" w:rsidRPr="001A5BA7" w:rsidRDefault="00AF350F" w:rsidP="001A5BA7">
      <w:pPr>
        <w:spacing w:line="360" w:lineRule="auto"/>
        <w:jc w:val="both"/>
        <w:rPr>
          <w:lang w:val="mk-MK"/>
        </w:rPr>
      </w:pPr>
    </w:p>
    <w:p w:rsidR="00924BD2" w:rsidRPr="00662163" w:rsidRDefault="00924BD2" w:rsidP="001A5BA7">
      <w:pPr>
        <w:spacing w:line="360" w:lineRule="auto"/>
        <w:jc w:val="both"/>
        <w:rPr>
          <w:rFonts w:eastAsiaTheme="minorEastAsia"/>
          <w:lang w:val="mk-MK" w:eastAsia="en-US"/>
        </w:rPr>
      </w:pPr>
      <w:r w:rsidRPr="00662163">
        <w:rPr>
          <w:rFonts w:eastAsiaTheme="minorEastAsia"/>
          <w:lang w:val="mk-MK" w:eastAsia="en-US"/>
        </w:rPr>
        <w:t>Во текот на извештајниот период наставата на Факултетот за детективи и безбедност ја изведуваа наставници и асистенти чиј состав флуктираше, за да академската 2020-2021  ја заврши во состав од  3 избрани во работен однос наставници и 1 соработник</w:t>
      </w:r>
      <w:r w:rsidR="00662163" w:rsidRPr="00662163">
        <w:rPr>
          <w:rFonts w:eastAsiaTheme="minorEastAsia"/>
          <w:lang w:val="mk-MK" w:eastAsia="en-US"/>
        </w:rPr>
        <w:t xml:space="preserve"> и 2 надворешни соработници како помагатели во наставата. </w:t>
      </w:r>
      <w:r w:rsidRPr="00662163">
        <w:rPr>
          <w:rFonts w:eastAsiaTheme="minorEastAsia"/>
          <w:lang w:val="mk-MK" w:eastAsia="en-US"/>
        </w:rPr>
        <w:t xml:space="preserve"> Од наставниот кадар, двајца вонредни професори, еден доцент. Покрај избраните и вработени наставници на Факултетот за детективи и безбедност, наставата на Факултетот ја реализираат избрани и вработени професори на Факултетот за правни науки, Факултетот за странски јазици и Факултетот за политички науки од АУЕ-ФОН, што ја олесни состојбата со недостатокот од наставници на нашиот факултет. Исто така во насловни звања се избрани и настава реализираат визитинг професори. Во извештајниот период прв циклус на студии се реализира во 2 одделенија на ФОН Универзитетот во Скопје и Струга, а на втор циклус само во Скопје. Според тоа, Комисијата констатира потреба од распишување конкурс, пред се на двајца наставници.</w:t>
      </w:r>
    </w:p>
    <w:p w:rsidR="002064EE" w:rsidRPr="001A5BA7" w:rsidRDefault="002064EE" w:rsidP="001A5BA7">
      <w:pPr>
        <w:spacing w:line="360" w:lineRule="auto"/>
        <w:jc w:val="both"/>
        <w:rPr>
          <w:lang w:val="ru-RU"/>
        </w:rPr>
      </w:pPr>
    </w:p>
    <w:p w:rsidR="00AF350F" w:rsidRPr="001A5BA7" w:rsidRDefault="00AF350F" w:rsidP="00F54BDE">
      <w:pPr>
        <w:pStyle w:val="Heading1"/>
      </w:pPr>
      <w:bookmarkStart w:id="66" w:name="_Toc105604776"/>
      <w:bookmarkStart w:id="67" w:name="_Toc105635484"/>
      <w:r w:rsidRPr="001A5BA7">
        <w:t>5.1.1</w:t>
      </w:r>
      <w:r w:rsidR="00E525C3" w:rsidRPr="001A5BA7">
        <w:t>.</w:t>
      </w:r>
      <w:r w:rsidRPr="001A5BA7">
        <w:t>Покриеностнанаставнитепредметисонаставници и соработници</w:t>
      </w:r>
      <w:bookmarkEnd w:id="66"/>
      <w:bookmarkEnd w:id="67"/>
    </w:p>
    <w:p w:rsidR="00AF350F" w:rsidRPr="001A5BA7" w:rsidRDefault="00AF350F" w:rsidP="001A5BA7">
      <w:pPr>
        <w:spacing w:line="360" w:lineRule="auto"/>
        <w:jc w:val="both"/>
        <w:rPr>
          <w:b/>
          <w:color w:val="FF0000"/>
          <w:sz w:val="16"/>
          <w:szCs w:val="16"/>
          <w:lang w:val="mk-MK"/>
        </w:rPr>
      </w:pPr>
    </w:p>
    <w:p w:rsidR="00ED6F6E" w:rsidRPr="001A5BA7" w:rsidRDefault="00ED6F6E" w:rsidP="001A5BA7">
      <w:pPr>
        <w:spacing w:line="360" w:lineRule="auto"/>
        <w:rPr>
          <w:b/>
          <w:u w:val="single"/>
          <w:lang w:val="mk-MK"/>
        </w:rPr>
      </w:pPr>
    </w:p>
    <w:p w:rsidR="00924BD2" w:rsidRPr="001A5BA7" w:rsidRDefault="00924BD2" w:rsidP="001A5BA7">
      <w:pPr>
        <w:spacing w:after="200" w:line="360" w:lineRule="auto"/>
        <w:rPr>
          <w:rFonts w:eastAsiaTheme="minorEastAsia"/>
          <w:b/>
          <w:sz w:val="22"/>
          <w:szCs w:val="22"/>
          <w:lang w:val="mk-MK" w:eastAsia="en-US"/>
        </w:rPr>
      </w:pPr>
      <w:r w:rsidRPr="001A5BA7">
        <w:rPr>
          <w:rFonts w:eastAsiaTheme="minorEastAsia"/>
          <w:b/>
          <w:sz w:val="22"/>
          <w:szCs w:val="22"/>
          <w:lang w:val="en-US" w:eastAsia="en-US"/>
        </w:rPr>
        <w:t xml:space="preserve">I </w:t>
      </w:r>
      <w:r w:rsidRPr="001A5BA7">
        <w:rPr>
          <w:rFonts w:eastAsiaTheme="minorEastAsia"/>
          <w:b/>
          <w:sz w:val="22"/>
          <w:szCs w:val="22"/>
          <w:lang w:val="mk-MK" w:eastAsia="en-US"/>
        </w:rPr>
        <w:t>година –</w:t>
      </w:r>
      <w:r w:rsidRPr="001A5BA7">
        <w:rPr>
          <w:rFonts w:eastAsiaTheme="minorEastAsia"/>
          <w:b/>
          <w:sz w:val="22"/>
          <w:szCs w:val="22"/>
          <w:lang w:val="en-US" w:eastAsia="en-US"/>
        </w:rPr>
        <w:t xml:space="preserve">I  </w:t>
      </w:r>
      <w:r w:rsidRPr="001A5BA7">
        <w:rPr>
          <w:rFonts w:eastAsiaTheme="minorEastAsia"/>
          <w:b/>
          <w:sz w:val="22"/>
          <w:szCs w:val="22"/>
          <w:lang w:val="mk-MK" w:eastAsia="en-US"/>
        </w:rPr>
        <w:t>семестар</w:t>
      </w:r>
    </w:p>
    <w:p w:rsidR="00924BD2" w:rsidRPr="001A5BA7" w:rsidRDefault="00924BD2" w:rsidP="001A5BA7">
      <w:pPr>
        <w:spacing w:after="200" w:line="360" w:lineRule="auto"/>
        <w:rPr>
          <w:rFonts w:eastAsiaTheme="minorEastAsia"/>
          <w:sz w:val="22"/>
          <w:szCs w:val="22"/>
          <w:lang w:val="en-U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5"/>
        <w:gridCol w:w="3344"/>
        <w:gridCol w:w="3043"/>
      </w:tblGrid>
      <w:tr w:rsidR="00F974D5" w:rsidRPr="001A5BA7" w:rsidTr="00F974D5">
        <w:tc>
          <w:tcPr>
            <w:tcW w:w="355" w:type="dxa"/>
          </w:tcPr>
          <w:p w:rsidR="00F974D5" w:rsidRPr="001A5BA7" w:rsidRDefault="00F974D5" w:rsidP="001A5BA7">
            <w:pPr>
              <w:spacing w:after="200" w:line="360" w:lineRule="auto"/>
              <w:rPr>
                <w:rFonts w:eastAsiaTheme="minorEastAsia"/>
                <w:sz w:val="22"/>
                <w:szCs w:val="22"/>
                <w:lang w:val="mk-MK" w:eastAsia="en-US"/>
              </w:rPr>
            </w:pPr>
          </w:p>
        </w:tc>
        <w:tc>
          <w:tcPr>
            <w:tcW w:w="3344" w:type="dxa"/>
          </w:tcPr>
          <w:p w:rsidR="00F974D5" w:rsidRPr="001A5BA7" w:rsidRDefault="00F974D5" w:rsidP="001A5BA7">
            <w:pPr>
              <w:spacing w:after="200" w:line="360" w:lineRule="auto"/>
              <w:rPr>
                <w:rFonts w:eastAsiaTheme="minorEastAsia"/>
                <w:sz w:val="22"/>
                <w:szCs w:val="22"/>
                <w:lang w:val="mk-MK" w:eastAsia="en-US"/>
              </w:rPr>
            </w:pPr>
            <w:r w:rsidRPr="001A5BA7">
              <w:rPr>
                <w:rFonts w:eastAsiaTheme="minorEastAsia"/>
                <w:sz w:val="22"/>
                <w:szCs w:val="22"/>
                <w:lang w:val="mk-MK" w:eastAsia="en-US"/>
              </w:rPr>
              <w:t>Предмет</w:t>
            </w:r>
          </w:p>
        </w:tc>
        <w:tc>
          <w:tcPr>
            <w:tcW w:w="3043" w:type="dxa"/>
          </w:tcPr>
          <w:p w:rsidR="00F974D5" w:rsidRPr="001A5BA7" w:rsidRDefault="00F974D5" w:rsidP="001A5BA7">
            <w:pPr>
              <w:spacing w:after="200" w:line="360" w:lineRule="auto"/>
              <w:rPr>
                <w:rFonts w:eastAsiaTheme="minorEastAsia"/>
                <w:sz w:val="22"/>
                <w:szCs w:val="22"/>
                <w:lang w:val="mk-MK" w:eastAsia="en-US"/>
              </w:rPr>
            </w:pPr>
            <w:r w:rsidRPr="001A5BA7">
              <w:rPr>
                <w:rFonts w:eastAsiaTheme="minorEastAsia"/>
                <w:sz w:val="22"/>
                <w:szCs w:val="22"/>
                <w:lang w:val="mk-MK" w:eastAsia="en-US"/>
              </w:rPr>
              <w:t>Професор</w:t>
            </w:r>
          </w:p>
        </w:tc>
      </w:tr>
      <w:tr w:rsidR="00F974D5" w:rsidRPr="001A5BA7" w:rsidTr="00F974D5">
        <w:tc>
          <w:tcPr>
            <w:tcW w:w="355" w:type="dxa"/>
          </w:tcPr>
          <w:p w:rsidR="00F974D5" w:rsidRPr="001A5BA7" w:rsidRDefault="00F974D5" w:rsidP="001A5BA7">
            <w:pPr>
              <w:spacing w:after="200" w:line="360" w:lineRule="auto"/>
              <w:rPr>
                <w:rFonts w:eastAsiaTheme="minorEastAsia"/>
                <w:sz w:val="22"/>
                <w:szCs w:val="22"/>
                <w:lang w:val="mk-MK" w:eastAsia="en-US"/>
              </w:rPr>
            </w:pPr>
            <w:r w:rsidRPr="001A5BA7">
              <w:rPr>
                <w:rFonts w:eastAsiaTheme="minorEastAsia"/>
                <w:sz w:val="22"/>
                <w:szCs w:val="22"/>
                <w:lang w:val="mk-MK" w:eastAsia="en-US"/>
              </w:rPr>
              <w:t>1</w:t>
            </w:r>
          </w:p>
        </w:tc>
        <w:tc>
          <w:tcPr>
            <w:tcW w:w="3344" w:type="dxa"/>
          </w:tcPr>
          <w:p w:rsidR="00F974D5" w:rsidRPr="001A5BA7" w:rsidRDefault="00F974D5" w:rsidP="001A5BA7">
            <w:pPr>
              <w:spacing w:after="200" w:line="360" w:lineRule="auto"/>
              <w:rPr>
                <w:rFonts w:eastAsiaTheme="minorEastAsia"/>
                <w:sz w:val="20"/>
                <w:szCs w:val="20"/>
                <w:lang w:val="ru-RU" w:eastAsia="en-US"/>
              </w:rPr>
            </w:pPr>
            <w:r w:rsidRPr="001A5BA7">
              <w:rPr>
                <w:rFonts w:eastAsiaTheme="minorEastAsia"/>
                <w:sz w:val="20"/>
                <w:szCs w:val="20"/>
                <w:lang w:val="ru-RU" w:eastAsia="en-US"/>
              </w:rPr>
              <w:t>Вове</w:t>
            </w:r>
            <w:r>
              <w:rPr>
                <w:rFonts w:eastAsiaTheme="minorEastAsia"/>
                <w:sz w:val="20"/>
                <w:szCs w:val="20"/>
                <w:lang w:val="ru-RU" w:eastAsia="en-US"/>
              </w:rPr>
              <w:t>дво</w:t>
            </w:r>
            <w:r w:rsidRPr="001A5BA7">
              <w:rPr>
                <w:rFonts w:eastAsiaTheme="minorEastAsia"/>
                <w:sz w:val="20"/>
                <w:szCs w:val="20"/>
                <w:lang w:val="ru-RU" w:eastAsia="en-US"/>
              </w:rPr>
              <w:t xml:space="preserve"> криминалистика </w:t>
            </w:r>
          </w:p>
        </w:tc>
        <w:tc>
          <w:tcPr>
            <w:tcW w:w="3043" w:type="dxa"/>
          </w:tcPr>
          <w:p w:rsidR="00F974D5" w:rsidRPr="001A5BA7" w:rsidRDefault="00F974D5" w:rsidP="001A5BA7">
            <w:pPr>
              <w:spacing w:after="200" w:line="360" w:lineRule="auto"/>
              <w:rPr>
                <w:rFonts w:eastAsiaTheme="minorEastAsia"/>
                <w:sz w:val="22"/>
                <w:szCs w:val="22"/>
                <w:lang w:val="mk-MK" w:eastAsia="en-US"/>
              </w:rPr>
            </w:pPr>
            <w:r>
              <w:rPr>
                <w:rFonts w:eastAsiaTheme="minorEastAsia"/>
                <w:sz w:val="22"/>
                <w:szCs w:val="22"/>
                <w:lang w:val="mk-MK" w:eastAsia="en-US"/>
              </w:rPr>
              <w:t>Доц. д-р Самир Салиевски</w:t>
            </w:r>
          </w:p>
        </w:tc>
      </w:tr>
      <w:tr w:rsidR="00F974D5" w:rsidRPr="001A5BA7" w:rsidTr="00F974D5">
        <w:tc>
          <w:tcPr>
            <w:tcW w:w="355" w:type="dxa"/>
          </w:tcPr>
          <w:p w:rsidR="00F974D5" w:rsidRPr="001A5BA7" w:rsidRDefault="00F974D5" w:rsidP="001A5BA7">
            <w:pPr>
              <w:spacing w:after="200" w:line="360" w:lineRule="auto"/>
              <w:rPr>
                <w:rFonts w:eastAsiaTheme="minorEastAsia"/>
                <w:sz w:val="22"/>
                <w:szCs w:val="22"/>
                <w:lang w:val="mk-MK" w:eastAsia="en-US"/>
              </w:rPr>
            </w:pPr>
            <w:r w:rsidRPr="001A5BA7">
              <w:rPr>
                <w:rFonts w:eastAsiaTheme="minorEastAsia"/>
                <w:sz w:val="22"/>
                <w:szCs w:val="22"/>
                <w:lang w:val="mk-MK" w:eastAsia="en-US"/>
              </w:rPr>
              <w:t>2</w:t>
            </w:r>
          </w:p>
        </w:tc>
        <w:tc>
          <w:tcPr>
            <w:tcW w:w="3344" w:type="dxa"/>
          </w:tcPr>
          <w:p w:rsidR="00F974D5" w:rsidRPr="001A5BA7" w:rsidRDefault="00F974D5" w:rsidP="001A5BA7">
            <w:pPr>
              <w:spacing w:after="200" w:line="360" w:lineRule="auto"/>
              <w:rPr>
                <w:rFonts w:eastAsiaTheme="minorEastAsia"/>
                <w:sz w:val="20"/>
                <w:szCs w:val="20"/>
                <w:lang w:val="ru-RU" w:eastAsia="en-US"/>
              </w:rPr>
            </w:pPr>
            <w:r w:rsidRPr="001A5BA7">
              <w:rPr>
                <w:rFonts w:eastAsiaTheme="minorEastAsia"/>
                <w:sz w:val="20"/>
                <w:szCs w:val="20"/>
                <w:lang w:val="en-US" w:eastAsia="en-US"/>
              </w:rPr>
              <w:t>Воведвоправо</w:t>
            </w:r>
          </w:p>
        </w:tc>
        <w:tc>
          <w:tcPr>
            <w:tcW w:w="3043" w:type="dxa"/>
          </w:tcPr>
          <w:p w:rsidR="00F974D5" w:rsidRPr="001A5BA7" w:rsidRDefault="00F974D5" w:rsidP="001A5BA7">
            <w:pPr>
              <w:spacing w:after="200" w:line="360" w:lineRule="auto"/>
              <w:rPr>
                <w:rFonts w:eastAsiaTheme="minorEastAsia"/>
                <w:sz w:val="22"/>
                <w:szCs w:val="22"/>
                <w:lang w:val="mk-MK" w:eastAsia="en-US"/>
              </w:rPr>
            </w:pPr>
            <w:r>
              <w:rPr>
                <w:rFonts w:eastAsiaTheme="minorEastAsia"/>
                <w:sz w:val="22"/>
                <w:szCs w:val="22"/>
                <w:lang w:val="mk-MK" w:eastAsia="en-US"/>
              </w:rPr>
              <w:t xml:space="preserve">Проф. д-р Стефан </w:t>
            </w:r>
            <w:r w:rsidRPr="001A5BA7">
              <w:rPr>
                <w:rFonts w:eastAsiaTheme="minorEastAsia"/>
                <w:sz w:val="22"/>
                <w:szCs w:val="22"/>
                <w:lang w:val="mk-MK" w:eastAsia="en-US"/>
              </w:rPr>
              <w:t>Буџакоски</w:t>
            </w:r>
          </w:p>
        </w:tc>
      </w:tr>
      <w:tr w:rsidR="00F974D5" w:rsidRPr="001A5BA7" w:rsidTr="00F974D5">
        <w:tc>
          <w:tcPr>
            <w:tcW w:w="355" w:type="dxa"/>
            <w:tcBorders>
              <w:bottom w:val="single" w:sz="4" w:space="0" w:color="auto"/>
            </w:tcBorders>
          </w:tcPr>
          <w:p w:rsidR="00F974D5" w:rsidRPr="001A5BA7" w:rsidRDefault="00F974D5" w:rsidP="001A5BA7">
            <w:pPr>
              <w:spacing w:after="200" w:line="360" w:lineRule="auto"/>
              <w:rPr>
                <w:rFonts w:eastAsiaTheme="minorEastAsia"/>
                <w:sz w:val="22"/>
                <w:szCs w:val="22"/>
                <w:lang w:val="mk-MK" w:eastAsia="en-US"/>
              </w:rPr>
            </w:pPr>
            <w:r w:rsidRPr="001A5BA7">
              <w:rPr>
                <w:rFonts w:eastAsiaTheme="minorEastAsia"/>
                <w:sz w:val="22"/>
                <w:szCs w:val="22"/>
                <w:lang w:val="mk-MK" w:eastAsia="en-US"/>
              </w:rPr>
              <w:t>3</w:t>
            </w:r>
          </w:p>
        </w:tc>
        <w:tc>
          <w:tcPr>
            <w:tcW w:w="3344" w:type="dxa"/>
            <w:tcBorders>
              <w:bottom w:val="single" w:sz="4" w:space="0" w:color="auto"/>
            </w:tcBorders>
          </w:tcPr>
          <w:p w:rsidR="00F974D5" w:rsidRPr="001A5BA7" w:rsidRDefault="00F974D5" w:rsidP="001A5BA7">
            <w:pPr>
              <w:spacing w:after="200" w:line="360" w:lineRule="auto"/>
              <w:rPr>
                <w:rFonts w:eastAsiaTheme="minorEastAsia"/>
                <w:sz w:val="20"/>
                <w:szCs w:val="20"/>
                <w:lang w:val="mk-MK" w:eastAsia="en-US"/>
              </w:rPr>
            </w:pPr>
            <w:r w:rsidRPr="001A5BA7">
              <w:rPr>
                <w:rFonts w:eastAsiaTheme="minorEastAsia"/>
                <w:sz w:val="20"/>
                <w:szCs w:val="20"/>
                <w:lang w:val="mk-MK" w:eastAsia="en-US"/>
              </w:rPr>
              <w:t>Криминологија</w:t>
            </w:r>
          </w:p>
        </w:tc>
        <w:tc>
          <w:tcPr>
            <w:tcW w:w="3043" w:type="dxa"/>
            <w:tcBorders>
              <w:bottom w:val="single" w:sz="4" w:space="0" w:color="auto"/>
            </w:tcBorders>
          </w:tcPr>
          <w:p w:rsidR="00F974D5" w:rsidRPr="001A5BA7" w:rsidRDefault="00F974D5" w:rsidP="001A5BA7">
            <w:pPr>
              <w:spacing w:after="200" w:line="360" w:lineRule="auto"/>
              <w:rPr>
                <w:rFonts w:eastAsiaTheme="minorEastAsia"/>
                <w:sz w:val="22"/>
                <w:szCs w:val="22"/>
                <w:lang w:val="mk-MK" w:eastAsia="en-US"/>
              </w:rPr>
            </w:pPr>
            <w:r>
              <w:rPr>
                <w:rFonts w:eastAsiaTheme="minorEastAsia"/>
                <w:sz w:val="22"/>
                <w:szCs w:val="22"/>
                <w:lang w:val="mk-MK" w:eastAsia="en-US"/>
              </w:rPr>
              <w:t xml:space="preserve">Проф. д-р Насер </w:t>
            </w:r>
            <w:r w:rsidRPr="001A5BA7">
              <w:rPr>
                <w:rFonts w:eastAsiaTheme="minorEastAsia"/>
                <w:sz w:val="22"/>
                <w:szCs w:val="22"/>
                <w:lang w:val="mk-MK" w:eastAsia="en-US"/>
              </w:rPr>
              <w:t>Етеми</w:t>
            </w:r>
          </w:p>
        </w:tc>
      </w:tr>
      <w:tr w:rsidR="00F974D5" w:rsidRPr="001A5BA7" w:rsidTr="00F974D5">
        <w:tc>
          <w:tcPr>
            <w:tcW w:w="355" w:type="dxa"/>
            <w:tcBorders>
              <w:bottom w:val="single" w:sz="4" w:space="0" w:color="auto"/>
            </w:tcBorders>
          </w:tcPr>
          <w:p w:rsidR="00F974D5" w:rsidRPr="001A5BA7" w:rsidRDefault="00F974D5" w:rsidP="00F974D5">
            <w:pPr>
              <w:spacing w:after="200" w:line="360" w:lineRule="auto"/>
              <w:rPr>
                <w:rFonts w:eastAsiaTheme="minorEastAsia"/>
                <w:sz w:val="22"/>
                <w:szCs w:val="22"/>
                <w:lang w:val="mk-MK" w:eastAsia="en-US"/>
              </w:rPr>
            </w:pPr>
            <w:r w:rsidRPr="001A5BA7">
              <w:rPr>
                <w:rFonts w:eastAsiaTheme="minorEastAsia"/>
                <w:sz w:val="22"/>
                <w:szCs w:val="22"/>
                <w:lang w:val="mk-MK" w:eastAsia="en-US"/>
              </w:rPr>
              <w:t>4</w:t>
            </w:r>
          </w:p>
        </w:tc>
        <w:tc>
          <w:tcPr>
            <w:tcW w:w="3344" w:type="dxa"/>
            <w:tcBorders>
              <w:bottom w:val="single" w:sz="4" w:space="0" w:color="auto"/>
            </w:tcBorders>
          </w:tcPr>
          <w:p w:rsidR="00F974D5" w:rsidRPr="001A5BA7" w:rsidRDefault="00F974D5" w:rsidP="00F974D5">
            <w:pPr>
              <w:spacing w:after="200" w:line="360" w:lineRule="auto"/>
              <w:rPr>
                <w:rFonts w:eastAsiaTheme="minorEastAsia"/>
                <w:sz w:val="20"/>
                <w:szCs w:val="20"/>
                <w:lang w:val="mk-MK" w:eastAsia="en-US"/>
              </w:rPr>
            </w:pPr>
            <w:r w:rsidRPr="001A5BA7">
              <w:rPr>
                <w:rFonts w:eastAsiaTheme="minorEastAsia"/>
                <w:sz w:val="22"/>
                <w:szCs w:val="22"/>
                <w:lang w:val="mk-MK" w:eastAsia="en-US"/>
              </w:rPr>
              <w:t>Специјална безбедносна обука 1</w:t>
            </w:r>
          </w:p>
        </w:tc>
        <w:tc>
          <w:tcPr>
            <w:tcW w:w="3043" w:type="dxa"/>
            <w:tcBorders>
              <w:bottom w:val="single" w:sz="4" w:space="0" w:color="auto"/>
            </w:tcBorders>
          </w:tcPr>
          <w:p w:rsidR="00F974D5" w:rsidRPr="001A5BA7" w:rsidRDefault="00F974D5" w:rsidP="00F974D5">
            <w:pPr>
              <w:spacing w:after="200" w:line="360" w:lineRule="auto"/>
              <w:rPr>
                <w:rFonts w:eastAsiaTheme="minorEastAsia"/>
                <w:sz w:val="22"/>
                <w:szCs w:val="22"/>
                <w:lang w:val="mk-MK" w:eastAsia="en-US"/>
              </w:rPr>
            </w:pPr>
            <w:r w:rsidRPr="001A5BA7">
              <w:rPr>
                <w:rFonts w:eastAsiaTheme="minorEastAsia"/>
                <w:sz w:val="22"/>
                <w:szCs w:val="22"/>
                <w:lang w:val="mk-MK" w:eastAsia="en-US"/>
              </w:rPr>
              <w:t>Стручен соработник Назим Куртовиќ, Проф. д-р Арлинда Шахиновиќ</w:t>
            </w:r>
          </w:p>
        </w:tc>
      </w:tr>
      <w:tr w:rsidR="00F974D5" w:rsidRPr="001A5BA7" w:rsidTr="00F974D5">
        <w:tc>
          <w:tcPr>
            <w:tcW w:w="355" w:type="dxa"/>
            <w:tcBorders>
              <w:bottom w:val="single" w:sz="4" w:space="0" w:color="auto"/>
            </w:tcBorders>
          </w:tcPr>
          <w:p w:rsidR="00F974D5" w:rsidRPr="001A5BA7" w:rsidRDefault="00F974D5" w:rsidP="00F974D5">
            <w:pPr>
              <w:spacing w:after="200" w:line="360" w:lineRule="auto"/>
              <w:rPr>
                <w:rFonts w:eastAsiaTheme="minorEastAsia"/>
                <w:sz w:val="22"/>
                <w:szCs w:val="22"/>
                <w:lang w:val="mk-MK" w:eastAsia="en-US"/>
              </w:rPr>
            </w:pPr>
            <w:r>
              <w:rPr>
                <w:rFonts w:eastAsiaTheme="minorEastAsia"/>
                <w:sz w:val="22"/>
                <w:szCs w:val="22"/>
                <w:lang w:val="mk-MK" w:eastAsia="en-US"/>
              </w:rPr>
              <w:t>5</w:t>
            </w:r>
          </w:p>
        </w:tc>
        <w:tc>
          <w:tcPr>
            <w:tcW w:w="3344" w:type="dxa"/>
            <w:tcBorders>
              <w:top w:val="single" w:sz="4" w:space="0" w:color="auto"/>
              <w:bottom w:val="single" w:sz="4" w:space="0" w:color="auto"/>
            </w:tcBorders>
          </w:tcPr>
          <w:p w:rsidR="00F974D5" w:rsidRPr="001A5BA7" w:rsidRDefault="00F974D5" w:rsidP="00F974D5">
            <w:pPr>
              <w:spacing w:after="200" w:line="360" w:lineRule="auto"/>
              <w:rPr>
                <w:rFonts w:eastAsiaTheme="minorEastAsia"/>
                <w:sz w:val="20"/>
                <w:szCs w:val="20"/>
                <w:lang w:val="mk-MK" w:eastAsia="en-US"/>
              </w:rPr>
            </w:pPr>
            <w:r w:rsidRPr="001A5BA7">
              <w:rPr>
                <w:rFonts w:eastAsiaTheme="minorEastAsia"/>
                <w:sz w:val="22"/>
                <w:szCs w:val="22"/>
                <w:lang w:val="mk-MK" w:eastAsia="en-US"/>
              </w:rPr>
              <w:t>Претприемништво и иновации</w:t>
            </w:r>
          </w:p>
        </w:tc>
        <w:tc>
          <w:tcPr>
            <w:tcW w:w="3043" w:type="dxa"/>
            <w:tcBorders>
              <w:top w:val="single" w:sz="4" w:space="0" w:color="auto"/>
              <w:bottom w:val="single" w:sz="4" w:space="0" w:color="auto"/>
            </w:tcBorders>
          </w:tcPr>
          <w:p w:rsidR="00F974D5" w:rsidRDefault="00F974D5" w:rsidP="00F974D5">
            <w:pPr>
              <w:spacing w:after="200" w:line="360" w:lineRule="auto"/>
              <w:rPr>
                <w:rFonts w:eastAsiaTheme="minorEastAsia"/>
                <w:sz w:val="22"/>
                <w:szCs w:val="22"/>
                <w:lang w:val="mk-MK" w:eastAsia="en-US"/>
              </w:rPr>
            </w:pPr>
            <w:r>
              <w:rPr>
                <w:rFonts w:eastAsiaTheme="minorEastAsia"/>
                <w:sz w:val="22"/>
                <w:szCs w:val="22"/>
                <w:lang w:val="mk-MK" w:eastAsia="en-US"/>
              </w:rPr>
              <w:t>Проф. д-р Нада</w:t>
            </w:r>
            <w:r w:rsidRPr="001A5BA7">
              <w:rPr>
                <w:rFonts w:eastAsiaTheme="minorEastAsia"/>
                <w:sz w:val="22"/>
                <w:szCs w:val="22"/>
                <w:lang w:val="mk-MK" w:eastAsia="en-US"/>
              </w:rPr>
              <w:t xml:space="preserve"> Петрушевска</w:t>
            </w:r>
          </w:p>
        </w:tc>
      </w:tr>
      <w:tr w:rsidR="00F974D5" w:rsidRPr="001A5BA7" w:rsidTr="00F974D5">
        <w:tc>
          <w:tcPr>
            <w:tcW w:w="355" w:type="dxa"/>
            <w:tcBorders>
              <w:bottom w:val="single" w:sz="4" w:space="0" w:color="auto"/>
            </w:tcBorders>
          </w:tcPr>
          <w:p w:rsidR="00F974D5" w:rsidRPr="001A5BA7" w:rsidRDefault="00F974D5" w:rsidP="00F974D5">
            <w:pPr>
              <w:spacing w:after="200" w:line="360" w:lineRule="auto"/>
              <w:rPr>
                <w:rFonts w:eastAsiaTheme="minorEastAsia"/>
                <w:sz w:val="22"/>
                <w:szCs w:val="22"/>
                <w:lang w:val="mk-MK" w:eastAsia="en-US"/>
              </w:rPr>
            </w:pPr>
            <w:r>
              <w:rPr>
                <w:rFonts w:eastAsiaTheme="minorEastAsia"/>
                <w:sz w:val="22"/>
                <w:szCs w:val="22"/>
                <w:lang w:val="mk-MK" w:eastAsia="en-US"/>
              </w:rPr>
              <w:lastRenderedPageBreak/>
              <w:t>6</w:t>
            </w:r>
          </w:p>
        </w:tc>
        <w:tc>
          <w:tcPr>
            <w:tcW w:w="3344" w:type="dxa"/>
            <w:tcBorders>
              <w:top w:val="single" w:sz="4" w:space="0" w:color="auto"/>
              <w:bottom w:val="single" w:sz="4" w:space="0" w:color="auto"/>
            </w:tcBorders>
          </w:tcPr>
          <w:p w:rsidR="00F974D5" w:rsidRPr="001A5BA7" w:rsidRDefault="00F974D5" w:rsidP="00F974D5">
            <w:pPr>
              <w:spacing w:after="200" w:line="360" w:lineRule="auto"/>
              <w:rPr>
                <w:rFonts w:eastAsiaTheme="minorEastAsia"/>
                <w:sz w:val="20"/>
                <w:szCs w:val="20"/>
                <w:lang w:val="mk-MK" w:eastAsia="en-US"/>
              </w:rPr>
            </w:pPr>
            <w:r w:rsidRPr="001A5BA7">
              <w:rPr>
                <w:rFonts w:eastAsiaTheme="minorEastAsia"/>
                <w:sz w:val="22"/>
                <w:szCs w:val="22"/>
                <w:lang w:val="en-US" w:eastAsia="en-US"/>
              </w:rPr>
              <w:t>Социологија</w:t>
            </w:r>
          </w:p>
        </w:tc>
        <w:tc>
          <w:tcPr>
            <w:tcW w:w="3043" w:type="dxa"/>
            <w:tcBorders>
              <w:top w:val="single" w:sz="4" w:space="0" w:color="auto"/>
              <w:bottom w:val="single" w:sz="4" w:space="0" w:color="auto"/>
            </w:tcBorders>
          </w:tcPr>
          <w:p w:rsidR="00F974D5" w:rsidRDefault="00F974D5" w:rsidP="00F974D5">
            <w:pPr>
              <w:spacing w:after="200" w:line="360" w:lineRule="auto"/>
              <w:rPr>
                <w:rFonts w:eastAsiaTheme="minorEastAsia"/>
                <w:sz w:val="22"/>
                <w:szCs w:val="22"/>
                <w:lang w:val="mk-MK" w:eastAsia="en-US"/>
              </w:rPr>
            </w:pPr>
            <w:r>
              <w:rPr>
                <w:rFonts w:eastAsiaTheme="minorEastAsia"/>
                <w:sz w:val="22"/>
                <w:szCs w:val="22"/>
                <w:lang w:val="mk-MK" w:eastAsia="en-US"/>
              </w:rPr>
              <w:t>Проф. д-р Зунун Зунуни</w:t>
            </w:r>
          </w:p>
        </w:tc>
      </w:tr>
    </w:tbl>
    <w:p w:rsidR="00924BD2" w:rsidRPr="001A5BA7" w:rsidRDefault="00924BD2" w:rsidP="001A5BA7">
      <w:pPr>
        <w:spacing w:after="200" w:line="360" w:lineRule="auto"/>
        <w:rPr>
          <w:rFonts w:eastAsiaTheme="minorEastAsia"/>
          <w:sz w:val="22"/>
          <w:szCs w:val="22"/>
          <w:lang w:val="mk-MK" w:eastAsia="en-US"/>
        </w:rPr>
      </w:pPr>
    </w:p>
    <w:p w:rsidR="00924BD2" w:rsidRPr="001A5BA7" w:rsidRDefault="00924BD2" w:rsidP="001A5BA7">
      <w:pPr>
        <w:spacing w:after="200" w:line="360" w:lineRule="auto"/>
        <w:rPr>
          <w:rFonts w:eastAsiaTheme="minorEastAsia"/>
          <w:b/>
          <w:sz w:val="22"/>
          <w:szCs w:val="22"/>
          <w:lang w:val="mk-MK" w:eastAsia="en-US"/>
        </w:rPr>
      </w:pPr>
      <w:r w:rsidRPr="001A5BA7">
        <w:rPr>
          <w:rFonts w:eastAsiaTheme="minorEastAsia"/>
          <w:b/>
          <w:sz w:val="22"/>
          <w:szCs w:val="22"/>
          <w:lang w:val="en-US" w:eastAsia="en-US"/>
        </w:rPr>
        <w:t xml:space="preserve">I </w:t>
      </w:r>
      <w:r w:rsidRPr="001A5BA7">
        <w:rPr>
          <w:rFonts w:eastAsiaTheme="minorEastAsia"/>
          <w:b/>
          <w:sz w:val="22"/>
          <w:szCs w:val="22"/>
          <w:lang w:val="mk-MK" w:eastAsia="en-US"/>
        </w:rPr>
        <w:t xml:space="preserve">година - </w:t>
      </w:r>
      <w:r w:rsidRPr="001A5BA7">
        <w:rPr>
          <w:rFonts w:eastAsiaTheme="minorEastAsia"/>
          <w:b/>
          <w:sz w:val="22"/>
          <w:szCs w:val="22"/>
          <w:lang w:val="en-US" w:eastAsia="en-US"/>
        </w:rPr>
        <w:t xml:space="preserve">II </w:t>
      </w:r>
      <w:r w:rsidRPr="001A5BA7">
        <w:rPr>
          <w:rFonts w:eastAsiaTheme="minorEastAsia"/>
          <w:b/>
          <w:sz w:val="22"/>
          <w:szCs w:val="22"/>
          <w:lang w:val="mk-MK" w:eastAsia="en-US"/>
        </w:rPr>
        <w:t>семестар</w:t>
      </w:r>
    </w:p>
    <w:p w:rsidR="00924BD2" w:rsidRPr="001A5BA7" w:rsidRDefault="00924BD2" w:rsidP="001A5BA7">
      <w:pPr>
        <w:spacing w:after="200" w:line="360" w:lineRule="auto"/>
        <w:rPr>
          <w:rFonts w:eastAsiaTheme="minorEastAsia"/>
          <w:b/>
          <w:sz w:val="22"/>
          <w:szCs w:val="22"/>
          <w:lang w:val="en-U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0"/>
        <w:gridCol w:w="3735"/>
        <w:gridCol w:w="2863"/>
      </w:tblGrid>
      <w:tr w:rsidR="00800721" w:rsidRPr="001A5BA7" w:rsidTr="00800721">
        <w:tc>
          <w:tcPr>
            <w:tcW w:w="350" w:type="dxa"/>
          </w:tcPr>
          <w:p w:rsidR="00800721" w:rsidRPr="001A5BA7" w:rsidRDefault="00800721" w:rsidP="001A5BA7">
            <w:pPr>
              <w:spacing w:after="200" w:line="360" w:lineRule="auto"/>
              <w:rPr>
                <w:rFonts w:eastAsiaTheme="minorEastAsia"/>
                <w:sz w:val="22"/>
                <w:szCs w:val="22"/>
                <w:lang w:val="mk-MK" w:eastAsia="en-US"/>
              </w:rPr>
            </w:pPr>
          </w:p>
        </w:tc>
        <w:tc>
          <w:tcPr>
            <w:tcW w:w="3735" w:type="dxa"/>
          </w:tcPr>
          <w:p w:rsidR="00800721" w:rsidRPr="001A5BA7" w:rsidRDefault="00800721" w:rsidP="001A5BA7">
            <w:pPr>
              <w:spacing w:after="200" w:line="360" w:lineRule="auto"/>
              <w:rPr>
                <w:rFonts w:eastAsiaTheme="minorEastAsia"/>
                <w:sz w:val="22"/>
                <w:szCs w:val="22"/>
                <w:lang w:val="mk-MK" w:eastAsia="en-US"/>
              </w:rPr>
            </w:pPr>
            <w:r w:rsidRPr="001A5BA7">
              <w:rPr>
                <w:rFonts w:eastAsiaTheme="minorEastAsia"/>
                <w:sz w:val="22"/>
                <w:szCs w:val="22"/>
                <w:lang w:val="mk-MK" w:eastAsia="en-US"/>
              </w:rPr>
              <w:t>Предмет</w:t>
            </w:r>
          </w:p>
        </w:tc>
        <w:tc>
          <w:tcPr>
            <w:tcW w:w="2863" w:type="dxa"/>
          </w:tcPr>
          <w:p w:rsidR="00800721" w:rsidRPr="001A5BA7" w:rsidRDefault="00800721" w:rsidP="001A5BA7">
            <w:pPr>
              <w:spacing w:after="200" w:line="360" w:lineRule="auto"/>
              <w:rPr>
                <w:rFonts w:eastAsiaTheme="minorEastAsia"/>
                <w:sz w:val="22"/>
                <w:szCs w:val="22"/>
                <w:lang w:val="mk-MK" w:eastAsia="en-US"/>
              </w:rPr>
            </w:pPr>
            <w:r w:rsidRPr="001A5BA7">
              <w:rPr>
                <w:rFonts w:eastAsiaTheme="minorEastAsia"/>
                <w:sz w:val="22"/>
                <w:szCs w:val="22"/>
                <w:lang w:val="mk-MK" w:eastAsia="en-US"/>
              </w:rPr>
              <w:t>Професор</w:t>
            </w:r>
          </w:p>
        </w:tc>
      </w:tr>
      <w:tr w:rsidR="00800721" w:rsidRPr="001A5BA7" w:rsidTr="00800721">
        <w:tc>
          <w:tcPr>
            <w:tcW w:w="350" w:type="dxa"/>
          </w:tcPr>
          <w:p w:rsidR="00800721" w:rsidRPr="001A5BA7" w:rsidRDefault="00800721" w:rsidP="001A5BA7">
            <w:pPr>
              <w:spacing w:after="200" w:line="360" w:lineRule="auto"/>
              <w:rPr>
                <w:rFonts w:eastAsiaTheme="minorEastAsia"/>
                <w:sz w:val="22"/>
                <w:szCs w:val="22"/>
                <w:lang w:val="mk-MK" w:eastAsia="en-US"/>
              </w:rPr>
            </w:pPr>
            <w:r w:rsidRPr="001A5BA7">
              <w:rPr>
                <w:rFonts w:eastAsiaTheme="minorEastAsia"/>
                <w:sz w:val="22"/>
                <w:szCs w:val="22"/>
                <w:lang w:val="mk-MK" w:eastAsia="en-US"/>
              </w:rPr>
              <w:t>1</w:t>
            </w:r>
          </w:p>
        </w:tc>
        <w:tc>
          <w:tcPr>
            <w:tcW w:w="3735" w:type="dxa"/>
          </w:tcPr>
          <w:p w:rsidR="00800721" w:rsidRPr="001A5BA7" w:rsidRDefault="00800721" w:rsidP="001A5BA7">
            <w:pPr>
              <w:widowControl w:val="0"/>
              <w:autoSpaceDE w:val="0"/>
              <w:autoSpaceDN w:val="0"/>
              <w:adjustRightInd w:val="0"/>
              <w:spacing w:after="200" w:line="360" w:lineRule="auto"/>
              <w:rPr>
                <w:rFonts w:eastAsiaTheme="minorEastAsia"/>
                <w:sz w:val="22"/>
                <w:szCs w:val="22"/>
                <w:lang w:val="mk-MK" w:eastAsia="en-US"/>
              </w:rPr>
            </w:pPr>
            <w:r w:rsidRPr="001A5BA7">
              <w:rPr>
                <w:rFonts w:eastAsiaTheme="minorEastAsia"/>
                <w:sz w:val="22"/>
                <w:szCs w:val="22"/>
                <w:lang w:val="mk-MK" w:eastAsia="en-US"/>
              </w:rPr>
              <w:t xml:space="preserve">Криминалистичка тактика 1 </w:t>
            </w:r>
          </w:p>
        </w:tc>
        <w:tc>
          <w:tcPr>
            <w:tcW w:w="2863" w:type="dxa"/>
          </w:tcPr>
          <w:p w:rsidR="00800721" w:rsidRPr="001A5BA7" w:rsidRDefault="00800721" w:rsidP="001A5BA7">
            <w:pPr>
              <w:widowControl w:val="0"/>
              <w:autoSpaceDE w:val="0"/>
              <w:autoSpaceDN w:val="0"/>
              <w:adjustRightInd w:val="0"/>
              <w:spacing w:after="200" w:line="360" w:lineRule="auto"/>
              <w:rPr>
                <w:rFonts w:eastAsiaTheme="minorEastAsia"/>
                <w:sz w:val="22"/>
                <w:szCs w:val="22"/>
                <w:lang w:val="mk-MK" w:eastAsia="en-US"/>
              </w:rPr>
            </w:pPr>
            <w:r>
              <w:rPr>
                <w:rFonts w:eastAsiaTheme="minorEastAsia"/>
                <w:sz w:val="22"/>
                <w:szCs w:val="22"/>
                <w:lang w:val="mk-MK" w:eastAsia="en-US"/>
              </w:rPr>
              <w:t>Доц. д-р Самир Салиевски</w:t>
            </w:r>
          </w:p>
        </w:tc>
      </w:tr>
      <w:tr w:rsidR="00800721" w:rsidRPr="001A5BA7" w:rsidTr="00800721">
        <w:tc>
          <w:tcPr>
            <w:tcW w:w="350" w:type="dxa"/>
          </w:tcPr>
          <w:p w:rsidR="00800721" w:rsidRPr="001A5BA7" w:rsidRDefault="00800721" w:rsidP="001A5BA7">
            <w:pPr>
              <w:spacing w:after="200" w:line="360" w:lineRule="auto"/>
              <w:rPr>
                <w:rFonts w:eastAsiaTheme="minorEastAsia"/>
                <w:sz w:val="22"/>
                <w:szCs w:val="22"/>
                <w:lang w:val="mk-MK" w:eastAsia="en-US"/>
              </w:rPr>
            </w:pPr>
            <w:r w:rsidRPr="001A5BA7">
              <w:rPr>
                <w:rFonts w:eastAsiaTheme="minorEastAsia"/>
                <w:sz w:val="22"/>
                <w:szCs w:val="22"/>
                <w:lang w:val="mk-MK" w:eastAsia="en-US"/>
              </w:rPr>
              <w:t>2</w:t>
            </w:r>
          </w:p>
        </w:tc>
        <w:tc>
          <w:tcPr>
            <w:tcW w:w="3735" w:type="dxa"/>
          </w:tcPr>
          <w:p w:rsidR="00800721" w:rsidRPr="001A5BA7" w:rsidRDefault="00800721" w:rsidP="001A5BA7">
            <w:pPr>
              <w:widowControl w:val="0"/>
              <w:autoSpaceDE w:val="0"/>
              <w:autoSpaceDN w:val="0"/>
              <w:adjustRightInd w:val="0"/>
              <w:spacing w:after="200" w:line="360" w:lineRule="auto"/>
              <w:rPr>
                <w:rFonts w:eastAsiaTheme="minorEastAsia"/>
                <w:sz w:val="22"/>
                <w:szCs w:val="22"/>
                <w:lang w:val="mk-MK" w:eastAsia="en-US"/>
              </w:rPr>
            </w:pPr>
            <w:r w:rsidRPr="001A5BA7">
              <w:rPr>
                <w:rFonts w:eastAsiaTheme="minorEastAsia"/>
                <w:sz w:val="22"/>
                <w:szCs w:val="22"/>
                <w:lang w:val="en-US" w:eastAsia="en-US"/>
              </w:rPr>
              <w:t>Воведвополицискинауки</w:t>
            </w:r>
          </w:p>
        </w:tc>
        <w:tc>
          <w:tcPr>
            <w:tcW w:w="2863" w:type="dxa"/>
          </w:tcPr>
          <w:p w:rsidR="00800721" w:rsidRPr="001A5BA7" w:rsidRDefault="00800721" w:rsidP="001A5BA7">
            <w:pPr>
              <w:widowControl w:val="0"/>
              <w:autoSpaceDE w:val="0"/>
              <w:autoSpaceDN w:val="0"/>
              <w:adjustRightInd w:val="0"/>
              <w:spacing w:after="200" w:line="360" w:lineRule="auto"/>
              <w:rPr>
                <w:rFonts w:eastAsiaTheme="minorEastAsia"/>
                <w:sz w:val="22"/>
                <w:szCs w:val="22"/>
                <w:lang w:val="mk-MK" w:eastAsia="en-US"/>
              </w:rPr>
            </w:pPr>
            <w:r>
              <w:rPr>
                <w:rFonts w:eastAsiaTheme="minorEastAsia"/>
                <w:sz w:val="22"/>
                <w:szCs w:val="22"/>
                <w:lang w:val="mk-MK" w:eastAsia="en-US"/>
              </w:rPr>
              <w:t>Проф. д-р Назми Малиќи</w:t>
            </w:r>
          </w:p>
        </w:tc>
      </w:tr>
      <w:tr w:rsidR="00800721" w:rsidRPr="001A5BA7" w:rsidTr="00800721">
        <w:tc>
          <w:tcPr>
            <w:tcW w:w="350" w:type="dxa"/>
            <w:tcBorders>
              <w:bottom w:val="single" w:sz="4" w:space="0" w:color="auto"/>
            </w:tcBorders>
          </w:tcPr>
          <w:p w:rsidR="00800721" w:rsidRPr="001A5BA7" w:rsidRDefault="00800721" w:rsidP="001A5BA7">
            <w:pPr>
              <w:spacing w:after="200" w:line="360" w:lineRule="auto"/>
              <w:rPr>
                <w:rFonts w:eastAsiaTheme="minorEastAsia"/>
                <w:sz w:val="22"/>
                <w:szCs w:val="22"/>
                <w:lang w:val="mk-MK" w:eastAsia="en-US"/>
              </w:rPr>
            </w:pPr>
            <w:r w:rsidRPr="001A5BA7">
              <w:rPr>
                <w:rFonts w:eastAsiaTheme="minorEastAsia"/>
                <w:sz w:val="22"/>
                <w:szCs w:val="22"/>
                <w:lang w:val="mk-MK" w:eastAsia="en-US"/>
              </w:rPr>
              <w:t>3</w:t>
            </w:r>
          </w:p>
        </w:tc>
        <w:tc>
          <w:tcPr>
            <w:tcW w:w="3735" w:type="dxa"/>
            <w:tcBorders>
              <w:bottom w:val="single" w:sz="4" w:space="0" w:color="auto"/>
            </w:tcBorders>
          </w:tcPr>
          <w:p w:rsidR="00800721" w:rsidRPr="001A5BA7" w:rsidRDefault="00800721" w:rsidP="001A5BA7">
            <w:pPr>
              <w:widowControl w:val="0"/>
              <w:autoSpaceDE w:val="0"/>
              <w:autoSpaceDN w:val="0"/>
              <w:adjustRightInd w:val="0"/>
              <w:spacing w:after="200" w:line="360" w:lineRule="auto"/>
              <w:rPr>
                <w:rFonts w:eastAsiaTheme="minorEastAsia"/>
                <w:sz w:val="22"/>
                <w:szCs w:val="22"/>
                <w:lang w:val="mk-MK" w:eastAsia="en-US"/>
              </w:rPr>
            </w:pPr>
            <w:r w:rsidRPr="001A5BA7">
              <w:rPr>
                <w:rFonts w:eastAsiaTheme="minorEastAsia"/>
                <w:sz w:val="22"/>
                <w:szCs w:val="22"/>
                <w:lang w:val="mk-MK" w:eastAsia="en-US"/>
              </w:rPr>
              <w:t>Уставно право</w:t>
            </w:r>
          </w:p>
        </w:tc>
        <w:tc>
          <w:tcPr>
            <w:tcW w:w="2863" w:type="dxa"/>
            <w:tcBorders>
              <w:bottom w:val="single" w:sz="4" w:space="0" w:color="auto"/>
            </w:tcBorders>
          </w:tcPr>
          <w:p w:rsidR="00800721" w:rsidRPr="001A5BA7" w:rsidRDefault="00800721" w:rsidP="001A5BA7">
            <w:pPr>
              <w:widowControl w:val="0"/>
              <w:autoSpaceDE w:val="0"/>
              <w:autoSpaceDN w:val="0"/>
              <w:adjustRightInd w:val="0"/>
              <w:spacing w:after="200" w:line="360" w:lineRule="auto"/>
              <w:rPr>
                <w:rFonts w:eastAsiaTheme="minorEastAsia"/>
                <w:sz w:val="22"/>
                <w:szCs w:val="22"/>
                <w:lang w:val="mk-MK" w:eastAsia="en-US"/>
              </w:rPr>
            </w:pPr>
            <w:r>
              <w:rPr>
                <w:rFonts w:eastAsiaTheme="minorEastAsia"/>
                <w:sz w:val="22"/>
                <w:szCs w:val="22"/>
                <w:lang w:val="mk-MK" w:eastAsia="en-US"/>
              </w:rPr>
              <w:t xml:space="preserve">Проф. д-р Татјана </w:t>
            </w:r>
            <w:r w:rsidRPr="001A5BA7">
              <w:rPr>
                <w:rFonts w:eastAsiaTheme="minorEastAsia"/>
                <w:sz w:val="22"/>
                <w:szCs w:val="22"/>
                <w:lang w:val="mk-MK" w:eastAsia="en-US"/>
              </w:rPr>
              <w:t>Ашталкоска Балоска</w:t>
            </w:r>
          </w:p>
        </w:tc>
      </w:tr>
      <w:tr w:rsidR="00800721" w:rsidRPr="001A5BA7" w:rsidTr="00800721">
        <w:tc>
          <w:tcPr>
            <w:tcW w:w="350" w:type="dxa"/>
            <w:tcBorders>
              <w:bottom w:val="single" w:sz="4" w:space="0" w:color="auto"/>
            </w:tcBorders>
          </w:tcPr>
          <w:p w:rsidR="00800721" w:rsidRPr="001A5BA7" w:rsidRDefault="00800721" w:rsidP="001A5BA7">
            <w:pPr>
              <w:spacing w:after="200" w:line="360" w:lineRule="auto"/>
              <w:rPr>
                <w:rFonts w:eastAsiaTheme="minorEastAsia"/>
                <w:sz w:val="22"/>
                <w:szCs w:val="22"/>
                <w:lang w:val="mk-MK" w:eastAsia="en-US"/>
              </w:rPr>
            </w:pPr>
          </w:p>
        </w:tc>
        <w:tc>
          <w:tcPr>
            <w:tcW w:w="3735" w:type="dxa"/>
            <w:tcBorders>
              <w:bottom w:val="single" w:sz="4" w:space="0" w:color="auto"/>
            </w:tcBorders>
          </w:tcPr>
          <w:p w:rsidR="00800721" w:rsidRPr="001A5BA7" w:rsidRDefault="00800721" w:rsidP="001A5BA7">
            <w:pPr>
              <w:widowControl w:val="0"/>
              <w:autoSpaceDE w:val="0"/>
              <w:autoSpaceDN w:val="0"/>
              <w:adjustRightInd w:val="0"/>
              <w:spacing w:after="200" w:line="360" w:lineRule="auto"/>
              <w:rPr>
                <w:rFonts w:eastAsiaTheme="minorEastAsia"/>
                <w:sz w:val="22"/>
                <w:szCs w:val="22"/>
                <w:lang w:val="mk-MK" w:eastAsia="en-US"/>
              </w:rPr>
            </w:pPr>
            <w:r w:rsidRPr="00800721">
              <w:rPr>
                <w:rFonts w:eastAsiaTheme="minorEastAsia"/>
                <w:sz w:val="22"/>
                <w:szCs w:val="22"/>
                <w:lang w:val="mk-MK" w:eastAsia="en-US"/>
              </w:rPr>
              <w:t>Специјална безбедносна обука 2</w:t>
            </w:r>
          </w:p>
        </w:tc>
        <w:tc>
          <w:tcPr>
            <w:tcW w:w="2863" w:type="dxa"/>
            <w:tcBorders>
              <w:bottom w:val="single" w:sz="4" w:space="0" w:color="auto"/>
            </w:tcBorders>
          </w:tcPr>
          <w:p w:rsidR="00800721" w:rsidRPr="001A5BA7" w:rsidRDefault="00800721" w:rsidP="001A5BA7">
            <w:pPr>
              <w:widowControl w:val="0"/>
              <w:autoSpaceDE w:val="0"/>
              <w:autoSpaceDN w:val="0"/>
              <w:adjustRightInd w:val="0"/>
              <w:spacing w:after="200" w:line="360" w:lineRule="auto"/>
              <w:rPr>
                <w:rFonts w:eastAsiaTheme="minorEastAsia"/>
                <w:sz w:val="22"/>
                <w:szCs w:val="22"/>
                <w:lang w:val="mk-MK" w:eastAsia="en-US"/>
              </w:rPr>
            </w:pPr>
            <w:r w:rsidRPr="001A5BA7">
              <w:rPr>
                <w:rFonts w:eastAsiaTheme="minorEastAsia"/>
                <w:sz w:val="22"/>
                <w:szCs w:val="22"/>
                <w:lang w:val="mk-MK" w:eastAsia="en-US"/>
              </w:rPr>
              <w:t>Стручен соработник Назим Куртовиќ, Проф. д-р Арлинда Шахиновиќ</w:t>
            </w:r>
          </w:p>
        </w:tc>
      </w:tr>
      <w:tr w:rsidR="00800721" w:rsidRPr="001A5BA7" w:rsidTr="00800721">
        <w:tc>
          <w:tcPr>
            <w:tcW w:w="350" w:type="dxa"/>
            <w:tcBorders>
              <w:bottom w:val="single" w:sz="4" w:space="0" w:color="auto"/>
            </w:tcBorders>
          </w:tcPr>
          <w:p w:rsidR="00800721" w:rsidRPr="001A5BA7" w:rsidRDefault="00800721" w:rsidP="001A5BA7">
            <w:pPr>
              <w:spacing w:after="200" w:line="360" w:lineRule="auto"/>
              <w:rPr>
                <w:rFonts w:eastAsiaTheme="minorEastAsia"/>
                <w:sz w:val="22"/>
                <w:szCs w:val="22"/>
                <w:lang w:val="mk-MK" w:eastAsia="en-US"/>
              </w:rPr>
            </w:pPr>
          </w:p>
        </w:tc>
        <w:tc>
          <w:tcPr>
            <w:tcW w:w="3735" w:type="dxa"/>
            <w:tcBorders>
              <w:bottom w:val="single" w:sz="4" w:space="0" w:color="auto"/>
            </w:tcBorders>
          </w:tcPr>
          <w:p w:rsidR="00800721" w:rsidRPr="001A5BA7" w:rsidRDefault="00800721" w:rsidP="001A5BA7">
            <w:pPr>
              <w:widowControl w:val="0"/>
              <w:autoSpaceDE w:val="0"/>
              <w:autoSpaceDN w:val="0"/>
              <w:adjustRightInd w:val="0"/>
              <w:spacing w:after="200" w:line="360" w:lineRule="auto"/>
              <w:rPr>
                <w:rFonts w:eastAsiaTheme="minorEastAsia"/>
                <w:sz w:val="22"/>
                <w:szCs w:val="22"/>
                <w:lang w:val="mk-MK" w:eastAsia="en-US"/>
              </w:rPr>
            </w:pPr>
            <w:r w:rsidRPr="001A5BA7">
              <w:rPr>
                <w:rFonts w:eastAsiaTheme="minorEastAsia"/>
                <w:sz w:val="22"/>
                <w:szCs w:val="22"/>
                <w:lang w:val="mk-MK" w:eastAsia="en-US"/>
              </w:rPr>
              <w:t>Криминалистичка психологија</w:t>
            </w:r>
          </w:p>
        </w:tc>
        <w:tc>
          <w:tcPr>
            <w:tcW w:w="2863" w:type="dxa"/>
            <w:tcBorders>
              <w:bottom w:val="single" w:sz="4" w:space="0" w:color="auto"/>
            </w:tcBorders>
          </w:tcPr>
          <w:p w:rsidR="00800721" w:rsidRPr="001A5BA7" w:rsidRDefault="00800721" w:rsidP="001A5BA7">
            <w:pPr>
              <w:widowControl w:val="0"/>
              <w:autoSpaceDE w:val="0"/>
              <w:autoSpaceDN w:val="0"/>
              <w:adjustRightInd w:val="0"/>
              <w:spacing w:after="200" w:line="360" w:lineRule="auto"/>
              <w:rPr>
                <w:rFonts w:eastAsiaTheme="minorEastAsia"/>
                <w:sz w:val="22"/>
                <w:szCs w:val="22"/>
                <w:lang w:val="mk-MK" w:eastAsia="en-US"/>
              </w:rPr>
            </w:pPr>
          </w:p>
        </w:tc>
      </w:tr>
      <w:tr w:rsidR="00800721" w:rsidRPr="001A5BA7" w:rsidTr="00800721">
        <w:tc>
          <w:tcPr>
            <w:tcW w:w="350" w:type="dxa"/>
            <w:tcBorders>
              <w:bottom w:val="single" w:sz="4" w:space="0" w:color="auto"/>
            </w:tcBorders>
          </w:tcPr>
          <w:p w:rsidR="00800721" w:rsidRPr="001A5BA7" w:rsidRDefault="00800721" w:rsidP="00800721">
            <w:pPr>
              <w:spacing w:after="200" w:line="360" w:lineRule="auto"/>
              <w:rPr>
                <w:rFonts w:eastAsiaTheme="minorEastAsia"/>
                <w:sz w:val="22"/>
                <w:szCs w:val="22"/>
                <w:lang w:val="mk-MK" w:eastAsia="en-US"/>
              </w:rPr>
            </w:pPr>
          </w:p>
        </w:tc>
        <w:tc>
          <w:tcPr>
            <w:tcW w:w="3735" w:type="dxa"/>
            <w:tcBorders>
              <w:bottom w:val="single" w:sz="4" w:space="0" w:color="auto"/>
            </w:tcBorders>
          </w:tcPr>
          <w:p w:rsidR="00800721" w:rsidRPr="001A5BA7" w:rsidRDefault="00800721" w:rsidP="00800721">
            <w:pPr>
              <w:widowControl w:val="0"/>
              <w:autoSpaceDE w:val="0"/>
              <w:autoSpaceDN w:val="0"/>
              <w:adjustRightInd w:val="0"/>
              <w:spacing w:after="200" w:line="360" w:lineRule="auto"/>
              <w:rPr>
                <w:rFonts w:eastAsiaTheme="minorEastAsia"/>
                <w:sz w:val="22"/>
                <w:szCs w:val="22"/>
                <w:lang w:val="mk-MK" w:eastAsia="en-US"/>
              </w:rPr>
            </w:pPr>
            <w:r w:rsidRPr="001A5BA7">
              <w:rPr>
                <w:rFonts w:eastAsiaTheme="minorEastAsia"/>
                <w:sz w:val="22"/>
                <w:szCs w:val="22"/>
                <w:lang w:val="mk-MK" w:eastAsia="en-US"/>
              </w:rPr>
              <w:t>Деловна етика и комуникација</w:t>
            </w:r>
          </w:p>
        </w:tc>
        <w:tc>
          <w:tcPr>
            <w:tcW w:w="2863" w:type="dxa"/>
            <w:tcBorders>
              <w:bottom w:val="single" w:sz="4" w:space="0" w:color="auto"/>
            </w:tcBorders>
          </w:tcPr>
          <w:p w:rsidR="00800721" w:rsidRPr="001A5BA7" w:rsidRDefault="00800721" w:rsidP="00800721">
            <w:pPr>
              <w:widowControl w:val="0"/>
              <w:autoSpaceDE w:val="0"/>
              <w:autoSpaceDN w:val="0"/>
              <w:adjustRightInd w:val="0"/>
              <w:spacing w:after="200" w:line="360" w:lineRule="auto"/>
              <w:rPr>
                <w:rFonts w:eastAsiaTheme="minorEastAsia"/>
                <w:sz w:val="22"/>
                <w:szCs w:val="22"/>
                <w:lang w:val="mk-MK" w:eastAsia="en-US"/>
              </w:rPr>
            </w:pPr>
            <w:r>
              <w:rPr>
                <w:rFonts w:eastAsiaTheme="minorEastAsia"/>
                <w:sz w:val="22"/>
                <w:szCs w:val="22"/>
                <w:lang w:val="mk-MK" w:eastAsia="en-US"/>
              </w:rPr>
              <w:t>Проф. д-р Александра</w:t>
            </w:r>
            <w:r w:rsidRPr="001A5BA7">
              <w:rPr>
                <w:rFonts w:eastAsiaTheme="minorEastAsia"/>
                <w:sz w:val="22"/>
                <w:szCs w:val="22"/>
                <w:lang w:val="mk-MK" w:eastAsia="en-US"/>
              </w:rPr>
              <w:t xml:space="preserve"> Србиноска Дончевска</w:t>
            </w:r>
          </w:p>
        </w:tc>
      </w:tr>
      <w:tr w:rsidR="00800721" w:rsidRPr="001A5BA7" w:rsidTr="00800721">
        <w:tc>
          <w:tcPr>
            <w:tcW w:w="350" w:type="dxa"/>
            <w:tcBorders>
              <w:top w:val="nil"/>
              <w:bottom w:val="single" w:sz="4" w:space="0" w:color="auto"/>
            </w:tcBorders>
          </w:tcPr>
          <w:p w:rsidR="00800721" w:rsidRPr="001A5BA7" w:rsidRDefault="00800721" w:rsidP="00800721">
            <w:pPr>
              <w:spacing w:after="200" w:line="360" w:lineRule="auto"/>
              <w:rPr>
                <w:rFonts w:eastAsiaTheme="minorEastAsia"/>
                <w:sz w:val="22"/>
                <w:szCs w:val="22"/>
                <w:lang w:val="mk-MK" w:eastAsia="en-US"/>
              </w:rPr>
            </w:pPr>
          </w:p>
        </w:tc>
        <w:tc>
          <w:tcPr>
            <w:tcW w:w="3735" w:type="dxa"/>
            <w:tcBorders>
              <w:top w:val="nil"/>
              <w:bottom w:val="single" w:sz="4" w:space="0" w:color="auto"/>
            </w:tcBorders>
          </w:tcPr>
          <w:p w:rsidR="00800721" w:rsidRPr="001A5BA7" w:rsidRDefault="00800721" w:rsidP="00800721">
            <w:pPr>
              <w:widowControl w:val="0"/>
              <w:autoSpaceDE w:val="0"/>
              <w:autoSpaceDN w:val="0"/>
              <w:adjustRightInd w:val="0"/>
              <w:spacing w:after="200" w:line="360" w:lineRule="auto"/>
              <w:rPr>
                <w:rFonts w:eastAsiaTheme="minorEastAsia"/>
                <w:sz w:val="22"/>
                <w:szCs w:val="22"/>
                <w:lang w:val="mk-MK" w:eastAsia="en-US"/>
              </w:rPr>
            </w:pPr>
            <w:r w:rsidRPr="001A5BA7">
              <w:rPr>
                <w:rFonts w:eastAsiaTheme="minorEastAsia"/>
                <w:sz w:val="22"/>
                <w:szCs w:val="22"/>
                <w:lang w:val="mk-MK" w:eastAsia="en-US"/>
              </w:rPr>
              <w:t>Академско пишување</w:t>
            </w:r>
          </w:p>
        </w:tc>
        <w:tc>
          <w:tcPr>
            <w:tcW w:w="2863" w:type="dxa"/>
            <w:tcBorders>
              <w:top w:val="nil"/>
              <w:bottom w:val="single" w:sz="4" w:space="0" w:color="auto"/>
            </w:tcBorders>
          </w:tcPr>
          <w:p w:rsidR="00800721" w:rsidRPr="001A5BA7" w:rsidRDefault="00800721" w:rsidP="00800721">
            <w:pPr>
              <w:widowControl w:val="0"/>
              <w:autoSpaceDE w:val="0"/>
              <w:autoSpaceDN w:val="0"/>
              <w:adjustRightInd w:val="0"/>
              <w:spacing w:after="200" w:line="360" w:lineRule="auto"/>
              <w:rPr>
                <w:rFonts w:eastAsiaTheme="minorEastAsia"/>
                <w:sz w:val="22"/>
                <w:szCs w:val="22"/>
                <w:lang w:val="mk-MK" w:eastAsia="en-US"/>
              </w:rPr>
            </w:pPr>
            <w:r>
              <w:rPr>
                <w:rFonts w:eastAsiaTheme="minorEastAsia"/>
                <w:sz w:val="22"/>
                <w:szCs w:val="22"/>
                <w:lang w:val="mk-MK" w:eastAsia="en-US"/>
              </w:rPr>
              <w:t>Проф. д-р Сејдефа</w:t>
            </w:r>
            <w:r w:rsidRPr="001A5BA7">
              <w:rPr>
                <w:rFonts w:eastAsiaTheme="minorEastAsia"/>
                <w:sz w:val="22"/>
                <w:szCs w:val="22"/>
                <w:lang w:val="mk-MK" w:eastAsia="en-US"/>
              </w:rPr>
              <w:t xml:space="preserve"> Џафче</w:t>
            </w:r>
          </w:p>
        </w:tc>
      </w:tr>
      <w:tr w:rsidR="00800721" w:rsidRPr="001A5BA7" w:rsidTr="00800721">
        <w:tc>
          <w:tcPr>
            <w:tcW w:w="350" w:type="dxa"/>
            <w:tcBorders>
              <w:top w:val="nil"/>
              <w:bottom w:val="single" w:sz="4" w:space="0" w:color="auto"/>
            </w:tcBorders>
          </w:tcPr>
          <w:p w:rsidR="00800721" w:rsidRPr="001A5BA7" w:rsidRDefault="00800721" w:rsidP="00800721">
            <w:pPr>
              <w:spacing w:after="200" w:line="360" w:lineRule="auto"/>
              <w:rPr>
                <w:rFonts w:eastAsiaTheme="minorEastAsia"/>
                <w:sz w:val="22"/>
                <w:szCs w:val="22"/>
                <w:lang w:val="mk-MK" w:eastAsia="en-US"/>
              </w:rPr>
            </w:pPr>
          </w:p>
        </w:tc>
        <w:tc>
          <w:tcPr>
            <w:tcW w:w="3735" w:type="dxa"/>
            <w:tcBorders>
              <w:top w:val="nil"/>
              <w:bottom w:val="single" w:sz="4" w:space="0" w:color="auto"/>
            </w:tcBorders>
          </w:tcPr>
          <w:p w:rsidR="00800721" w:rsidRPr="001A5BA7" w:rsidRDefault="00800721" w:rsidP="00800721">
            <w:pPr>
              <w:widowControl w:val="0"/>
              <w:autoSpaceDE w:val="0"/>
              <w:autoSpaceDN w:val="0"/>
              <w:adjustRightInd w:val="0"/>
              <w:spacing w:after="200" w:line="360" w:lineRule="auto"/>
              <w:rPr>
                <w:rFonts w:eastAsiaTheme="minorEastAsia"/>
                <w:sz w:val="22"/>
                <w:szCs w:val="22"/>
                <w:lang w:val="mk-MK" w:eastAsia="en-US"/>
              </w:rPr>
            </w:pPr>
            <w:r w:rsidRPr="001A5BA7">
              <w:rPr>
                <w:rFonts w:eastAsiaTheme="minorEastAsia"/>
                <w:sz w:val="22"/>
                <w:szCs w:val="22"/>
                <w:lang w:val="mk-MK" w:eastAsia="en-US"/>
              </w:rPr>
              <w:t>Практична настава 1</w:t>
            </w:r>
          </w:p>
        </w:tc>
        <w:tc>
          <w:tcPr>
            <w:tcW w:w="2863" w:type="dxa"/>
            <w:tcBorders>
              <w:top w:val="nil"/>
              <w:bottom w:val="single" w:sz="4" w:space="0" w:color="auto"/>
            </w:tcBorders>
          </w:tcPr>
          <w:p w:rsidR="00800721" w:rsidRPr="001A5BA7" w:rsidRDefault="00800721" w:rsidP="00800721">
            <w:pPr>
              <w:widowControl w:val="0"/>
              <w:autoSpaceDE w:val="0"/>
              <w:autoSpaceDN w:val="0"/>
              <w:adjustRightInd w:val="0"/>
              <w:spacing w:after="200" w:line="360" w:lineRule="auto"/>
              <w:rPr>
                <w:rFonts w:eastAsiaTheme="minorEastAsia"/>
                <w:sz w:val="22"/>
                <w:szCs w:val="22"/>
                <w:lang w:val="mk-MK" w:eastAsia="en-US"/>
              </w:rPr>
            </w:pPr>
            <w:r>
              <w:rPr>
                <w:rFonts w:eastAsiaTheme="minorEastAsia"/>
                <w:sz w:val="22"/>
                <w:szCs w:val="22"/>
                <w:lang w:val="mk-MK" w:eastAsia="en-US"/>
              </w:rPr>
              <w:t>Проф, д-р Стефан Буџакоски</w:t>
            </w:r>
          </w:p>
        </w:tc>
      </w:tr>
    </w:tbl>
    <w:p w:rsidR="00924BD2" w:rsidRPr="001A5BA7" w:rsidRDefault="00924BD2" w:rsidP="001A5BA7">
      <w:pPr>
        <w:spacing w:after="200" w:line="360" w:lineRule="auto"/>
        <w:rPr>
          <w:rFonts w:eastAsiaTheme="minorEastAsia"/>
          <w:b/>
          <w:sz w:val="22"/>
          <w:szCs w:val="22"/>
          <w:lang w:val="en-US" w:eastAsia="en-US"/>
        </w:rPr>
      </w:pPr>
    </w:p>
    <w:p w:rsidR="00924BD2" w:rsidRPr="001A5BA7" w:rsidRDefault="00924BD2" w:rsidP="001A5BA7">
      <w:pPr>
        <w:spacing w:after="200" w:line="360" w:lineRule="auto"/>
        <w:rPr>
          <w:rFonts w:eastAsiaTheme="minorEastAsia"/>
          <w:b/>
          <w:sz w:val="22"/>
          <w:szCs w:val="22"/>
          <w:lang w:val="en-US" w:eastAsia="en-US"/>
        </w:rPr>
      </w:pPr>
      <w:r w:rsidRPr="001A5BA7">
        <w:rPr>
          <w:rFonts w:eastAsiaTheme="minorEastAsia"/>
          <w:b/>
          <w:sz w:val="22"/>
          <w:szCs w:val="22"/>
          <w:lang w:val="en-US" w:eastAsia="en-US"/>
        </w:rPr>
        <w:t xml:space="preserve">II </w:t>
      </w:r>
      <w:r w:rsidRPr="001A5BA7">
        <w:rPr>
          <w:rFonts w:eastAsiaTheme="minorEastAsia"/>
          <w:b/>
          <w:sz w:val="22"/>
          <w:szCs w:val="22"/>
          <w:lang w:val="mk-MK" w:eastAsia="en-US"/>
        </w:rPr>
        <w:t>година – III семестар</w:t>
      </w:r>
    </w:p>
    <w:p w:rsidR="00924BD2" w:rsidRPr="001A5BA7" w:rsidRDefault="00924BD2" w:rsidP="001A5BA7">
      <w:pPr>
        <w:spacing w:after="200" w:line="360" w:lineRule="auto"/>
        <w:rPr>
          <w:rFonts w:eastAsiaTheme="minorEastAsia"/>
          <w:b/>
          <w:sz w:val="22"/>
          <w:szCs w:val="22"/>
          <w:lang w:val="mk-MK"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6"/>
        <w:gridCol w:w="3383"/>
        <w:gridCol w:w="2971"/>
      </w:tblGrid>
      <w:tr w:rsidR="00800721" w:rsidRPr="001A5BA7" w:rsidTr="00800721">
        <w:tc>
          <w:tcPr>
            <w:tcW w:w="354" w:type="dxa"/>
          </w:tcPr>
          <w:p w:rsidR="00800721" w:rsidRPr="001A5BA7" w:rsidRDefault="00800721" w:rsidP="001A5BA7">
            <w:pPr>
              <w:spacing w:after="200" w:line="360" w:lineRule="auto"/>
              <w:rPr>
                <w:rFonts w:eastAsiaTheme="minorEastAsia"/>
                <w:sz w:val="22"/>
                <w:szCs w:val="22"/>
                <w:lang w:val="mk-MK" w:eastAsia="en-US"/>
              </w:rPr>
            </w:pPr>
          </w:p>
        </w:tc>
        <w:tc>
          <w:tcPr>
            <w:tcW w:w="3383" w:type="dxa"/>
          </w:tcPr>
          <w:p w:rsidR="00800721" w:rsidRPr="001A5BA7" w:rsidRDefault="00800721" w:rsidP="001A5BA7">
            <w:pPr>
              <w:spacing w:after="200" w:line="360" w:lineRule="auto"/>
              <w:rPr>
                <w:rFonts w:eastAsiaTheme="minorEastAsia"/>
                <w:sz w:val="22"/>
                <w:szCs w:val="22"/>
                <w:lang w:val="mk-MK" w:eastAsia="en-US"/>
              </w:rPr>
            </w:pPr>
            <w:r w:rsidRPr="001A5BA7">
              <w:rPr>
                <w:rFonts w:eastAsiaTheme="minorEastAsia"/>
                <w:sz w:val="22"/>
                <w:szCs w:val="22"/>
                <w:lang w:val="mk-MK" w:eastAsia="en-US"/>
              </w:rPr>
              <w:t>Предмет</w:t>
            </w:r>
          </w:p>
        </w:tc>
        <w:tc>
          <w:tcPr>
            <w:tcW w:w="2971" w:type="dxa"/>
          </w:tcPr>
          <w:p w:rsidR="00800721" w:rsidRPr="001A5BA7" w:rsidRDefault="00800721" w:rsidP="001A5BA7">
            <w:pPr>
              <w:spacing w:after="200" w:line="360" w:lineRule="auto"/>
              <w:rPr>
                <w:rFonts w:eastAsiaTheme="minorEastAsia"/>
                <w:sz w:val="22"/>
                <w:szCs w:val="22"/>
                <w:lang w:val="mk-MK" w:eastAsia="en-US"/>
              </w:rPr>
            </w:pPr>
            <w:r w:rsidRPr="001A5BA7">
              <w:rPr>
                <w:rFonts w:eastAsiaTheme="minorEastAsia"/>
                <w:sz w:val="22"/>
                <w:szCs w:val="22"/>
                <w:lang w:val="mk-MK" w:eastAsia="en-US"/>
              </w:rPr>
              <w:t>Професор</w:t>
            </w:r>
          </w:p>
        </w:tc>
      </w:tr>
      <w:tr w:rsidR="00800721" w:rsidRPr="001A5BA7" w:rsidTr="00800721">
        <w:tc>
          <w:tcPr>
            <w:tcW w:w="354" w:type="dxa"/>
          </w:tcPr>
          <w:p w:rsidR="00800721" w:rsidRPr="001A5BA7" w:rsidRDefault="00800721" w:rsidP="001A5BA7">
            <w:pPr>
              <w:spacing w:after="200" w:line="360" w:lineRule="auto"/>
              <w:rPr>
                <w:rFonts w:eastAsiaTheme="minorEastAsia"/>
                <w:sz w:val="22"/>
                <w:szCs w:val="22"/>
                <w:lang w:val="mk-MK" w:eastAsia="en-US"/>
              </w:rPr>
            </w:pPr>
            <w:r w:rsidRPr="001A5BA7">
              <w:rPr>
                <w:rFonts w:eastAsiaTheme="minorEastAsia"/>
                <w:sz w:val="22"/>
                <w:szCs w:val="22"/>
                <w:lang w:val="mk-MK" w:eastAsia="en-US"/>
              </w:rPr>
              <w:t>1</w:t>
            </w:r>
          </w:p>
        </w:tc>
        <w:tc>
          <w:tcPr>
            <w:tcW w:w="3383" w:type="dxa"/>
          </w:tcPr>
          <w:p w:rsidR="00800721" w:rsidRPr="001A5BA7" w:rsidRDefault="00800721" w:rsidP="001A5BA7">
            <w:pPr>
              <w:widowControl w:val="0"/>
              <w:autoSpaceDE w:val="0"/>
              <w:autoSpaceDN w:val="0"/>
              <w:adjustRightInd w:val="0"/>
              <w:spacing w:after="200" w:line="360" w:lineRule="auto"/>
              <w:rPr>
                <w:rFonts w:eastAsiaTheme="minorEastAsia"/>
                <w:sz w:val="22"/>
                <w:szCs w:val="22"/>
                <w:lang w:val="mk-MK" w:eastAsia="en-US"/>
              </w:rPr>
            </w:pPr>
            <w:r w:rsidRPr="001A5BA7">
              <w:rPr>
                <w:rFonts w:eastAsiaTheme="minorEastAsia"/>
                <w:sz w:val="22"/>
                <w:szCs w:val="22"/>
                <w:lang w:val="en-US" w:eastAsia="en-US"/>
              </w:rPr>
              <w:t xml:space="preserve">Криминалистичкатактика 2 </w:t>
            </w:r>
          </w:p>
        </w:tc>
        <w:tc>
          <w:tcPr>
            <w:tcW w:w="2971" w:type="dxa"/>
          </w:tcPr>
          <w:p w:rsidR="00800721" w:rsidRPr="001A5BA7" w:rsidRDefault="00800721" w:rsidP="001A5BA7">
            <w:pPr>
              <w:widowControl w:val="0"/>
              <w:tabs>
                <w:tab w:val="left" w:pos="1120"/>
              </w:tabs>
              <w:autoSpaceDE w:val="0"/>
              <w:autoSpaceDN w:val="0"/>
              <w:adjustRightInd w:val="0"/>
              <w:spacing w:after="200" w:line="360" w:lineRule="auto"/>
              <w:rPr>
                <w:rFonts w:eastAsiaTheme="minorEastAsia"/>
                <w:sz w:val="22"/>
                <w:szCs w:val="22"/>
                <w:lang w:eastAsia="en-US"/>
              </w:rPr>
            </w:pPr>
            <w:r w:rsidRPr="001A5BA7">
              <w:rPr>
                <w:rFonts w:eastAsiaTheme="minorEastAsia"/>
                <w:sz w:val="22"/>
                <w:szCs w:val="22"/>
                <w:lang w:val="mk-MK" w:eastAsia="en-US"/>
              </w:rPr>
              <w:t>Н. Тодоровска</w:t>
            </w:r>
          </w:p>
        </w:tc>
      </w:tr>
      <w:tr w:rsidR="00800721" w:rsidRPr="001A5BA7" w:rsidTr="00800721">
        <w:tc>
          <w:tcPr>
            <w:tcW w:w="354" w:type="dxa"/>
          </w:tcPr>
          <w:p w:rsidR="00800721" w:rsidRPr="001A5BA7" w:rsidRDefault="00800721" w:rsidP="001A5BA7">
            <w:pPr>
              <w:spacing w:after="200" w:line="360" w:lineRule="auto"/>
              <w:rPr>
                <w:rFonts w:eastAsiaTheme="minorEastAsia"/>
                <w:sz w:val="22"/>
                <w:szCs w:val="22"/>
                <w:lang w:val="mk-MK" w:eastAsia="en-US"/>
              </w:rPr>
            </w:pPr>
            <w:r w:rsidRPr="001A5BA7">
              <w:rPr>
                <w:rFonts w:eastAsiaTheme="minorEastAsia"/>
                <w:sz w:val="22"/>
                <w:szCs w:val="22"/>
                <w:lang w:val="mk-MK" w:eastAsia="en-US"/>
              </w:rPr>
              <w:t>2</w:t>
            </w:r>
          </w:p>
        </w:tc>
        <w:tc>
          <w:tcPr>
            <w:tcW w:w="3383" w:type="dxa"/>
          </w:tcPr>
          <w:p w:rsidR="00800721" w:rsidRPr="001A5BA7" w:rsidRDefault="00800721" w:rsidP="001A5BA7">
            <w:pPr>
              <w:widowControl w:val="0"/>
              <w:autoSpaceDE w:val="0"/>
              <w:autoSpaceDN w:val="0"/>
              <w:adjustRightInd w:val="0"/>
              <w:spacing w:after="200" w:line="360" w:lineRule="auto"/>
              <w:rPr>
                <w:rFonts w:eastAsiaTheme="minorEastAsia"/>
                <w:sz w:val="22"/>
                <w:szCs w:val="22"/>
                <w:lang w:val="mk-MK" w:eastAsia="en-US"/>
              </w:rPr>
            </w:pPr>
            <w:r w:rsidRPr="001A5BA7">
              <w:rPr>
                <w:rFonts w:eastAsiaTheme="minorEastAsia"/>
                <w:sz w:val="22"/>
                <w:szCs w:val="22"/>
                <w:lang w:val="en-US" w:eastAsia="en-US"/>
              </w:rPr>
              <w:t>Ракувањесооружје</w:t>
            </w:r>
          </w:p>
        </w:tc>
        <w:tc>
          <w:tcPr>
            <w:tcW w:w="2971" w:type="dxa"/>
          </w:tcPr>
          <w:p w:rsidR="00800721" w:rsidRPr="001A5BA7" w:rsidRDefault="00800721" w:rsidP="001A5BA7">
            <w:pPr>
              <w:widowControl w:val="0"/>
              <w:autoSpaceDE w:val="0"/>
              <w:autoSpaceDN w:val="0"/>
              <w:adjustRightInd w:val="0"/>
              <w:spacing w:after="200" w:line="360" w:lineRule="auto"/>
              <w:rPr>
                <w:rFonts w:eastAsiaTheme="minorEastAsia"/>
                <w:sz w:val="22"/>
                <w:szCs w:val="22"/>
                <w:lang w:val="mk-MK" w:eastAsia="en-US"/>
              </w:rPr>
            </w:pPr>
            <w:r w:rsidRPr="001A5BA7">
              <w:rPr>
                <w:rFonts w:eastAsiaTheme="minorEastAsia"/>
                <w:sz w:val="22"/>
                <w:szCs w:val="22"/>
                <w:lang w:val="mk-MK" w:eastAsia="en-US"/>
              </w:rPr>
              <w:t>М. Рацај</w:t>
            </w:r>
          </w:p>
        </w:tc>
      </w:tr>
      <w:tr w:rsidR="00800721" w:rsidRPr="001A5BA7" w:rsidTr="00800721">
        <w:tc>
          <w:tcPr>
            <w:tcW w:w="354" w:type="dxa"/>
            <w:tcBorders>
              <w:bottom w:val="single" w:sz="4" w:space="0" w:color="auto"/>
            </w:tcBorders>
          </w:tcPr>
          <w:p w:rsidR="00800721" w:rsidRPr="001A5BA7" w:rsidRDefault="00800721" w:rsidP="001A5BA7">
            <w:pPr>
              <w:spacing w:after="200" w:line="360" w:lineRule="auto"/>
              <w:rPr>
                <w:rFonts w:eastAsiaTheme="minorEastAsia"/>
                <w:sz w:val="22"/>
                <w:szCs w:val="22"/>
                <w:lang w:val="mk-MK" w:eastAsia="en-US"/>
              </w:rPr>
            </w:pPr>
            <w:r w:rsidRPr="001A5BA7">
              <w:rPr>
                <w:rFonts w:eastAsiaTheme="minorEastAsia"/>
                <w:sz w:val="22"/>
                <w:szCs w:val="22"/>
                <w:lang w:val="mk-MK" w:eastAsia="en-US"/>
              </w:rPr>
              <w:t>3</w:t>
            </w:r>
          </w:p>
        </w:tc>
        <w:tc>
          <w:tcPr>
            <w:tcW w:w="3383" w:type="dxa"/>
            <w:tcBorders>
              <w:bottom w:val="single" w:sz="4" w:space="0" w:color="auto"/>
            </w:tcBorders>
          </w:tcPr>
          <w:p w:rsidR="00800721" w:rsidRPr="001A5BA7" w:rsidRDefault="00800721" w:rsidP="001A5BA7">
            <w:pPr>
              <w:widowControl w:val="0"/>
              <w:autoSpaceDE w:val="0"/>
              <w:autoSpaceDN w:val="0"/>
              <w:adjustRightInd w:val="0"/>
              <w:spacing w:after="200" w:line="360" w:lineRule="auto"/>
              <w:rPr>
                <w:rFonts w:eastAsiaTheme="minorEastAsia"/>
                <w:sz w:val="22"/>
                <w:szCs w:val="22"/>
                <w:lang w:val="mk-MK" w:eastAsia="en-US"/>
              </w:rPr>
            </w:pPr>
            <w:r w:rsidRPr="001A5BA7">
              <w:rPr>
                <w:rFonts w:eastAsiaTheme="minorEastAsia"/>
                <w:sz w:val="22"/>
                <w:szCs w:val="22"/>
                <w:lang w:val="en-US" w:eastAsia="en-US"/>
              </w:rPr>
              <w:t>Националнабезбедност</w:t>
            </w:r>
          </w:p>
        </w:tc>
        <w:tc>
          <w:tcPr>
            <w:tcW w:w="2971" w:type="dxa"/>
            <w:tcBorders>
              <w:bottom w:val="single" w:sz="4" w:space="0" w:color="auto"/>
            </w:tcBorders>
          </w:tcPr>
          <w:p w:rsidR="00800721" w:rsidRPr="001A5BA7" w:rsidRDefault="00800721" w:rsidP="001A5BA7">
            <w:pPr>
              <w:widowControl w:val="0"/>
              <w:autoSpaceDE w:val="0"/>
              <w:autoSpaceDN w:val="0"/>
              <w:adjustRightInd w:val="0"/>
              <w:spacing w:after="200" w:line="360" w:lineRule="auto"/>
              <w:rPr>
                <w:rFonts w:eastAsiaTheme="minorEastAsia"/>
                <w:sz w:val="22"/>
                <w:szCs w:val="22"/>
                <w:lang w:val="mk-MK" w:eastAsia="en-US"/>
              </w:rPr>
            </w:pPr>
            <w:r w:rsidRPr="001A5BA7">
              <w:rPr>
                <w:rFonts w:eastAsiaTheme="minorEastAsia"/>
                <w:sz w:val="22"/>
                <w:szCs w:val="22"/>
                <w:lang w:val="mk-MK" w:eastAsia="en-US"/>
              </w:rPr>
              <w:t>С. Салиевски</w:t>
            </w:r>
          </w:p>
        </w:tc>
      </w:tr>
      <w:tr w:rsidR="00800721" w:rsidRPr="001A5BA7" w:rsidTr="00800721">
        <w:tc>
          <w:tcPr>
            <w:tcW w:w="354" w:type="dxa"/>
            <w:tcBorders>
              <w:bottom w:val="single" w:sz="4" w:space="0" w:color="auto"/>
            </w:tcBorders>
          </w:tcPr>
          <w:p w:rsidR="00800721" w:rsidRPr="001A5BA7" w:rsidRDefault="009F055B" w:rsidP="001A5BA7">
            <w:pPr>
              <w:spacing w:after="200" w:line="360" w:lineRule="auto"/>
              <w:rPr>
                <w:rFonts w:eastAsiaTheme="minorEastAsia"/>
                <w:sz w:val="22"/>
                <w:szCs w:val="22"/>
                <w:lang w:val="mk-MK" w:eastAsia="en-US"/>
              </w:rPr>
            </w:pPr>
            <w:r>
              <w:rPr>
                <w:rFonts w:eastAsiaTheme="minorEastAsia"/>
                <w:sz w:val="22"/>
                <w:szCs w:val="22"/>
                <w:lang w:val="mk-MK" w:eastAsia="en-US"/>
              </w:rPr>
              <w:lastRenderedPageBreak/>
              <w:t>4</w:t>
            </w:r>
          </w:p>
        </w:tc>
        <w:tc>
          <w:tcPr>
            <w:tcW w:w="3383" w:type="dxa"/>
            <w:tcBorders>
              <w:bottom w:val="single" w:sz="4" w:space="0" w:color="auto"/>
            </w:tcBorders>
          </w:tcPr>
          <w:p w:rsidR="00800721" w:rsidRPr="001A5BA7" w:rsidRDefault="00800721" w:rsidP="001A5BA7">
            <w:pPr>
              <w:widowControl w:val="0"/>
              <w:autoSpaceDE w:val="0"/>
              <w:autoSpaceDN w:val="0"/>
              <w:adjustRightInd w:val="0"/>
              <w:spacing w:after="200" w:line="360" w:lineRule="auto"/>
              <w:rPr>
                <w:rFonts w:eastAsiaTheme="minorEastAsia"/>
                <w:sz w:val="22"/>
                <w:szCs w:val="22"/>
                <w:lang w:val="en-US" w:eastAsia="en-US"/>
              </w:rPr>
            </w:pPr>
            <w:r w:rsidRPr="001A5BA7">
              <w:rPr>
                <w:rFonts w:eastAsiaTheme="minorEastAsia"/>
                <w:sz w:val="22"/>
                <w:szCs w:val="22"/>
                <w:lang w:val="mk-MK" w:eastAsia="en-US"/>
              </w:rPr>
              <w:t>Социјална патологија</w:t>
            </w:r>
          </w:p>
        </w:tc>
        <w:tc>
          <w:tcPr>
            <w:tcW w:w="2971" w:type="dxa"/>
            <w:tcBorders>
              <w:bottom w:val="single" w:sz="4" w:space="0" w:color="auto"/>
            </w:tcBorders>
          </w:tcPr>
          <w:p w:rsidR="00800721" w:rsidRPr="001A5BA7" w:rsidRDefault="00800721" w:rsidP="001A5BA7">
            <w:pPr>
              <w:widowControl w:val="0"/>
              <w:autoSpaceDE w:val="0"/>
              <w:autoSpaceDN w:val="0"/>
              <w:adjustRightInd w:val="0"/>
              <w:spacing w:after="200" w:line="360" w:lineRule="auto"/>
              <w:rPr>
                <w:rFonts w:eastAsiaTheme="minorEastAsia"/>
                <w:sz w:val="22"/>
                <w:szCs w:val="22"/>
                <w:lang w:val="mk-MK" w:eastAsia="en-US"/>
              </w:rPr>
            </w:pPr>
          </w:p>
        </w:tc>
      </w:tr>
      <w:tr w:rsidR="00800721" w:rsidRPr="001A5BA7" w:rsidTr="00800721">
        <w:tc>
          <w:tcPr>
            <w:tcW w:w="354" w:type="dxa"/>
            <w:tcBorders>
              <w:bottom w:val="single" w:sz="4" w:space="0" w:color="auto"/>
            </w:tcBorders>
          </w:tcPr>
          <w:p w:rsidR="00800721" w:rsidRPr="001A5BA7" w:rsidRDefault="009F055B" w:rsidP="001A5BA7">
            <w:pPr>
              <w:spacing w:after="200" w:line="360" w:lineRule="auto"/>
              <w:rPr>
                <w:rFonts w:eastAsiaTheme="minorEastAsia"/>
                <w:sz w:val="22"/>
                <w:szCs w:val="22"/>
                <w:lang w:val="mk-MK" w:eastAsia="en-US"/>
              </w:rPr>
            </w:pPr>
            <w:r>
              <w:rPr>
                <w:rFonts w:eastAsiaTheme="minorEastAsia"/>
                <w:sz w:val="22"/>
                <w:szCs w:val="22"/>
                <w:lang w:val="mk-MK" w:eastAsia="en-US"/>
              </w:rPr>
              <w:t>5</w:t>
            </w:r>
          </w:p>
        </w:tc>
        <w:tc>
          <w:tcPr>
            <w:tcW w:w="3383" w:type="dxa"/>
            <w:tcBorders>
              <w:bottom w:val="single" w:sz="4" w:space="0" w:color="auto"/>
            </w:tcBorders>
          </w:tcPr>
          <w:p w:rsidR="00800721" w:rsidRPr="001A5BA7" w:rsidRDefault="00800721" w:rsidP="001A5BA7">
            <w:pPr>
              <w:widowControl w:val="0"/>
              <w:autoSpaceDE w:val="0"/>
              <w:autoSpaceDN w:val="0"/>
              <w:adjustRightInd w:val="0"/>
              <w:spacing w:after="200" w:line="360" w:lineRule="auto"/>
              <w:rPr>
                <w:rFonts w:eastAsiaTheme="minorEastAsia"/>
                <w:sz w:val="22"/>
                <w:szCs w:val="22"/>
                <w:lang w:val="en-US" w:eastAsia="en-US"/>
              </w:rPr>
            </w:pPr>
            <w:r w:rsidRPr="001A5BA7">
              <w:rPr>
                <w:rFonts w:eastAsiaTheme="minorEastAsia"/>
                <w:sz w:val="22"/>
                <w:szCs w:val="22"/>
                <w:lang w:val="en-US" w:eastAsia="en-US"/>
              </w:rPr>
              <w:t>Специјалнабезбедноснаобука</w:t>
            </w:r>
            <w:r w:rsidRPr="001A5BA7">
              <w:rPr>
                <w:rFonts w:eastAsiaTheme="minorEastAsia"/>
                <w:sz w:val="22"/>
                <w:szCs w:val="22"/>
                <w:lang w:val="mk-MK" w:eastAsia="en-US"/>
              </w:rPr>
              <w:t xml:space="preserve"> 3</w:t>
            </w:r>
          </w:p>
        </w:tc>
        <w:tc>
          <w:tcPr>
            <w:tcW w:w="2971" w:type="dxa"/>
            <w:tcBorders>
              <w:bottom w:val="single" w:sz="4" w:space="0" w:color="auto"/>
            </w:tcBorders>
          </w:tcPr>
          <w:p w:rsidR="00800721" w:rsidRPr="001A5BA7" w:rsidRDefault="00800721" w:rsidP="001A5BA7">
            <w:pPr>
              <w:widowControl w:val="0"/>
              <w:autoSpaceDE w:val="0"/>
              <w:autoSpaceDN w:val="0"/>
              <w:adjustRightInd w:val="0"/>
              <w:spacing w:after="200" w:line="360" w:lineRule="auto"/>
              <w:rPr>
                <w:rFonts w:eastAsiaTheme="minorEastAsia"/>
                <w:sz w:val="22"/>
                <w:szCs w:val="22"/>
                <w:lang w:val="mk-MK" w:eastAsia="en-US"/>
              </w:rPr>
            </w:pPr>
            <w:r w:rsidRPr="001A5BA7">
              <w:rPr>
                <w:rFonts w:eastAsiaTheme="minorEastAsia"/>
                <w:sz w:val="22"/>
                <w:szCs w:val="22"/>
                <w:lang w:val="mk-MK" w:eastAsia="en-US"/>
              </w:rPr>
              <w:t>Стручен соработник Назим Куртовиќ, проф. д-р Арлинда Шахиновиќ</w:t>
            </w:r>
          </w:p>
        </w:tc>
      </w:tr>
      <w:tr w:rsidR="00800721" w:rsidRPr="001A5BA7" w:rsidTr="00800721">
        <w:tc>
          <w:tcPr>
            <w:tcW w:w="354" w:type="dxa"/>
            <w:tcBorders>
              <w:bottom w:val="single" w:sz="4" w:space="0" w:color="auto"/>
            </w:tcBorders>
          </w:tcPr>
          <w:p w:rsidR="00800721" w:rsidRPr="001A5BA7" w:rsidRDefault="009F055B" w:rsidP="001A5BA7">
            <w:pPr>
              <w:spacing w:after="200" w:line="360" w:lineRule="auto"/>
              <w:rPr>
                <w:rFonts w:eastAsiaTheme="minorEastAsia"/>
                <w:sz w:val="22"/>
                <w:szCs w:val="22"/>
                <w:lang w:val="mk-MK" w:eastAsia="en-US"/>
              </w:rPr>
            </w:pPr>
            <w:r>
              <w:rPr>
                <w:rFonts w:eastAsiaTheme="minorEastAsia"/>
                <w:sz w:val="22"/>
                <w:szCs w:val="22"/>
                <w:lang w:val="mk-MK" w:eastAsia="en-US"/>
              </w:rPr>
              <w:t>6</w:t>
            </w:r>
          </w:p>
        </w:tc>
        <w:tc>
          <w:tcPr>
            <w:tcW w:w="3383" w:type="dxa"/>
            <w:tcBorders>
              <w:bottom w:val="single" w:sz="4" w:space="0" w:color="auto"/>
            </w:tcBorders>
          </w:tcPr>
          <w:p w:rsidR="00800721" w:rsidRPr="001A5BA7" w:rsidRDefault="00800721" w:rsidP="001A5BA7">
            <w:pPr>
              <w:widowControl w:val="0"/>
              <w:autoSpaceDE w:val="0"/>
              <w:autoSpaceDN w:val="0"/>
              <w:adjustRightInd w:val="0"/>
              <w:spacing w:after="200" w:line="360" w:lineRule="auto"/>
              <w:rPr>
                <w:rFonts w:eastAsiaTheme="minorEastAsia"/>
                <w:sz w:val="22"/>
                <w:szCs w:val="22"/>
                <w:lang w:val="en-US" w:eastAsia="en-US"/>
              </w:rPr>
            </w:pPr>
            <w:r w:rsidRPr="001A5BA7">
              <w:rPr>
                <w:rFonts w:eastAsiaTheme="minorEastAsia"/>
                <w:sz w:val="22"/>
                <w:szCs w:val="22"/>
                <w:lang w:val="en-US" w:eastAsia="en-US"/>
              </w:rPr>
              <w:t>Англискијазик 1</w:t>
            </w:r>
          </w:p>
        </w:tc>
        <w:tc>
          <w:tcPr>
            <w:tcW w:w="2971" w:type="dxa"/>
            <w:tcBorders>
              <w:bottom w:val="single" w:sz="4" w:space="0" w:color="auto"/>
            </w:tcBorders>
          </w:tcPr>
          <w:p w:rsidR="00800721" w:rsidRPr="001A5BA7" w:rsidRDefault="009F055B" w:rsidP="001A5BA7">
            <w:pPr>
              <w:widowControl w:val="0"/>
              <w:autoSpaceDE w:val="0"/>
              <w:autoSpaceDN w:val="0"/>
              <w:adjustRightInd w:val="0"/>
              <w:spacing w:after="200" w:line="360" w:lineRule="auto"/>
              <w:rPr>
                <w:rFonts w:eastAsiaTheme="minorEastAsia"/>
                <w:sz w:val="22"/>
                <w:szCs w:val="22"/>
                <w:lang w:val="mk-MK" w:eastAsia="en-US"/>
              </w:rPr>
            </w:pPr>
            <w:r w:rsidRPr="001A5BA7">
              <w:rPr>
                <w:rFonts w:eastAsiaTheme="minorEastAsia"/>
                <w:sz w:val="22"/>
                <w:szCs w:val="22"/>
                <w:lang w:val="mk-MK" w:eastAsia="en-US"/>
              </w:rPr>
              <w:t>Факултет за странски јазици</w:t>
            </w:r>
          </w:p>
        </w:tc>
      </w:tr>
      <w:tr w:rsidR="009F055B" w:rsidRPr="001A5BA7" w:rsidTr="00800721">
        <w:tc>
          <w:tcPr>
            <w:tcW w:w="354" w:type="dxa"/>
            <w:tcBorders>
              <w:bottom w:val="single" w:sz="4" w:space="0" w:color="auto"/>
            </w:tcBorders>
          </w:tcPr>
          <w:p w:rsidR="009F055B" w:rsidRPr="001A5BA7" w:rsidRDefault="009F055B" w:rsidP="009F055B">
            <w:pPr>
              <w:spacing w:after="200" w:line="360" w:lineRule="auto"/>
              <w:rPr>
                <w:rFonts w:eastAsiaTheme="minorEastAsia"/>
                <w:sz w:val="22"/>
                <w:szCs w:val="22"/>
                <w:lang w:val="mk-MK" w:eastAsia="en-US"/>
              </w:rPr>
            </w:pPr>
            <w:r>
              <w:rPr>
                <w:rFonts w:eastAsiaTheme="minorEastAsia"/>
                <w:sz w:val="22"/>
                <w:szCs w:val="22"/>
                <w:lang w:val="mk-MK" w:eastAsia="en-US"/>
              </w:rPr>
              <w:t>7</w:t>
            </w:r>
          </w:p>
        </w:tc>
        <w:tc>
          <w:tcPr>
            <w:tcW w:w="3383" w:type="dxa"/>
            <w:tcBorders>
              <w:bottom w:val="single" w:sz="4" w:space="0" w:color="auto"/>
            </w:tcBorders>
          </w:tcPr>
          <w:p w:rsidR="009F055B" w:rsidRPr="001A5BA7" w:rsidRDefault="009F055B" w:rsidP="009F055B">
            <w:pPr>
              <w:widowControl w:val="0"/>
              <w:autoSpaceDE w:val="0"/>
              <w:autoSpaceDN w:val="0"/>
              <w:adjustRightInd w:val="0"/>
              <w:spacing w:after="200" w:line="360" w:lineRule="auto"/>
              <w:rPr>
                <w:rFonts w:eastAsiaTheme="minorEastAsia"/>
                <w:sz w:val="22"/>
                <w:szCs w:val="22"/>
                <w:lang w:val="en-US" w:eastAsia="en-US"/>
              </w:rPr>
            </w:pPr>
            <w:r w:rsidRPr="001A5BA7">
              <w:rPr>
                <w:rFonts w:eastAsiaTheme="minorEastAsia"/>
                <w:sz w:val="22"/>
                <w:szCs w:val="22"/>
                <w:lang w:val="en-US" w:eastAsia="en-US"/>
              </w:rPr>
              <w:t>Германскијазик 1</w:t>
            </w:r>
          </w:p>
        </w:tc>
        <w:tc>
          <w:tcPr>
            <w:tcW w:w="2971" w:type="dxa"/>
            <w:tcBorders>
              <w:bottom w:val="single" w:sz="4" w:space="0" w:color="auto"/>
            </w:tcBorders>
          </w:tcPr>
          <w:p w:rsidR="009F055B" w:rsidRPr="001A5BA7" w:rsidRDefault="009F055B" w:rsidP="009F055B">
            <w:pPr>
              <w:widowControl w:val="0"/>
              <w:autoSpaceDE w:val="0"/>
              <w:autoSpaceDN w:val="0"/>
              <w:adjustRightInd w:val="0"/>
              <w:spacing w:after="200" w:line="360" w:lineRule="auto"/>
              <w:rPr>
                <w:rFonts w:eastAsiaTheme="minorEastAsia"/>
                <w:sz w:val="22"/>
                <w:szCs w:val="22"/>
                <w:lang w:val="mk-MK" w:eastAsia="en-US"/>
              </w:rPr>
            </w:pPr>
            <w:r w:rsidRPr="001A5BA7">
              <w:rPr>
                <w:rFonts w:eastAsiaTheme="minorEastAsia"/>
                <w:sz w:val="22"/>
                <w:szCs w:val="22"/>
                <w:lang w:val="mk-MK" w:eastAsia="en-US"/>
              </w:rPr>
              <w:t>Факултет за странски јазици</w:t>
            </w:r>
          </w:p>
        </w:tc>
      </w:tr>
      <w:tr w:rsidR="009F055B" w:rsidRPr="001A5BA7" w:rsidTr="00800721">
        <w:tc>
          <w:tcPr>
            <w:tcW w:w="354" w:type="dxa"/>
            <w:tcBorders>
              <w:bottom w:val="single" w:sz="4" w:space="0" w:color="auto"/>
            </w:tcBorders>
          </w:tcPr>
          <w:p w:rsidR="009F055B" w:rsidRPr="001A5BA7" w:rsidRDefault="009F055B" w:rsidP="009F055B">
            <w:pPr>
              <w:spacing w:after="200" w:line="360" w:lineRule="auto"/>
              <w:rPr>
                <w:rFonts w:eastAsiaTheme="minorEastAsia"/>
                <w:sz w:val="22"/>
                <w:szCs w:val="22"/>
                <w:lang w:val="mk-MK" w:eastAsia="en-US"/>
              </w:rPr>
            </w:pPr>
            <w:r>
              <w:rPr>
                <w:rFonts w:eastAsiaTheme="minorEastAsia"/>
                <w:sz w:val="22"/>
                <w:szCs w:val="22"/>
                <w:lang w:val="mk-MK" w:eastAsia="en-US"/>
              </w:rPr>
              <w:t>8</w:t>
            </w:r>
          </w:p>
        </w:tc>
        <w:tc>
          <w:tcPr>
            <w:tcW w:w="3383" w:type="dxa"/>
            <w:tcBorders>
              <w:bottom w:val="single" w:sz="4" w:space="0" w:color="auto"/>
            </w:tcBorders>
          </w:tcPr>
          <w:p w:rsidR="009F055B" w:rsidRPr="001A5BA7" w:rsidRDefault="009F055B" w:rsidP="009F055B">
            <w:pPr>
              <w:widowControl w:val="0"/>
              <w:autoSpaceDE w:val="0"/>
              <w:autoSpaceDN w:val="0"/>
              <w:adjustRightInd w:val="0"/>
              <w:spacing w:after="200" w:line="360" w:lineRule="auto"/>
              <w:rPr>
                <w:rFonts w:eastAsiaTheme="minorEastAsia"/>
                <w:sz w:val="22"/>
                <w:szCs w:val="22"/>
                <w:lang w:val="en-US" w:eastAsia="en-US"/>
              </w:rPr>
            </w:pPr>
            <w:r w:rsidRPr="001A5BA7">
              <w:rPr>
                <w:rFonts w:eastAsiaTheme="minorEastAsia"/>
                <w:sz w:val="22"/>
                <w:szCs w:val="22"/>
                <w:lang w:val="en-US" w:eastAsia="en-US"/>
              </w:rPr>
              <w:t>Францускијазик 1</w:t>
            </w:r>
          </w:p>
        </w:tc>
        <w:tc>
          <w:tcPr>
            <w:tcW w:w="2971" w:type="dxa"/>
            <w:tcBorders>
              <w:bottom w:val="single" w:sz="4" w:space="0" w:color="auto"/>
            </w:tcBorders>
          </w:tcPr>
          <w:p w:rsidR="009F055B" w:rsidRPr="001A5BA7" w:rsidRDefault="009F055B" w:rsidP="009F055B">
            <w:pPr>
              <w:widowControl w:val="0"/>
              <w:autoSpaceDE w:val="0"/>
              <w:autoSpaceDN w:val="0"/>
              <w:adjustRightInd w:val="0"/>
              <w:spacing w:after="200" w:line="360" w:lineRule="auto"/>
              <w:rPr>
                <w:rFonts w:eastAsiaTheme="minorEastAsia"/>
                <w:sz w:val="22"/>
                <w:szCs w:val="22"/>
                <w:lang w:val="mk-MK" w:eastAsia="en-US"/>
              </w:rPr>
            </w:pPr>
            <w:r w:rsidRPr="001A5BA7">
              <w:rPr>
                <w:rFonts w:eastAsiaTheme="minorEastAsia"/>
                <w:sz w:val="22"/>
                <w:szCs w:val="22"/>
                <w:lang w:val="mk-MK" w:eastAsia="en-US"/>
              </w:rPr>
              <w:t>Факултет за странски јазици</w:t>
            </w:r>
          </w:p>
        </w:tc>
      </w:tr>
      <w:tr w:rsidR="009F055B" w:rsidRPr="001A5BA7" w:rsidTr="00800721">
        <w:tc>
          <w:tcPr>
            <w:tcW w:w="354" w:type="dxa"/>
            <w:tcBorders>
              <w:bottom w:val="single" w:sz="4" w:space="0" w:color="auto"/>
            </w:tcBorders>
          </w:tcPr>
          <w:p w:rsidR="009F055B" w:rsidRPr="001A5BA7" w:rsidRDefault="009F055B" w:rsidP="009F055B">
            <w:pPr>
              <w:spacing w:after="200" w:line="360" w:lineRule="auto"/>
              <w:rPr>
                <w:rFonts w:eastAsiaTheme="minorEastAsia"/>
                <w:sz w:val="22"/>
                <w:szCs w:val="22"/>
                <w:lang w:val="mk-MK" w:eastAsia="en-US"/>
              </w:rPr>
            </w:pPr>
            <w:r>
              <w:rPr>
                <w:rFonts w:eastAsiaTheme="minorEastAsia"/>
                <w:sz w:val="22"/>
                <w:szCs w:val="22"/>
                <w:lang w:val="mk-MK" w:eastAsia="en-US"/>
              </w:rPr>
              <w:t>9</w:t>
            </w:r>
          </w:p>
        </w:tc>
        <w:tc>
          <w:tcPr>
            <w:tcW w:w="3383" w:type="dxa"/>
            <w:tcBorders>
              <w:bottom w:val="single" w:sz="4" w:space="0" w:color="auto"/>
            </w:tcBorders>
          </w:tcPr>
          <w:p w:rsidR="009F055B" w:rsidRPr="001A5BA7" w:rsidRDefault="009F055B" w:rsidP="009F055B">
            <w:pPr>
              <w:widowControl w:val="0"/>
              <w:autoSpaceDE w:val="0"/>
              <w:autoSpaceDN w:val="0"/>
              <w:adjustRightInd w:val="0"/>
              <w:spacing w:after="200" w:line="360" w:lineRule="auto"/>
              <w:rPr>
                <w:rFonts w:eastAsiaTheme="minorEastAsia"/>
                <w:sz w:val="22"/>
                <w:szCs w:val="22"/>
                <w:lang w:val="en-US" w:eastAsia="en-US"/>
              </w:rPr>
            </w:pPr>
            <w:r w:rsidRPr="001A5BA7">
              <w:rPr>
                <w:rFonts w:eastAsiaTheme="minorEastAsia"/>
                <w:sz w:val="22"/>
                <w:szCs w:val="22"/>
                <w:lang w:val="mk-MK" w:eastAsia="en-US"/>
              </w:rPr>
              <w:t>Руски јазик</w:t>
            </w:r>
            <w:r w:rsidRPr="001A5BA7">
              <w:rPr>
                <w:rFonts w:eastAsiaTheme="minorEastAsia"/>
                <w:sz w:val="22"/>
                <w:szCs w:val="22"/>
                <w:lang w:val="en-US" w:eastAsia="en-US"/>
              </w:rPr>
              <w:t xml:space="preserve"> 1</w:t>
            </w:r>
          </w:p>
        </w:tc>
        <w:tc>
          <w:tcPr>
            <w:tcW w:w="2971" w:type="dxa"/>
            <w:tcBorders>
              <w:bottom w:val="single" w:sz="4" w:space="0" w:color="auto"/>
            </w:tcBorders>
          </w:tcPr>
          <w:p w:rsidR="009F055B" w:rsidRPr="001A5BA7" w:rsidRDefault="009F055B" w:rsidP="009F055B">
            <w:pPr>
              <w:widowControl w:val="0"/>
              <w:autoSpaceDE w:val="0"/>
              <w:autoSpaceDN w:val="0"/>
              <w:adjustRightInd w:val="0"/>
              <w:spacing w:after="200" w:line="360" w:lineRule="auto"/>
              <w:rPr>
                <w:rFonts w:eastAsiaTheme="minorEastAsia"/>
                <w:sz w:val="22"/>
                <w:szCs w:val="22"/>
                <w:lang w:val="mk-MK" w:eastAsia="en-US"/>
              </w:rPr>
            </w:pPr>
            <w:r w:rsidRPr="001A5BA7">
              <w:rPr>
                <w:rFonts w:eastAsiaTheme="minorEastAsia"/>
                <w:sz w:val="22"/>
                <w:szCs w:val="22"/>
                <w:lang w:val="mk-MK" w:eastAsia="en-US"/>
              </w:rPr>
              <w:t>Факултет за странски јазици</w:t>
            </w:r>
          </w:p>
        </w:tc>
      </w:tr>
      <w:tr w:rsidR="009F055B" w:rsidRPr="001A5BA7" w:rsidTr="00800721">
        <w:tc>
          <w:tcPr>
            <w:tcW w:w="354" w:type="dxa"/>
            <w:tcBorders>
              <w:bottom w:val="single" w:sz="4" w:space="0" w:color="auto"/>
            </w:tcBorders>
          </w:tcPr>
          <w:p w:rsidR="009F055B" w:rsidRPr="001A5BA7" w:rsidRDefault="009F055B" w:rsidP="009F055B">
            <w:pPr>
              <w:spacing w:after="200" w:line="360" w:lineRule="auto"/>
              <w:rPr>
                <w:rFonts w:eastAsiaTheme="minorEastAsia"/>
                <w:sz w:val="22"/>
                <w:szCs w:val="22"/>
                <w:lang w:val="mk-MK" w:eastAsia="en-US"/>
              </w:rPr>
            </w:pPr>
            <w:r>
              <w:rPr>
                <w:rFonts w:eastAsiaTheme="minorEastAsia"/>
                <w:sz w:val="22"/>
                <w:szCs w:val="22"/>
                <w:lang w:val="mk-MK" w:eastAsia="en-US"/>
              </w:rPr>
              <w:t>10</w:t>
            </w:r>
          </w:p>
        </w:tc>
        <w:tc>
          <w:tcPr>
            <w:tcW w:w="3383" w:type="dxa"/>
            <w:tcBorders>
              <w:bottom w:val="single" w:sz="4" w:space="0" w:color="auto"/>
            </w:tcBorders>
          </w:tcPr>
          <w:p w:rsidR="009F055B" w:rsidRPr="001A5BA7" w:rsidRDefault="009F055B" w:rsidP="009F055B">
            <w:pPr>
              <w:widowControl w:val="0"/>
              <w:autoSpaceDE w:val="0"/>
              <w:autoSpaceDN w:val="0"/>
              <w:adjustRightInd w:val="0"/>
              <w:spacing w:after="200" w:line="360" w:lineRule="auto"/>
              <w:rPr>
                <w:rFonts w:eastAsiaTheme="minorEastAsia"/>
                <w:sz w:val="22"/>
                <w:szCs w:val="22"/>
                <w:lang w:val="en-US" w:eastAsia="en-US"/>
              </w:rPr>
            </w:pPr>
            <w:r w:rsidRPr="001A5BA7">
              <w:rPr>
                <w:rFonts w:eastAsiaTheme="minorEastAsia"/>
                <w:sz w:val="22"/>
                <w:szCs w:val="22"/>
                <w:lang w:val="en-US" w:eastAsia="en-US"/>
              </w:rPr>
              <w:t>Информатичкитехнологии</w:t>
            </w:r>
          </w:p>
        </w:tc>
        <w:tc>
          <w:tcPr>
            <w:tcW w:w="2971" w:type="dxa"/>
            <w:tcBorders>
              <w:bottom w:val="single" w:sz="4" w:space="0" w:color="auto"/>
            </w:tcBorders>
          </w:tcPr>
          <w:p w:rsidR="009F055B" w:rsidRPr="001A5BA7" w:rsidRDefault="009F055B" w:rsidP="009F055B">
            <w:pPr>
              <w:widowControl w:val="0"/>
              <w:autoSpaceDE w:val="0"/>
              <w:autoSpaceDN w:val="0"/>
              <w:adjustRightInd w:val="0"/>
              <w:spacing w:after="200" w:line="360" w:lineRule="auto"/>
              <w:rPr>
                <w:rFonts w:eastAsiaTheme="minorEastAsia"/>
                <w:sz w:val="22"/>
                <w:szCs w:val="22"/>
                <w:lang w:val="mk-MK" w:eastAsia="en-US"/>
              </w:rPr>
            </w:pPr>
            <w:r w:rsidRPr="001A5BA7">
              <w:rPr>
                <w:rFonts w:eastAsiaTheme="minorEastAsia"/>
                <w:sz w:val="22"/>
                <w:szCs w:val="22"/>
                <w:lang w:val="mk-MK" w:eastAsia="en-US"/>
              </w:rPr>
              <w:t xml:space="preserve">Факултет за </w:t>
            </w:r>
            <w:r>
              <w:rPr>
                <w:rFonts w:eastAsiaTheme="minorEastAsia"/>
                <w:sz w:val="22"/>
                <w:szCs w:val="22"/>
                <w:lang w:val="mk-MK" w:eastAsia="en-US"/>
              </w:rPr>
              <w:t>информатика</w:t>
            </w:r>
          </w:p>
        </w:tc>
      </w:tr>
    </w:tbl>
    <w:p w:rsidR="00924BD2" w:rsidRPr="001A5BA7" w:rsidRDefault="00924BD2" w:rsidP="001A5BA7">
      <w:pPr>
        <w:spacing w:after="200" w:line="360" w:lineRule="auto"/>
        <w:rPr>
          <w:rFonts w:eastAsiaTheme="minorEastAsia"/>
          <w:b/>
          <w:sz w:val="22"/>
          <w:szCs w:val="22"/>
          <w:lang w:val="en-US" w:eastAsia="en-US"/>
        </w:rPr>
      </w:pPr>
    </w:p>
    <w:p w:rsidR="00924BD2" w:rsidRPr="001A5BA7" w:rsidRDefault="00924BD2" w:rsidP="001A5BA7">
      <w:pPr>
        <w:spacing w:after="200" w:line="360" w:lineRule="auto"/>
        <w:rPr>
          <w:rFonts w:eastAsiaTheme="minorEastAsia"/>
          <w:b/>
          <w:sz w:val="22"/>
          <w:szCs w:val="22"/>
          <w:lang w:val="en-US" w:eastAsia="en-US"/>
        </w:rPr>
      </w:pPr>
      <w:r w:rsidRPr="001A5BA7">
        <w:rPr>
          <w:rFonts w:eastAsiaTheme="minorEastAsia"/>
          <w:b/>
          <w:sz w:val="22"/>
          <w:szCs w:val="22"/>
          <w:lang w:val="en-US" w:eastAsia="en-US"/>
        </w:rPr>
        <w:t xml:space="preserve">II </w:t>
      </w:r>
      <w:r w:rsidRPr="001A5BA7">
        <w:rPr>
          <w:rFonts w:eastAsiaTheme="minorEastAsia"/>
          <w:b/>
          <w:sz w:val="22"/>
          <w:szCs w:val="22"/>
          <w:lang w:val="mk-MK" w:eastAsia="en-US"/>
        </w:rPr>
        <w:t xml:space="preserve">година – </w:t>
      </w:r>
      <w:r w:rsidRPr="001A5BA7">
        <w:rPr>
          <w:rFonts w:eastAsiaTheme="minorEastAsia"/>
          <w:b/>
          <w:sz w:val="22"/>
          <w:szCs w:val="22"/>
          <w:lang w:val="en-US" w:eastAsia="en-US"/>
        </w:rPr>
        <w:t xml:space="preserve">IV </w:t>
      </w:r>
      <w:r w:rsidRPr="001A5BA7">
        <w:rPr>
          <w:rFonts w:eastAsiaTheme="minorEastAsia"/>
          <w:b/>
          <w:sz w:val="22"/>
          <w:szCs w:val="22"/>
          <w:lang w:val="mk-MK" w:eastAsia="en-US"/>
        </w:rPr>
        <w:t>семестар</w:t>
      </w:r>
    </w:p>
    <w:p w:rsidR="00924BD2" w:rsidRPr="001A5BA7" w:rsidRDefault="00924BD2" w:rsidP="001A5BA7">
      <w:pPr>
        <w:spacing w:after="200" w:line="360" w:lineRule="auto"/>
        <w:rPr>
          <w:rFonts w:eastAsiaTheme="minorEastAsia"/>
          <w:b/>
          <w:sz w:val="22"/>
          <w:szCs w:val="22"/>
          <w:lang w:val="mk-MK"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6"/>
        <w:gridCol w:w="3334"/>
        <w:gridCol w:w="3455"/>
      </w:tblGrid>
      <w:tr w:rsidR="009F055B" w:rsidRPr="001A5BA7" w:rsidTr="009F055B">
        <w:tc>
          <w:tcPr>
            <w:tcW w:w="353" w:type="dxa"/>
          </w:tcPr>
          <w:p w:rsidR="009F055B" w:rsidRPr="001A5BA7" w:rsidRDefault="009F055B" w:rsidP="001A5BA7">
            <w:pPr>
              <w:spacing w:after="200" w:line="360" w:lineRule="auto"/>
              <w:rPr>
                <w:rFonts w:eastAsiaTheme="minorEastAsia"/>
                <w:sz w:val="22"/>
                <w:szCs w:val="22"/>
                <w:lang w:val="mk-MK" w:eastAsia="en-US"/>
              </w:rPr>
            </w:pPr>
            <w:bookmarkStart w:id="68" w:name="_Hlk105631879"/>
          </w:p>
        </w:tc>
        <w:tc>
          <w:tcPr>
            <w:tcW w:w="3334" w:type="dxa"/>
          </w:tcPr>
          <w:p w:rsidR="009F055B" w:rsidRPr="001A5BA7" w:rsidRDefault="009F055B" w:rsidP="001A5BA7">
            <w:pPr>
              <w:spacing w:after="200" w:line="360" w:lineRule="auto"/>
              <w:rPr>
                <w:rFonts w:eastAsiaTheme="minorEastAsia"/>
                <w:sz w:val="22"/>
                <w:szCs w:val="22"/>
                <w:lang w:val="mk-MK" w:eastAsia="en-US"/>
              </w:rPr>
            </w:pPr>
            <w:r w:rsidRPr="001A5BA7">
              <w:rPr>
                <w:rFonts w:eastAsiaTheme="minorEastAsia"/>
                <w:sz w:val="22"/>
                <w:szCs w:val="22"/>
                <w:lang w:val="mk-MK" w:eastAsia="en-US"/>
              </w:rPr>
              <w:t>Предмет</w:t>
            </w:r>
          </w:p>
        </w:tc>
        <w:tc>
          <w:tcPr>
            <w:tcW w:w="3066" w:type="dxa"/>
          </w:tcPr>
          <w:p w:rsidR="009F055B" w:rsidRPr="001A5BA7" w:rsidRDefault="009F055B" w:rsidP="001A5BA7">
            <w:pPr>
              <w:spacing w:after="200" w:line="360" w:lineRule="auto"/>
              <w:rPr>
                <w:rFonts w:eastAsiaTheme="minorEastAsia"/>
                <w:sz w:val="22"/>
                <w:szCs w:val="22"/>
                <w:lang w:val="mk-MK" w:eastAsia="en-US"/>
              </w:rPr>
            </w:pPr>
            <w:r w:rsidRPr="001A5BA7">
              <w:rPr>
                <w:rFonts w:eastAsiaTheme="minorEastAsia"/>
                <w:sz w:val="22"/>
                <w:szCs w:val="22"/>
                <w:lang w:val="mk-MK" w:eastAsia="en-US"/>
              </w:rPr>
              <w:t>Професор</w:t>
            </w:r>
          </w:p>
        </w:tc>
      </w:tr>
      <w:tr w:rsidR="009F055B" w:rsidRPr="001A5BA7" w:rsidTr="009F055B">
        <w:tc>
          <w:tcPr>
            <w:tcW w:w="353" w:type="dxa"/>
          </w:tcPr>
          <w:p w:rsidR="009F055B" w:rsidRPr="001A5BA7" w:rsidRDefault="009F055B" w:rsidP="001A5BA7">
            <w:pPr>
              <w:spacing w:after="200" w:line="360" w:lineRule="auto"/>
              <w:rPr>
                <w:rFonts w:eastAsiaTheme="minorEastAsia"/>
                <w:sz w:val="22"/>
                <w:szCs w:val="22"/>
                <w:lang w:val="mk-MK" w:eastAsia="en-US"/>
              </w:rPr>
            </w:pPr>
            <w:r w:rsidRPr="001A5BA7">
              <w:rPr>
                <w:rFonts w:eastAsiaTheme="minorEastAsia"/>
                <w:sz w:val="22"/>
                <w:szCs w:val="22"/>
                <w:lang w:val="mk-MK" w:eastAsia="en-US"/>
              </w:rPr>
              <w:t>1</w:t>
            </w:r>
          </w:p>
        </w:tc>
        <w:tc>
          <w:tcPr>
            <w:tcW w:w="3334" w:type="dxa"/>
          </w:tcPr>
          <w:p w:rsidR="009F055B" w:rsidRPr="001A5BA7" w:rsidRDefault="009F055B" w:rsidP="001A5BA7">
            <w:pPr>
              <w:widowControl w:val="0"/>
              <w:autoSpaceDE w:val="0"/>
              <w:autoSpaceDN w:val="0"/>
              <w:adjustRightInd w:val="0"/>
              <w:spacing w:after="200" w:line="360" w:lineRule="auto"/>
              <w:rPr>
                <w:rFonts w:eastAsiaTheme="minorEastAsia"/>
                <w:sz w:val="22"/>
                <w:szCs w:val="22"/>
                <w:lang w:val="mk-MK" w:eastAsia="en-US"/>
              </w:rPr>
            </w:pPr>
            <w:r w:rsidRPr="001A5BA7">
              <w:rPr>
                <w:rFonts w:eastAsiaTheme="minorEastAsia"/>
                <w:sz w:val="22"/>
                <w:szCs w:val="22"/>
                <w:lang w:val="en-US" w:eastAsia="en-US"/>
              </w:rPr>
              <w:t>Криминалистичкатехника</w:t>
            </w:r>
          </w:p>
        </w:tc>
        <w:tc>
          <w:tcPr>
            <w:tcW w:w="3066" w:type="dxa"/>
          </w:tcPr>
          <w:p w:rsidR="009F055B" w:rsidRPr="001A5BA7" w:rsidRDefault="009F055B" w:rsidP="001A5BA7">
            <w:pPr>
              <w:widowControl w:val="0"/>
              <w:tabs>
                <w:tab w:val="left" w:pos="1120"/>
              </w:tabs>
              <w:autoSpaceDE w:val="0"/>
              <w:autoSpaceDN w:val="0"/>
              <w:adjustRightInd w:val="0"/>
              <w:spacing w:after="200" w:line="360" w:lineRule="auto"/>
              <w:rPr>
                <w:rFonts w:eastAsiaTheme="minorEastAsia"/>
                <w:sz w:val="22"/>
                <w:szCs w:val="22"/>
                <w:lang w:val="mk-MK" w:eastAsia="en-US"/>
              </w:rPr>
            </w:pPr>
            <w:r>
              <w:rPr>
                <w:rFonts w:eastAsiaTheme="minorEastAsia"/>
                <w:sz w:val="22"/>
                <w:szCs w:val="22"/>
                <w:lang w:val="mk-MK" w:eastAsia="en-US"/>
              </w:rPr>
              <w:t xml:space="preserve">Доц. д-р Самир </w:t>
            </w:r>
            <w:r w:rsidRPr="001A5BA7">
              <w:rPr>
                <w:rFonts w:eastAsiaTheme="minorEastAsia"/>
                <w:sz w:val="22"/>
                <w:szCs w:val="22"/>
                <w:lang w:val="mk-MK" w:eastAsia="en-US"/>
              </w:rPr>
              <w:t>Салиевски</w:t>
            </w:r>
          </w:p>
        </w:tc>
      </w:tr>
      <w:tr w:rsidR="009F055B" w:rsidRPr="001A5BA7" w:rsidTr="009F055B">
        <w:tc>
          <w:tcPr>
            <w:tcW w:w="353" w:type="dxa"/>
          </w:tcPr>
          <w:p w:rsidR="009F055B" w:rsidRPr="001A5BA7" w:rsidRDefault="009F055B" w:rsidP="001A5BA7">
            <w:pPr>
              <w:spacing w:after="200" w:line="360" w:lineRule="auto"/>
              <w:rPr>
                <w:rFonts w:eastAsiaTheme="minorEastAsia"/>
                <w:sz w:val="22"/>
                <w:szCs w:val="22"/>
                <w:lang w:val="mk-MK" w:eastAsia="en-US"/>
              </w:rPr>
            </w:pPr>
            <w:r w:rsidRPr="001A5BA7">
              <w:rPr>
                <w:rFonts w:eastAsiaTheme="minorEastAsia"/>
                <w:sz w:val="22"/>
                <w:szCs w:val="22"/>
                <w:lang w:val="mk-MK" w:eastAsia="en-US"/>
              </w:rPr>
              <w:t>2</w:t>
            </w:r>
          </w:p>
        </w:tc>
        <w:tc>
          <w:tcPr>
            <w:tcW w:w="3334" w:type="dxa"/>
          </w:tcPr>
          <w:p w:rsidR="009F055B" w:rsidRPr="001A5BA7" w:rsidRDefault="009F055B" w:rsidP="001A5BA7">
            <w:pPr>
              <w:widowControl w:val="0"/>
              <w:autoSpaceDE w:val="0"/>
              <w:autoSpaceDN w:val="0"/>
              <w:adjustRightInd w:val="0"/>
              <w:spacing w:after="200" w:line="360" w:lineRule="auto"/>
              <w:rPr>
                <w:rFonts w:eastAsiaTheme="minorEastAsia"/>
                <w:sz w:val="22"/>
                <w:szCs w:val="22"/>
                <w:lang w:val="mk-MK" w:eastAsia="en-US"/>
              </w:rPr>
            </w:pPr>
            <w:r w:rsidRPr="001A5BA7">
              <w:rPr>
                <w:rFonts w:eastAsiaTheme="minorEastAsia"/>
                <w:sz w:val="22"/>
                <w:szCs w:val="22"/>
                <w:lang w:val="en-US" w:eastAsia="en-US"/>
              </w:rPr>
              <w:t xml:space="preserve">Топографија и тактикавоприродниуслови (летни) </w:t>
            </w:r>
          </w:p>
        </w:tc>
        <w:tc>
          <w:tcPr>
            <w:tcW w:w="3066" w:type="dxa"/>
          </w:tcPr>
          <w:p w:rsidR="009F055B" w:rsidRPr="001A5BA7" w:rsidRDefault="009F055B" w:rsidP="001A5BA7">
            <w:pPr>
              <w:widowControl w:val="0"/>
              <w:autoSpaceDE w:val="0"/>
              <w:autoSpaceDN w:val="0"/>
              <w:adjustRightInd w:val="0"/>
              <w:spacing w:after="200" w:line="360" w:lineRule="auto"/>
              <w:rPr>
                <w:rFonts w:eastAsiaTheme="minorEastAsia"/>
                <w:sz w:val="22"/>
                <w:szCs w:val="22"/>
                <w:lang w:val="mk-MK" w:eastAsia="en-US"/>
              </w:rPr>
            </w:pPr>
            <w:r>
              <w:rPr>
                <w:rFonts w:eastAsiaTheme="minorEastAsia"/>
                <w:sz w:val="22"/>
                <w:szCs w:val="22"/>
                <w:lang w:val="mk-MK" w:eastAsia="en-US"/>
              </w:rPr>
              <w:t xml:space="preserve">Проф. д-р Насер </w:t>
            </w:r>
            <w:r w:rsidRPr="001A5BA7">
              <w:rPr>
                <w:rFonts w:eastAsiaTheme="minorEastAsia"/>
                <w:sz w:val="22"/>
                <w:szCs w:val="22"/>
                <w:lang w:val="mk-MK" w:eastAsia="en-US"/>
              </w:rPr>
              <w:t>Етеми</w:t>
            </w:r>
          </w:p>
        </w:tc>
      </w:tr>
      <w:tr w:rsidR="009F055B" w:rsidRPr="001A5BA7" w:rsidTr="009F055B">
        <w:tc>
          <w:tcPr>
            <w:tcW w:w="353" w:type="dxa"/>
            <w:tcBorders>
              <w:bottom w:val="single" w:sz="4" w:space="0" w:color="auto"/>
            </w:tcBorders>
          </w:tcPr>
          <w:p w:rsidR="009F055B" w:rsidRPr="001A5BA7" w:rsidRDefault="009F055B" w:rsidP="001A5BA7">
            <w:pPr>
              <w:spacing w:after="200" w:line="360" w:lineRule="auto"/>
              <w:rPr>
                <w:rFonts w:eastAsiaTheme="minorEastAsia"/>
                <w:sz w:val="22"/>
                <w:szCs w:val="22"/>
                <w:lang w:val="mk-MK" w:eastAsia="en-US"/>
              </w:rPr>
            </w:pPr>
            <w:r w:rsidRPr="001A5BA7">
              <w:rPr>
                <w:rFonts w:eastAsiaTheme="minorEastAsia"/>
                <w:sz w:val="22"/>
                <w:szCs w:val="22"/>
                <w:lang w:val="mk-MK" w:eastAsia="en-US"/>
              </w:rPr>
              <w:t>3</w:t>
            </w:r>
          </w:p>
        </w:tc>
        <w:tc>
          <w:tcPr>
            <w:tcW w:w="3334" w:type="dxa"/>
            <w:tcBorders>
              <w:bottom w:val="single" w:sz="4" w:space="0" w:color="auto"/>
            </w:tcBorders>
          </w:tcPr>
          <w:p w:rsidR="009F055B" w:rsidRPr="001A5BA7" w:rsidRDefault="009F055B" w:rsidP="001A5BA7">
            <w:pPr>
              <w:widowControl w:val="0"/>
              <w:autoSpaceDE w:val="0"/>
              <w:autoSpaceDN w:val="0"/>
              <w:adjustRightInd w:val="0"/>
              <w:spacing w:after="200" w:line="360" w:lineRule="auto"/>
              <w:rPr>
                <w:rFonts w:eastAsiaTheme="minorEastAsia"/>
                <w:sz w:val="22"/>
                <w:szCs w:val="22"/>
                <w:lang w:val="mk-MK" w:eastAsia="en-US"/>
              </w:rPr>
            </w:pPr>
            <w:r w:rsidRPr="001A5BA7">
              <w:rPr>
                <w:rFonts w:eastAsiaTheme="minorEastAsia"/>
                <w:sz w:val="22"/>
                <w:szCs w:val="22"/>
                <w:lang w:val="en-US" w:eastAsia="en-US"/>
              </w:rPr>
              <w:t>Казненоправо</w:t>
            </w:r>
          </w:p>
        </w:tc>
        <w:tc>
          <w:tcPr>
            <w:tcW w:w="3066" w:type="dxa"/>
            <w:tcBorders>
              <w:bottom w:val="single" w:sz="4" w:space="0" w:color="auto"/>
            </w:tcBorders>
          </w:tcPr>
          <w:p w:rsidR="009F055B" w:rsidRPr="001A5BA7" w:rsidRDefault="009F055B" w:rsidP="001A5BA7">
            <w:pPr>
              <w:widowControl w:val="0"/>
              <w:autoSpaceDE w:val="0"/>
              <w:autoSpaceDN w:val="0"/>
              <w:adjustRightInd w:val="0"/>
              <w:spacing w:after="200" w:line="360" w:lineRule="auto"/>
              <w:rPr>
                <w:rFonts w:eastAsiaTheme="minorEastAsia"/>
                <w:sz w:val="22"/>
                <w:szCs w:val="22"/>
                <w:lang w:val="mk-MK" w:eastAsia="en-US"/>
              </w:rPr>
            </w:pPr>
            <w:r>
              <w:rPr>
                <w:rFonts w:eastAsiaTheme="minorEastAsia"/>
                <w:sz w:val="22"/>
                <w:szCs w:val="22"/>
                <w:lang w:val="mk-MK" w:eastAsia="en-US"/>
              </w:rPr>
              <w:t>Проф. д-р Стефан</w:t>
            </w:r>
            <w:r w:rsidRPr="001A5BA7">
              <w:rPr>
                <w:rFonts w:eastAsiaTheme="minorEastAsia"/>
                <w:sz w:val="22"/>
                <w:szCs w:val="22"/>
                <w:lang w:val="mk-MK" w:eastAsia="en-US"/>
              </w:rPr>
              <w:t xml:space="preserve"> Буџакоски</w:t>
            </w:r>
          </w:p>
        </w:tc>
      </w:tr>
      <w:tr w:rsidR="009F055B" w:rsidRPr="001A5BA7" w:rsidTr="009F055B">
        <w:tc>
          <w:tcPr>
            <w:tcW w:w="353" w:type="dxa"/>
            <w:tcBorders>
              <w:top w:val="single" w:sz="4" w:space="0" w:color="auto"/>
              <w:bottom w:val="single" w:sz="4" w:space="0" w:color="auto"/>
            </w:tcBorders>
          </w:tcPr>
          <w:p w:rsidR="009F055B" w:rsidRPr="001A5BA7" w:rsidRDefault="009F055B" w:rsidP="001A5BA7">
            <w:pPr>
              <w:spacing w:after="200" w:line="360" w:lineRule="auto"/>
              <w:rPr>
                <w:rFonts w:eastAsiaTheme="minorEastAsia"/>
                <w:sz w:val="22"/>
                <w:szCs w:val="22"/>
                <w:lang w:val="mk-MK" w:eastAsia="en-US"/>
              </w:rPr>
            </w:pPr>
            <w:r>
              <w:rPr>
                <w:rFonts w:eastAsiaTheme="minorEastAsia"/>
                <w:sz w:val="22"/>
                <w:szCs w:val="22"/>
                <w:lang w:val="mk-MK" w:eastAsia="en-US"/>
              </w:rPr>
              <w:t>4</w:t>
            </w:r>
          </w:p>
        </w:tc>
        <w:tc>
          <w:tcPr>
            <w:tcW w:w="3334" w:type="dxa"/>
            <w:tcBorders>
              <w:top w:val="single" w:sz="4" w:space="0" w:color="auto"/>
              <w:bottom w:val="single" w:sz="4" w:space="0" w:color="auto"/>
            </w:tcBorders>
          </w:tcPr>
          <w:p w:rsidR="009F055B" w:rsidRPr="001A5BA7" w:rsidRDefault="009F055B" w:rsidP="001A5BA7">
            <w:pPr>
              <w:widowControl w:val="0"/>
              <w:autoSpaceDE w:val="0"/>
              <w:autoSpaceDN w:val="0"/>
              <w:adjustRightInd w:val="0"/>
              <w:spacing w:after="200" w:line="360" w:lineRule="auto"/>
              <w:rPr>
                <w:rFonts w:eastAsiaTheme="minorEastAsia"/>
                <w:sz w:val="22"/>
                <w:szCs w:val="22"/>
                <w:lang w:val="en-US" w:eastAsia="en-US"/>
              </w:rPr>
            </w:pPr>
            <w:r w:rsidRPr="001A5BA7">
              <w:rPr>
                <w:rFonts w:eastAsiaTheme="minorEastAsia"/>
                <w:sz w:val="22"/>
                <w:szCs w:val="22"/>
                <w:lang w:val="en-US" w:eastAsia="en-US"/>
              </w:rPr>
              <w:t>Пенологија</w:t>
            </w:r>
          </w:p>
        </w:tc>
        <w:tc>
          <w:tcPr>
            <w:tcW w:w="3066" w:type="dxa"/>
            <w:tcBorders>
              <w:top w:val="single" w:sz="4" w:space="0" w:color="auto"/>
              <w:bottom w:val="single" w:sz="4" w:space="0" w:color="auto"/>
            </w:tcBorders>
          </w:tcPr>
          <w:p w:rsidR="009F055B" w:rsidRPr="001A5BA7" w:rsidRDefault="008A4F68" w:rsidP="001A5BA7">
            <w:pPr>
              <w:widowControl w:val="0"/>
              <w:autoSpaceDE w:val="0"/>
              <w:autoSpaceDN w:val="0"/>
              <w:adjustRightInd w:val="0"/>
              <w:spacing w:after="200" w:line="360" w:lineRule="auto"/>
              <w:rPr>
                <w:rFonts w:eastAsiaTheme="minorEastAsia"/>
                <w:sz w:val="22"/>
                <w:szCs w:val="22"/>
                <w:lang w:val="mk-MK" w:eastAsia="en-US"/>
              </w:rPr>
            </w:pPr>
            <w:r>
              <w:rPr>
                <w:rFonts w:eastAsiaTheme="minorEastAsia"/>
                <w:sz w:val="22"/>
                <w:szCs w:val="22"/>
                <w:lang w:val="mk-MK" w:eastAsia="en-US"/>
              </w:rPr>
              <w:t xml:space="preserve">Проф. д-р Татјана </w:t>
            </w:r>
            <w:r w:rsidR="009F055B" w:rsidRPr="001A5BA7">
              <w:rPr>
                <w:rFonts w:eastAsiaTheme="minorEastAsia"/>
                <w:sz w:val="22"/>
                <w:szCs w:val="22"/>
                <w:lang w:val="mk-MK" w:eastAsia="en-US"/>
              </w:rPr>
              <w:t>Ашталкоска Балоска</w:t>
            </w:r>
          </w:p>
        </w:tc>
      </w:tr>
      <w:tr w:rsidR="009F055B" w:rsidRPr="001A5BA7" w:rsidTr="009F055B">
        <w:tc>
          <w:tcPr>
            <w:tcW w:w="353" w:type="dxa"/>
            <w:tcBorders>
              <w:top w:val="single" w:sz="4" w:space="0" w:color="auto"/>
              <w:bottom w:val="single" w:sz="4" w:space="0" w:color="auto"/>
            </w:tcBorders>
          </w:tcPr>
          <w:p w:rsidR="009F055B" w:rsidRPr="001A5BA7" w:rsidRDefault="009F055B" w:rsidP="001A5BA7">
            <w:pPr>
              <w:spacing w:after="200" w:line="360" w:lineRule="auto"/>
              <w:rPr>
                <w:rFonts w:eastAsiaTheme="minorEastAsia"/>
                <w:sz w:val="22"/>
                <w:szCs w:val="22"/>
                <w:lang w:val="mk-MK" w:eastAsia="en-US"/>
              </w:rPr>
            </w:pPr>
            <w:r>
              <w:rPr>
                <w:rFonts w:eastAsiaTheme="minorEastAsia"/>
                <w:sz w:val="22"/>
                <w:szCs w:val="22"/>
                <w:lang w:val="mk-MK" w:eastAsia="en-US"/>
              </w:rPr>
              <w:t>5</w:t>
            </w:r>
          </w:p>
        </w:tc>
        <w:tc>
          <w:tcPr>
            <w:tcW w:w="3334" w:type="dxa"/>
            <w:tcBorders>
              <w:top w:val="single" w:sz="4" w:space="0" w:color="auto"/>
              <w:bottom w:val="single" w:sz="4" w:space="0" w:color="auto"/>
            </w:tcBorders>
          </w:tcPr>
          <w:p w:rsidR="009F055B" w:rsidRPr="001A5BA7" w:rsidRDefault="009F055B" w:rsidP="001A5BA7">
            <w:pPr>
              <w:widowControl w:val="0"/>
              <w:autoSpaceDE w:val="0"/>
              <w:autoSpaceDN w:val="0"/>
              <w:adjustRightInd w:val="0"/>
              <w:spacing w:after="200" w:line="360" w:lineRule="auto"/>
              <w:rPr>
                <w:rFonts w:eastAsiaTheme="minorEastAsia"/>
                <w:sz w:val="22"/>
                <w:szCs w:val="22"/>
                <w:lang w:val="mk-MK" w:eastAsia="en-US"/>
              </w:rPr>
            </w:pPr>
            <w:r w:rsidRPr="001A5BA7">
              <w:rPr>
                <w:rFonts w:eastAsiaTheme="minorEastAsia"/>
                <w:sz w:val="22"/>
                <w:szCs w:val="22"/>
                <w:lang w:val="en-US" w:eastAsia="en-US"/>
              </w:rPr>
              <w:t>Специјалнабезбедноснаобука</w:t>
            </w:r>
            <w:r w:rsidRPr="001A5BA7">
              <w:rPr>
                <w:rFonts w:eastAsiaTheme="minorEastAsia"/>
                <w:sz w:val="22"/>
                <w:szCs w:val="22"/>
                <w:lang w:val="mk-MK" w:eastAsia="en-US"/>
              </w:rPr>
              <w:t xml:space="preserve"> 4</w:t>
            </w:r>
          </w:p>
        </w:tc>
        <w:tc>
          <w:tcPr>
            <w:tcW w:w="3066" w:type="dxa"/>
            <w:tcBorders>
              <w:top w:val="single" w:sz="4" w:space="0" w:color="auto"/>
              <w:bottom w:val="single" w:sz="4" w:space="0" w:color="auto"/>
            </w:tcBorders>
          </w:tcPr>
          <w:p w:rsidR="009F055B" w:rsidRPr="001A5BA7" w:rsidRDefault="009F055B" w:rsidP="001A5BA7">
            <w:pPr>
              <w:widowControl w:val="0"/>
              <w:autoSpaceDE w:val="0"/>
              <w:autoSpaceDN w:val="0"/>
              <w:adjustRightInd w:val="0"/>
              <w:spacing w:after="200" w:line="360" w:lineRule="auto"/>
              <w:rPr>
                <w:rFonts w:eastAsiaTheme="minorEastAsia"/>
                <w:sz w:val="22"/>
                <w:szCs w:val="22"/>
                <w:lang w:val="mk-MK" w:eastAsia="en-US"/>
              </w:rPr>
            </w:pPr>
            <w:r w:rsidRPr="001A5BA7">
              <w:rPr>
                <w:rFonts w:eastAsiaTheme="minorEastAsia"/>
                <w:sz w:val="22"/>
                <w:szCs w:val="22"/>
                <w:lang w:val="mk-MK" w:eastAsia="en-US"/>
              </w:rPr>
              <w:t>Стручен соработник Назим Куртовиќ, проф. д-р Арлинда Шахиновиќ</w:t>
            </w:r>
          </w:p>
        </w:tc>
      </w:tr>
      <w:tr w:rsidR="009F055B" w:rsidRPr="001A5BA7" w:rsidTr="009F055B">
        <w:tc>
          <w:tcPr>
            <w:tcW w:w="353" w:type="dxa"/>
            <w:tcBorders>
              <w:top w:val="single" w:sz="4" w:space="0" w:color="auto"/>
              <w:bottom w:val="single" w:sz="4" w:space="0" w:color="auto"/>
            </w:tcBorders>
          </w:tcPr>
          <w:p w:rsidR="009F055B" w:rsidRPr="001A5BA7" w:rsidRDefault="009F055B" w:rsidP="001A5BA7">
            <w:pPr>
              <w:spacing w:after="200" w:line="360" w:lineRule="auto"/>
              <w:rPr>
                <w:rFonts w:eastAsiaTheme="minorEastAsia"/>
                <w:sz w:val="22"/>
                <w:szCs w:val="22"/>
                <w:lang w:val="mk-MK" w:eastAsia="en-US"/>
              </w:rPr>
            </w:pPr>
            <w:r>
              <w:rPr>
                <w:rFonts w:eastAsiaTheme="minorEastAsia"/>
                <w:sz w:val="22"/>
                <w:szCs w:val="22"/>
                <w:lang w:val="mk-MK" w:eastAsia="en-US"/>
              </w:rPr>
              <w:t>6</w:t>
            </w:r>
          </w:p>
        </w:tc>
        <w:tc>
          <w:tcPr>
            <w:tcW w:w="3334" w:type="dxa"/>
            <w:tcBorders>
              <w:top w:val="single" w:sz="4" w:space="0" w:color="auto"/>
              <w:bottom w:val="single" w:sz="4" w:space="0" w:color="auto"/>
            </w:tcBorders>
          </w:tcPr>
          <w:p w:rsidR="009F055B" w:rsidRPr="001A5BA7" w:rsidRDefault="009F055B" w:rsidP="001A5BA7">
            <w:pPr>
              <w:spacing w:after="200" w:line="360" w:lineRule="auto"/>
              <w:rPr>
                <w:rFonts w:eastAsiaTheme="minorEastAsia"/>
                <w:sz w:val="22"/>
                <w:szCs w:val="22"/>
                <w:lang w:val="en-US" w:eastAsia="en-US"/>
              </w:rPr>
            </w:pPr>
            <w:r w:rsidRPr="001A5BA7">
              <w:rPr>
                <w:rFonts w:eastAsiaTheme="minorEastAsia"/>
                <w:sz w:val="22"/>
                <w:szCs w:val="22"/>
                <w:lang w:val="en-US" w:eastAsia="en-US"/>
              </w:rPr>
              <w:t>Англискијазик</w:t>
            </w:r>
            <w:r w:rsidRPr="001A5BA7">
              <w:rPr>
                <w:rFonts w:eastAsiaTheme="minorEastAsia"/>
                <w:sz w:val="22"/>
                <w:szCs w:val="22"/>
                <w:lang w:val="mk-MK" w:eastAsia="en-US"/>
              </w:rPr>
              <w:t xml:space="preserve"> 2</w:t>
            </w:r>
          </w:p>
        </w:tc>
        <w:tc>
          <w:tcPr>
            <w:tcW w:w="3066" w:type="dxa"/>
            <w:tcBorders>
              <w:top w:val="single" w:sz="4" w:space="0" w:color="auto"/>
              <w:bottom w:val="single" w:sz="4" w:space="0" w:color="auto"/>
            </w:tcBorders>
          </w:tcPr>
          <w:p w:rsidR="009F055B" w:rsidRPr="001A5BA7" w:rsidRDefault="009F055B" w:rsidP="001A5BA7">
            <w:pPr>
              <w:spacing w:after="200" w:line="360" w:lineRule="auto"/>
              <w:rPr>
                <w:rFonts w:eastAsiaTheme="minorEastAsia"/>
                <w:sz w:val="22"/>
                <w:szCs w:val="22"/>
                <w:lang w:val="mk-MK" w:eastAsia="en-US"/>
              </w:rPr>
            </w:pPr>
            <w:r w:rsidRPr="001A5BA7">
              <w:rPr>
                <w:rFonts w:eastAsiaTheme="minorEastAsia"/>
                <w:sz w:val="22"/>
                <w:szCs w:val="22"/>
                <w:lang w:val="mk-MK" w:eastAsia="en-US"/>
              </w:rPr>
              <w:t>Факултет за странски јазици</w:t>
            </w:r>
          </w:p>
        </w:tc>
      </w:tr>
      <w:tr w:rsidR="009F055B" w:rsidRPr="001A5BA7" w:rsidTr="009F055B">
        <w:tc>
          <w:tcPr>
            <w:tcW w:w="353" w:type="dxa"/>
            <w:tcBorders>
              <w:top w:val="single" w:sz="4" w:space="0" w:color="auto"/>
              <w:bottom w:val="single" w:sz="4" w:space="0" w:color="auto"/>
            </w:tcBorders>
          </w:tcPr>
          <w:p w:rsidR="009F055B" w:rsidRPr="001A5BA7" w:rsidRDefault="009F055B" w:rsidP="001A5BA7">
            <w:pPr>
              <w:spacing w:after="200" w:line="360" w:lineRule="auto"/>
              <w:rPr>
                <w:rFonts w:eastAsiaTheme="minorEastAsia"/>
                <w:sz w:val="22"/>
                <w:szCs w:val="22"/>
                <w:lang w:val="mk-MK" w:eastAsia="en-US"/>
              </w:rPr>
            </w:pPr>
            <w:r>
              <w:rPr>
                <w:rFonts w:eastAsiaTheme="minorEastAsia"/>
                <w:sz w:val="22"/>
                <w:szCs w:val="22"/>
                <w:lang w:val="mk-MK" w:eastAsia="en-US"/>
              </w:rPr>
              <w:t>7</w:t>
            </w:r>
          </w:p>
        </w:tc>
        <w:tc>
          <w:tcPr>
            <w:tcW w:w="3334" w:type="dxa"/>
            <w:tcBorders>
              <w:top w:val="single" w:sz="4" w:space="0" w:color="auto"/>
              <w:bottom w:val="single" w:sz="4" w:space="0" w:color="auto"/>
            </w:tcBorders>
          </w:tcPr>
          <w:p w:rsidR="009F055B" w:rsidRPr="001A5BA7" w:rsidRDefault="009F055B" w:rsidP="001A5BA7">
            <w:pPr>
              <w:spacing w:after="200" w:line="360" w:lineRule="auto"/>
              <w:rPr>
                <w:rFonts w:eastAsiaTheme="minorEastAsia"/>
                <w:sz w:val="22"/>
                <w:szCs w:val="22"/>
                <w:lang w:val="en-US" w:eastAsia="en-US"/>
              </w:rPr>
            </w:pPr>
            <w:r w:rsidRPr="001A5BA7">
              <w:rPr>
                <w:rFonts w:eastAsiaTheme="minorEastAsia"/>
                <w:sz w:val="22"/>
                <w:szCs w:val="22"/>
                <w:lang w:val="en-US" w:eastAsia="en-US"/>
              </w:rPr>
              <w:t>Германскијазик</w:t>
            </w:r>
            <w:r w:rsidRPr="001A5BA7">
              <w:rPr>
                <w:rFonts w:eastAsiaTheme="minorEastAsia"/>
                <w:sz w:val="22"/>
                <w:szCs w:val="22"/>
                <w:lang w:val="mk-MK" w:eastAsia="en-US"/>
              </w:rPr>
              <w:t xml:space="preserve"> 2</w:t>
            </w:r>
          </w:p>
        </w:tc>
        <w:tc>
          <w:tcPr>
            <w:tcW w:w="3066" w:type="dxa"/>
            <w:tcBorders>
              <w:top w:val="single" w:sz="4" w:space="0" w:color="auto"/>
              <w:bottom w:val="single" w:sz="4" w:space="0" w:color="auto"/>
            </w:tcBorders>
          </w:tcPr>
          <w:p w:rsidR="009F055B" w:rsidRPr="001A5BA7" w:rsidRDefault="009F055B" w:rsidP="001A5BA7">
            <w:pPr>
              <w:spacing w:after="200" w:line="360" w:lineRule="auto"/>
              <w:rPr>
                <w:rFonts w:eastAsiaTheme="minorEastAsia"/>
                <w:sz w:val="22"/>
                <w:szCs w:val="22"/>
                <w:lang w:val="mk-MK" w:eastAsia="en-US"/>
              </w:rPr>
            </w:pPr>
            <w:r w:rsidRPr="001A5BA7">
              <w:rPr>
                <w:rFonts w:eastAsiaTheme="minorEastAsia"/>
                <w:sz w:val="22"/>
                <w:szCs w:val="22"/>
                <w:lang w:val="mk-MK" w:eastAsia="en-US"/>
              </w:rPr>
              <w:t>Факултет за странски јазици</w:t>
            </w:r>
          </w:p>
        </w:tc>
      </w:tr>
      <w:tr w:rsidR="009F055B" w:rsidRPr="001A5BA7" w:rsidTr="009F055B">
        <w:tc>
          <w:tcPr>
            <w:tcW w:w="353" w:type="dxa"/>
            <w:tcBorders>
              <w:top w:val="single" w:sz="4" w:space="0" w:color="auto"/>
              <w:bottom w:val="single" w:sz="4" w:space="0" w:color="auto"/>
            </w:tcBorders>
          </w:tcPr>
          <w:p w:rsidR="009F055B" w:rsidRPr="001A5BA7" w:rsidRDefault="009F055B" w:rsidP="001A5BA7">
            <w:pPr>
              <w:spacing w:after="200" w:line="360" w:lineRule="auto"/>
              <w:rPr>
                <w:rFonts w:eastAsiaTheme="minorEastAsia"/>
                <w:sz w:val="22"/>
                <w:szCs w:val="22"/>
                <w:lang w:val="mk-MK" w:eastAsia="en-US"/>
              </w:rPr>
            </w:pPr>
            <w:r>
              <w:rPr>
                <w:rFonts w:eastAsiaTheme="minorEastAsia"/>
                <w:sz w:val="22"/>
                <w:szCs w:val="22"/>
                <w:lang w:val="mk-MK" w:eastAsia="en-US"/>
              </w:rPr>
              <w:t>8</w:t>
            </w:r>
          </w:p>
        </w:tc>
        <w:tc>
          <w:tcPr>
            <w:tcW w:w="3334" w:type="dxa"/>
            <w:tcBorders>
              <w:top w:val="single" w:sz="4" w:space="0" w:color="auto"/>
              <w:bottom w:val="single" w:sz="4" w:space="0" w:color="auto"/>
            </w:tcBorders>
          </w:tcPr>
          <w:p w:rsidR="009F055B" w:rsidRPr="001A5BA7" w:rsidRDefault="009F055B" w:rsidP="001A5BA7">
            <w:pPr>
              <w:spacing w:after="200" w:line="360" w:lineRule="auto"/>
              <w:rPr>
                <w:rFonts w:eastAsiaTheme="minorEastAsia"/>
                <w:sz w:val="22"/>
                <w:szCs w:val="22"/>
              </w:rPr>
            </w:pPr>
            <w:r w:rsidRPr="001A5BA7">
              <w:rPr>
                <w:rFonts w:eastAsiaTheme="minorEastAsia"/>
                <w:sz w:val="22"/>
                <w:szCs w:val="22"/>
                <w:lang w:val="en-US" w:eastAsia="en-US"/>
              </w:rPr>
              <w:t>Францускијазик 2</w:t>
            </w:r>
          </w:p>
        </w:tc>
        <w:tc>
          <w:tcPr>
            <w:tcW w:w="3066" w:type="dxa"/>
            <w:tcBorders>
              <w:top w:val="single" w:sz="4" w:space="0" w:color="auto"/>
              <w:bottom w:val="single" w:sz="4" w:space="0" w:color="auto"/>
            </w:tcBorders>
          </w:tcPr>
          <w:p w:rsidR="009F055B" w:rsidRPr="001A5BA7" w:rsidRDefault="009F055B" w:rsidP="001A5BA7">
            <w:pPr>
              <w:spacing w:after="200" w:line="360" w:lineRule="auto"/>
              <w:rPr>
                <w:rFonts w:eastAsiaTheme="minorEastAsia"/>
                <w:sz w:val="22"/>
                <w:szCs w:val="22"/>
                <w:lang w:val="mk-MK" w:eastAsia="en-US"/>
              </w:rPr>
            </w:pPr>
            <w:r w:rsidRPr="001A5BA7">
              <w:rPr>
                <w:rFonts w:eastAsiaTheme="minorEastAsia"/>
                <w:sz w:val="22"/>
                <w:szCs w:val="22"/>
                <w:lang w:val="mk-MK" w:eastAsia="en-US"/>
              </w:rPr>
              <w:t>Факултет за странски јазици</w:t>
            </w:r>
          </w:p>
        </w:tc>
      </w:tr>
      <w:tr w:rsidR="009F055B" w:rsidRPr="001A5BA7" w:rsidTr="009F055B">
        <w:tc>
          <w:tcPr>
            <w:tcW w:w="353" w:type="dxa"/>
            <w:tcBorders>
              <w:top w:val="single" w:sz="4" w:space="0" w:color="auto"/>
              <w:bottom w:val="single" w:sz="4" w:space="0" w:color="auto"/>
            </w:tcBorders>
          </w:tcPr>
          <w:p w:rsidR="009F055B" w:rsidRPr="001A5BA7" w:rsidRDefault="009F055B" w:rsidP="001A5BA7">
            <w:pPr>
              <w:spacing w:after="200" w:line="360" w:lineRule="auto"/>
              <w:rPr>
                <w:rFonts w:eastAsiaTheme="minorEastAsia"/>
                <w:sz w:val="22"/>
                <w:szCs w:val="22"/>
                <w:lang w:val="mk-MK" w:eastAsia="en-US"/>
              </w:rPr>
            </w:pPr>
            <w:r>
              <w:rPr>
                <w:rFonts w:eastAsiaTheme="minorEastAsia"/>
                <w:sz w:val="22"/>
                <w:szCs w:val="22"/>
                <w:lang w:val="mk-MK" w:eastAsia="en-US"/>
              </w:rPr>
              <w:lastRenderedPageBreak/>
              <w:t>9</w:t>
            </w:r>
          </w:p>
        </w:tc>
        <w:tc>
          <w:tcPr>
            <w:tcW w:w="3334" w:type="dxa"/>
            <w:tcBorders>
              <w:top w:val="single" w:sz="4" w:space="0" w:color="auto"/>
              <w:bottom w:val="single" w:sz="4" w:space="0" w:color="auto"/>
            </w:tcBorders>
          </w:tcPr>
          <w:p w:rsidR="009F055B" w:rsidRPr="001A5BA7" w:rsidRDefault="009F055B" w:rsidP="001A5BA7">
            <w:pPr>
              <w:spacing w:after="200" w:line="360" w:lineRule="auto"/>
              <w:rPr>
                <w:rFonts w:eastAsiaTheme="minorEastAsia"/>
                <w:sz w:val="22"/>
                <w:szCs w:val="22"/>
                <w:lang w:val="en-US" w:eastAsia="en-US"/>
              </w:rPr>
            </w:pPr>
            <w:r w:rsidRPr="001A5BA7">
              <w:rPr>
                <w:rFonts w:eastAsiaTheme="minorEastAsia"/>
                <w:sz w:val="22"/>
                <w:szCs w:val="22"/>
                <w:lang w:val="mk-MK" w:eastAsia="en-US"/>
              </w:rPr>
              <w:t>Руски јазик</w:t>
            </w:r>
            <w:r w:rsidRPr="001A5BA7">
              <w:rPr>
                <w:rFonts w:eastAsiaTheme="minorEastAsia"/>
                <w:sz w:val="22"/>
                <w:szCs w:val="22"/>
                <w:lang w:val="en-US" w:eastAsia="en-US"/>
              </w:rPr>
              <w:t xml:space="preserve"> 2</w:t>
            </w:r>
          </w:p>
        </w:tc>
        <w:tc>
          <w:tcPr>
            <w:tcW w:w="3066" w:type="dxa"/>
            <w:tcBorders>
              <w:top w:val="single" w:sz="4" w:space="0" w:color="auto"/>
              <w:bottom w:val="single" w:sz="4" w:space="0" w:color="auto"/>
            </w:tcBorders>
          </w:tcPr>
          <w:p w:rsidR="009F055B" w:rsidRPr="001A5BA7" w:rsidRDefault="009F055B" w:rsidP="001A5BA7">
            <w:pPr>
              <w:spacing w:after="200" w:line="360" w:lineRule="auto"/>
              <w:rPr>
                <w:rFonts w:eastAsiaTheme="minorEastAsia"/>
                <w:sz w:val="22"/>
                <w:szCs w:val="22"/>
                <w:lang w:val="mk-MK" w:eastAsia="en-US"/>
              </w:rPr>
            </w:pPr>
            <w:r w:rsidRPr="001A5BA7">
              <w:rPr>
                <w:rFonts w:eastAsiaTheme="minorEastAsia"/>
                <w:sz w:val="22"/>
                <w:szCs w:val="22"/>
                <w:lang w:val="mk-MK" w:eastAsia="en-US"/>
              </w:rPr>
              <w:t>Факултет за странски јазици</w:t>
            </w:r>
          </w:p>
        </w:tc>
      </w:tr>
      <w:tr w:rsidR="009F055B" w:rsidRPr="001A5BA7" w:rsidTr="009F055B">
        <w:tc>
          <w:tcPr>
            <w:tcW w:w="353" w:type="dxa"/>
            <w:tcBorders>
              <w:top w:val="single" w:sz="4" w:space="0" w:color="auto"/>
              <w:bottom w:val="single" w:sz="4" w:space="0" w:color="auto"/>
            </w:tcBorders>
          </w:tcPr>
          <w:p w:rsidR="009F055B" w:rsidRPr="001A5BA7" w:rsidRDefault="009F055B" w:rsidP="001A5BA7">
            <w:pPr>
              <w:spacing w:after="200" w:line="360" w:lineRule="auto"/>
              <w:rPr>
                <w:rFonts w:eastAsiaTheme="minorEastAsia"/>
                <w:sz w:val="22"/>
                <w:szCs w:val="22"/>
                <w:lang w:val="mk-MK" w:eastAsia="en-US"/>
              </w:rPr>
            </w:pPr>
            <w:r>
              <w:rPr>
                <w:rFonts w:eastAsiaTheme="minorEastAsia"/>
                <w:sz w:val="22"/>
                <w:szCs w:val="22"/>
                <w:lang w:val="mk-MK" w:eastAsia="en-US"/>
              </w:rPr>
              <w:t>10</w:t>
            </w:r>
          </w:p>
        </w:tc>
        <w:tc>
          <w:tcPr>
            <w:tcW w:w="3334" w:type="dxa"/>
            <w:tcBorders>
              <w:top w:val="single" w:sz="4" w:space="0" w:color="auto"/>
              <w:bottom w:val="single" w:sz="4" w:space="0" w:color="auto"/>
            </w:tcBorders>
          </w:tcPr>
          <w:p w:rsidR="009F055B" w:rsidRPr="001A5BA7" w:rsidRDefault="009F055B" w:rsidP="001A5BA7">
            <w:pPr>
              <w:spacing w:after="200" w:line="360" w:lineRule="auto"/>
              <w:rPr>
                <w:rFonts w:eastAsiaTheme="minorEastAsia"/>
                <w:sz w:val="22"/>
                <w:szCs w:val="22"/>
                <w:lang w:val="mk-MK" w:eastAsia="en-US"/>
              </w:rPr>
            </w:pPr>
            <w:r w:rsidRPr="001A5BA7">
              <w:rPr>
                <w:rFonts w:eastAsiaTheme="minorEastAsia"/>
                <w:sz w:val="22"/>
                <w:szCs w:val="22"/>
                <w:lang w:val="en-US" w:eastAsia="en-US"/>
              </w:rPr>
              <w:t>Реторика</w:t>
            </w:r>
            <w:r w:rsidRPr="001A5BA7">
              <w:rPr>
                <w:rFonts w:eastAsiaTheme="minorEastAsia"/>
                <w:sz w:val="22"/>
                <w:szCs w:val="22"/>
                <w:lang w:val="mk-MK" w:eastAsia="en-US"/>
              </w:rPr>
              <w:t xml:space="preserve"> и аргументација</w:t>
            </w:r>
          </w:p>
        </w:tc>
        <w:tc>
          <w:tcPr>
            <w:tcW w:w="3066" w:type="dxa"/>
            <w:tcBorders>
              <w:top w:val="single" w:sz="4" w:space="0" w:color="auto"/>
              <w:bottom w:val="single" w:sz="4" w:space="0" w:color="auto"/>
            </w:tcBorders>
          </w:tcPr>
          <w:p w:rsidR="009F055B" w:rsidRPr="001A5BA7" w:rsidRDefault="009F055B" w:rsidP="001A5BA7">
            <w:pPr>
              <w:spacing w:after="200" w:line="360" w:lineRule="auto"/>
              <w:rPr>
                <w:rFonts w:eastAsiaTheme="minorEastAsia"/>
                <w:sz w:val="22"/>
                <w:szCs w:val="22"/>
                <w:lang w:val="mk-MK" w:eastAsia="en-US"/>
              </w:rPr>
            </w:pPr>
            <w:r>
              <w:rPr>
                <w:rFonts w:eastAsiaTheme="minorEastAsia"/>
                <w:sz w:val="22"/>
                <w:szCs w:val="22"/>
                <w:lang w:val="mk-MK" w:eastAsia="en-US"/>
              </w:rPr>
              <w:t>Проф. д-р Александра</w:t>
            </w:r>
            <w:r w:rsidRPr="001A5BA7">
              <w:rPr>
                <w:rFonts w:eastAsiaTheme="minorEastAsia"/>
                <w:sz w:val="22"/>
                <w:szCs w:val="22"/>
                <w:lang w:val="en-US" w:eastAsia="en-US"/>
              </w:rPr>
              <w:t>СрбиновскаДончевски</w:t>
            </w:r>
          </w:p>
        </w:tc>
      </w:tr>
      <w:bookmarkEnd w:id="68"/>
    </w:tbl>
    <w:p w:rsidR="00924BD2" w:rsidRPr="001A5BA7" w:rsidRDefault="00924BD2" w:rsidP="001A5BA7">
      <w:pPr>
        <w:spacing w:after="200" w:line="360" w:lineRule="auto"/>
        <w:rPr>
          <w:rFonts w:eastAsiaTheme="minorEastAsia"/>
          <w:b/>
          <w:sz w:val="22"/>
          <w:szCs w:val="22"/>
          <w:lang w:val="en-US" w:eastAsia="en-US"/>
        </w:rPr>
      </w:pPr>
    </w:p>
    <w:p w:rsidR="009F055B" w:rsidRPr="00EF1427" w:rsidRDefault="00924BD2" w:rsidP="001A5BA7">
      <w:pPr>
        <w:spacing w:after="200" w:line="360" w:lineRule="auto"/>
        <w:rPr>
          <w:rFonts w:eastAsiaTheme="minorEastAsia"/>
          <w:b/>
          <w:sz w:val="22"/>
          <w:szCs w:val="22"/>
          <w:lang w:val="en-US" w:eastAsia="en-US"/>
        </w:rPr>
      </w:pPr>
      <w:bookmarkStart w:id="69" w:name="_Hlk105631990"/>
      <w:bookmarkStart w:id="70" w:name="_Hlk105632442"/>
      <w:r w:rsidRPr="00EF1427">
        <w:rPr>
          <w:rFonts w:eastAsiaTheme="minorEastAsia"/>
          <w:b/>
          <w:sz w:val="22"/>
          <w:szCs w:val="22"/>
          <w:lang w:val="en-US" w:eastAsia="en-US"/>
        </w:rPr>
        <w:t xml:space="preserve">III </w:t>
      </w:r>
      <w:r w:rsidRPr="00EF1427">
        <w:rPr>
          <w:rFonts w:eastAsiaTheme="minorEastAsia"/>
          <w:b/>
          <w:sz w:val="22"/>
          <w:szCs w:val="22"/>
          <w:lang w:val="mk-MK" w:eastAsia="en-US"/>
        </w:rPr>
        <w:t>година -</w:t>
      </w:r>
      <w:r w:rsidRPr="00EF1427">
        <w:rPr>
          <w:rFonts w:eastAsiaTheme="minorEastAsia"/>
          <w:b/>
          <w:sz w:val="22"/>
          <w:szCs w:val="22"/>
          <w:lang w:val="en-US" w:eastAsia="en-US"/>
        </w:rPr>
        <w:t xml:space="preserve">V </w:t>
      </w:r>
      <w:r w:rsidRPr="00EF1427">
        <w:rPr>
          <w:rFonts w:eastAsiaTheme="minorEastAsia"/>
          <w:b/>
          <w:sz w:val="22"/>
          <w:szCs w:val="22"/>
          <w:lang w:val="mk-MK" w:eastAsia="en-US"/>
        </w:rPr>
        <w:t>семестар</w:t>
      </w:r>
      <w:bookmarkEnd w:id="69"/>
      <w:r w:rsidR="009F055B" w:rsidRPr="00EF1427">
        <w:rPr>
          <w:rFonts w:eastAsiaTheme="minorEastAsia"/>
          <w:b/>
          <w:sz w:val="22"/>
          <w:szCs w:val="22"/>
          <w:lang w:val="mk-MK" w:eastAsia="en-US"/>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6"/>
        <w:gridCol w:w="3334"/>
        <w:gridCol w:w="3066"/>
      </w:tblGrid>
      <w:tr w:rsidR="009F055B" w:rsidRPr="001A5BA7" w:rsidTr="00EF1427">
        <w:tc>
          <w:tcPr>
            <w:tcW w:w="436" w:type="dxa"/>
          </w:tcPr>
          <w:p w:rsidR="009F055B" w:rsidRPr="001A5BA7" w:rsidRDefault="009F055B" w:rsidP="00A1036E">
            <w:pPr>
              <w:spacing w:after="200" w:line="360" w:lineRule="auto"/>
              <w:rPr>
                <w:rFonts w:eastAsiaTheme="minorEastAsia"/>
                <w:sz w:val="22"/>
                <w:szCs w:val="22"/>
                <w:lang w:val="mk-MK" w:eastAsia="en-US"/>
              </w:rPr>
            </w:pPr>
            <w:bookmarkStart w:id="71" w:name="_Hlk105632009"/>
          </w:p>
        </w:tc>
        <w:tc>
          <w:tcPr>
            <w:tcW w:w="3334" w:type="dxa"/>
          </w:tcPr>
          <w:p w:rsidR="009F055B" w:rsidRPr="001A5BA7" w:rsidRDefault="009F055B" w:rsidP="00A1036E">
            <w:pPr>
              <w:spacing w:after="200" w:line="360" w:lineRule="auto"/>
              <w:rPr>
                <w:rFonts w:eastAsiaTheme="minorEastAsia"/>
                <w:sz w:val="22"/>
                <w:szCs w:val="22"/>
                <w:lang w:val="mk-MK" w:eastAsia="en-US"/>
              </w:rPr>
            </w:pPr>
            <w:r w:rsidRPr="001A5BA7">
              <w:rPr>
                <w:rFonts w:eastAsiaTheme="minorEastAsia"/>
                <w:sz w:val="22"/>
                <w:szCs w:val="22"/>
                <w:lang w:val="mk-MK" w:eastAsia="en-US"/>
              </w:rPr>
              <w:t>Предмет</w:t>
            </w:r>
          </w:p>
        </w:tc>
        <w:tc>
          <w:tcPr>
            <w:tcW w:w="3066" w:type="dxa"/>
          </w:tcPr>
          <w:p w:rsidR="009F055B" w:rsidRPr="001A5BA7" w:rsidRDefault="009F055B" w:rsidP="00A1036E">
            <w:pPr>
              <w:spacing w:after="200" w:line="360" w:lineRule="auto"/>
              <w:rPr>
                <w:rFonts w:eastAsiaTheme="minorEastAsia"/>
                <w:sz w:val="22"/>
                <w:szCs w:val="22"/>
                <w:lang w:val="mk-MK" w:eastAsia="en-US"/>
              </w:rPr>
            </w:pPr>
            <w:r w:rsidRPr="001A5BA7">
              <w:rPr>
                <w:rFonts w:eastAsiaTheme="minorEastAsia"/>
                <w:sz w:val="22"/>
                <w:szCs w:val="22"/>
                <w:lang w:val="mk-MK" w:eastAsia="en-US"/>
              </w:rPr>
              <w:t>Професор</w:t>
            </w:r>
          </w:p>
        </w:tc>
      </w:tr>
      <w:tr w:rsidR="00EF1427" w:rsidRPr="001A5BA7" w:rsidTr="00EF1427">
        <w:tc>
          <w:tcPr>
            <w:tcW w:w="436" w:type="dxa"/>
          </w:tcPr>
          <w:p w:rsidR="00EF1427" w:rsidRPr="001A5BA7" w:rsidRDefault="00EF1427" w:rsidP="00EF1427">
            <w:pPr>
              <w:spacing w:after="200" w:line="360" w:lineRule="auto"/>
              <w:rPr>
                <w:rFonts w:eastAsiaTheme="minorEastAsia"/>
                <w:sz w:val="22"/>
                <w:szCs w:val="22"/>
                <w:lang w:val="mk-MK" w:eastAsia="en-US"/>
              </w:rPr>
            </w:pPr>
            <w:r w:rsidRPr="001A5BA7">
              <w:rPr>
                <w:rFonts w:eastAsiaTheme="minorEastAsia"/>
                <w:sz w:val="22"/>
                <w:szCs w:val="22"/>
                <w:lang w:val="mk-MK" w:eastAsia="en-US"/>
              </w:rPr>
              <w:t>1</w:t>
            </w:r>
          </w:p>
        </w:tc>
        <w:tc>
          <w:tcPr>
            <w:tcW w:w="3334" w:type="dxa"/>
            <w:tcBorders>
              <w:top w:val="single" w:sz="4" w:space="0" w:color="auto"/>
              <w:left w:val="single" w:sz="4" w:space="0" w:color="auto"/>
              <w:bottom w:val="single" w:sz="4" w:space="0" w:color="auto"/>
              <w:right w:val="single" w:sz="4" w:space="0" w:color="auto"/>
            </w:tcBorders>
          </w:tcPr>
          <w:p w:rsidR="00EF1427" w:rsidRPr="001A5BA7" w:rsidRDefault="00EF1427" w:rsidP="00EF1427">
            <w:pPr>
              <w:widowControl w:val="0"/>
              <w:autoSpaceDE w:val="0"/>
              <w:autoSpaceDN w:val="0"/>
              <w:adjustRightInd w:val="0"/>
              <w:spacing w:after="200" w:line="360" w:lineRule="auto"/>
              <w:rPr>
                <w:rFonts w:eastAsiaTheme="minorEastAsia"/>
                <w:sz w:val="22"/>
                <w:szCs w:val="22"/>
                <w:lang w:val="mk-MK" w:eastAsia="en-US"/>
              </w:rPr>
            </w:pPr>
            <w:r w:rsidRPr="00623639">
              <w:rPr>
                <w:sz w:val="22"/>
                <w:szCs w:val="22"/>
                <w:lang w:val="mk-MK"/>
              </w:rPr>
              <w:t xml:space="preserve">Разузнавање </w:t>
            </w:r>
          </w:p>
        </w:tc>
        <w:tc>
          <w:tcPr>
            <w:tcW w:w="3066" w:type="dxa"/>
            <w:tcBorders>
              <w:top w:val="single" w:sz="4" w:space="0" w:color="auto"/>
              <w:left w:val="single" w:sz="4" w:space="0" w:color="auto"/>
              <w:bottom w:val="single" w:sz="4" w:space="0" w:color="auto"/>
              <w:right w:val="single" w:sz="4" w:space="0" w:color="auto"/>
            </w:tcBorders>
          </w:tcPr>
          <w:p w:rsidR="00EF1427" w:rsidRPr="001A5BA7" w:rsidRDefault="00EF1427" w:rsidP="00EF1427">
            <w:pPr>
              <w:widowControl w:val="0"/>
              <w:tabs>
                <w:tab w:val="left" w:pos="1120"/>
              </w:tabs>
              <w:autoSpaceDE w:val="0"/>
              <w:autoSpaceDN w:val="0"/>
              <w:adjustRightInd w:val="0"/>
              <w:spacing w:after="200" w:line="360" w:lineRule="auto"/>
              <w:rPr>
                <w:rFonts w:eastAsiaTheme="minorEastAsia"/>
                <w:sz w:val="22"/>
                <w:szCs w:val="22"/>
                <w:lang w:val="mk-MK" w:eastAsia="en-US"/>
              </w:rPr>
            </w:pPr>
            <w:r w:rsidRPr="00623639">
              <w:rPr>
                <w:sz w:val="22"/>
                <w:szCs w:val="22"/>
                <w:lang w:val="mk-MK"/>
              </w:rPr>
              <w:t>Проф. д-р Стефан Буџаковски</w:t>
            </w:r>
          </w:p>
        </w:tc>
      </w:tr>
      <w:tr w:rsidR="00EF1427" w:rsidRPr="001A5BA7" w:rsidTr="00EF1427">
        <w:tc>
          <w:tcPr>
            <w:tcW w:w="436" w:type="dxa"/>
          </w:tcPr>
          <w:p w:rsidR="00EF1427" w:rsidRPr="001A5BA7" w:rsidRDefault="00EF1427" w:rsidP="00EF1427">
            <w:pPr>
              <w:spacing w:after="200" w:line="360" w:lineRule="auto"/>
              <w:rPr>
                <w:rFonts w:eastAsiaTheme="minorEastAsia"/>
                <w:sz w:val="22"/>
                <w:szCs w:val="22"/>
                <w:lang w:val="mk-MK" w:eastAsia="en-US"/>
              </w:rPr>
            </w:pPr>
            <w:r w:rsidRPr="001A5BA7">
              <w:rPr>
                <w:rFonts w:eastAsiaTheme="minorEastAsia"/>
                <w:sz w:val="22"/>
                <w:szCs w:val="22"/>
                <w:lang w:val="mk-MK" w:eastAsia="en-US"/>
              </w:rPr>
              <w:t>2</w:t>
            </w:r>
          </w:p>
        </w:tc>
        <w:tc>
          <w:tcPr>
            <w:tcW w:w="3334" w:type="dxa"/>
            <w:tcBorders>
              <w:top w:val="single" w:sz="4" w:space="0" w:color="auto"/>
              <w:left w:val="single" w:sz="4" w:space="0" w:color="auto"/>
              <w:bottom w:val="single" w:sz="4" w:space="0" w:color="auto"/>
              <w:right w:val="single" w:sz="4" w:space="0" w:color="auto"/>
            </w:tcBorders>
          </w:tcPr>
          <w:p w:rsidR="00EF1427" w:rsidRPr="001A5BA7" w:rsidRDefault="00EF1427" w:rsidP="00EF1427">
            <w:pPr>
              <w:widowControl w:val="0"/>
              <w:autoSpaceDE w:val="0"/>
              <w:autoSpaceDN w:val="0"/>
              <w:adjustRightInd w:val="0"/>
              <w:spacing w:after="200" w:line="360" w:lineRule="auto"/>
              <w:rPr>
                <w:rFonts w:eastAsiaTheme="minorEastAsia"/>
                <w:sz w:val="22"/>
                <w:szCs w:val="22"/>
                <w:lang w:val="mk-MK" w:eastAsia="en-US"/>
              </w:rPr>
            </w:pPr>
            <w:r w:rsidRPr="00623639">
              <w:rPr>
                <w:sz w:val="22"/>
                <w:szCs w:val="22"/>
              </w:rPr>
              <w:t>Приватнабезбедност</w:t>
            </w:r>
          </w:p>
        </w:tc>
        <w:tc>
          <w:tcPr>
            <w:tcW w:w="3066" w:type="dxa"/>
            <w:tcBorders>
              <w:top w:val="single" w:sz="4" w:space="0" w:color="auto"/>
              <w:left w:val="single" w:sz="4" w:space="0" w:color="auto"/>
              <w:bottom w:val="single" w:sz="4" w:space="0" w:color="auto"/>
              <w:right w:val="single" w:sz="4" w:space="0" w:color="auto"/>
            </w:tcBorders>
          </w:tcPr>
          <w:p w:rsidR="00EF1427" w:rsidRPr="001A5BA7" w:rsidRDefault="00EF1427" w:rsidP="00EF1427">
            <w:pPr>
              <w:widowControl w:val="0"/>
              <w:autoSpaceDE w:val="0"/>
              <w:autoSpaceDN w:val="0"/>
              <w:adjustRightInd w:val="0"/>
              <w:spacing w:after="200" w:line="360" w:lineRule="auto"/>
              <w:rPr>
                <w:rFonts w:eastAsiaTheme="minorEastAsia"/>
                <w:sz w:val="22"/>
                <w:szCs w:val="22"/>
                <w:lang w:val="mk-MK" w:eastAsia="en-US"/>
              </w:rPr>
            </w:pPr>
            <w:r w:rsidRPr="00623639">
              <w:rPr>
                <w:sz w:val="22"/>
                <w:szCs w:val="22"/>
                <w:lang w:val="mk-MK"/>
              </w:rPr>
              <w:t xml:space="preserve">Проф. д-р </w:t>
            </w:r>
            <w:r w:rsidRPr="00623639">
              <w:rPr>
                <w:sz w:val="22"/>
                <w:szCs w:val="22"/>
              </w:rPr>
              <w:t>СтефанБуџаковски</w:t>
            </w:r>
          </w:p>
        </w:tc>
      </w:tr>
      <w:tr w:rsidR="00EF1427" w:rsidRPr="001A5BA7" w:rsidTr="00EF1427">
        <w:tc>
          <w:tcPr>
            <w:tcW w:w="436" w:type="dxa"/>
            <w:tcBorders>
              <w:bottom w:val="single" w:sz="4" w:space="0" w:color="auto"/>
            </w:tcBorders>
          </w:tcPr>
          <w:p w:rsidR="00EF1427" w:rsidRPr="001A5BA7" w:rsidRDefault="00EF1427" w:rsidP="00EF1427">
            <w:pPr>
              <w:spacing w:after="200" w:line="360" w:lineRule="auto"/>
              <w:rPr>
                <w:rFonts w:eastAsiaTheme="minorEastAsia"/>
                <w:sz w:val="22"/>
                <w:szCs w:val="22"/>
                <w:lang w:val="mk-MK" w:eastAsia="en-US"/>
              </w:rPr>
            </w:pPr>
            <w:r w:rsidRPr="001A5BA7">
              <w:rPr>
                <w:rFonts w:eastAsiaTheme="minorEastAsia"/>
                <w:sz w:val="22"/>
                <w:szCs w:val="22"/>
                <w:lang w:val="mk-MK" w:eastAsia="en-US"/>
              </w:rPr>
              <w:t>3</w:t>
            </w:r>
          </w:p>
        </w:tc>
        <w:tc>
          <w:tcPr>
            <w:tcW w:w="3334" w:type="dxa"/>
            <w:tcBorders>
              <w:top w:val="single" w:sz="4" w:space="0" w:color="auto"/>
              <w:left w:val="single" w:sz="4" w:space="0" w:color="auto"/>
              <w:bottom w:val="single" w:sz="4" w:space="0" w:color="auto"/>
              <w:right w:val="single" w:sz="4" w:space="0" w:color="auto"/>
            </w:tcBorders>
          </w:tcPr>
          <w:p w:rsidR="00EF1427" w:rsidRPr="001A5BA7" w:rsidRDefault="00EF1427" w:rsidP="00EF1427">
            <w:pPr>
              <w:widowControl w:val="0"/>
              <w:autoSpaceDE w:val="0"/>
              <w:autoSpaceDN w:val="0"/>
              <w:adjustRightInd w:val="0"/>
              <w:spacing w:after="200" w:line="360" w:lineRule="auto"/>
              <w:rPr>
                <w:rFonts w:eastAsiaTheme="minorEastAsia"/>
                <w:sz w:val="22"/>
                <w:szCs w:val="22"/>
                <w:lang w:val="mk-MK" w:eastAsia="en-US"/>
              </w:rPr>
            </w:pPr>
            <w:r w:rsidRPr="00623639">
              <w:rPr>
                <w:sz w:val="22"/>
                <w:szCs w:val="22"/>
              </w:rPr>
              <w:t xml:space="preserve">Топографија и тактикавоприродниуслови (зимски) </w:t>
            </w:r>
          </w:p>
        </w:tc>
        <w:tc>
          <w:tcPr>
            <w:tcW w:w="3066" w:type="dxa"/>
            <w:tcBorders>
              <w:top w:val="single" w:sz="4" w:space="0" w:color="auto"/>
              <w:left w:val="single" w:sz="4" w:space="0" w:color="auto"/>
              <w:bottom w:val="single" w:sz="4" w:space="0" w:color="auto"/>
              <w:right w:val="single" w:sz="4" w:space="0" w:color="auto"/>
            </w:tcBorders>
          </w:tcPr>
          <w:p w:rsidR="00EF1427" w:rsidRPr="001A5BA7" w:rsidRDefault="00EF1427" w:rsidP="00EF1427">
            <w:pPr>
              <w:widowControl w:val="0"/>
              <w:autoSpaceDE w:val="0"/>
              <w:autoSpaceDN w:val="0"/>
              <w:adjustRightInd w:val="0"/>
              <w:spacing w:after="200" w:line="360" w:lineRule="auto"/>
              <w:rPr>
                <w:rFonts w:eastAsiaTheme="minorEastAsia"/>
                <w:sz w:val="22"/>
                <w:szCs w:val="22"/>
                <w:lang w:val="mk-MK" w:eastAsia="en-US"/>
              </w:rPr>
            </w:pPr>
            <w:r w:rsidRPr="00623639">
              <w:rPr>
                <w:sz w:val="22"/>
                <w:szCs w:val="22"/>
                <w:lang w:val="mk-MK"/>
              </w:rPr>
              <w:t xml:space="preserve">Проф. д-р </w:t>
            </w:r>
            <w:r w:rsidRPr="00623639">
              <w:rPr>
                <w:sz w:val="22"/>
                <w:szCs w:val="22"/>
              </w:rPr>
              <w:t>СтефанБуџаковски</w:t>
            </w:r>
          </w:p>
        </w:tc>
      </w:tr>
      <w:tr w:rsidR="00EF1427" w:rsidRPr="001A5BA7" w:rsidTr="00EF1427">
        <w:tc>
          <w:tcPr>
            <w:tcW w:w="436" w:type="dxa"/>
            <w:tcBorders>
              <w:top w:val="single" w:sz="4" w:space="0" w:color="auto"/>
              <w:bottom w:val="single" w:sz="4" w:space="0" w:color="auto"/>
            </w:tcBorders>
          </w:tcPr>
          <w:p w:rsidR="00EF1427" w:rsidRPr="001A5BA7" w:rsidRDefault="00EF1427" w:rsidP="00EF1427">
            <w:pPr>
              <w:spacing w:after="200" w:line="360" w:lineRule="auto"/>
              <w:rPr>
                <w:rFonts w:eastAsiaTheme="minorEastAsia"/>
                <w:sz w:val="22"/>
                <w:szCs w:val="22"/>
                <w:lang w:val="mk-MK" w:eastAsia="en-US"/>
              </w:rPr>
            </w:pPr>
            <w:r>
              <w:rPr>
                <w:rFonts w:eastAsiaTheme="minorEastAsia"/>
                <w:sz w:val="22"/>
                <w:szCs w:val="22"/>
                <w:lang w:val="mk-MK" w:eastAsia="en-US"/>
              </w:rPr>
              <w:t>4</w:t>
            </w:r>
          </w:p>
        </w:tc>
        <w:tc>
          <w:tcPr>
            <w:tcW w:w="3334" w:type="dxa"/>
            <w:tcBorders>
              <w:top w:val="single" w:sz="4" w:space="0" w:color="auto"/>
              <w:left w:val="single" w:sz="4" w:space="0" w:color="auto"/>
              <w:bottom w:val="single" w:sz="4" w:space="0" w:color="auto"/>
              <w:right w:val="single" w:sz="4" w:space="0" w:color="auto"/>
            </w:tcBorders>
          </w:tcPr>
          <w:p w:rsidR="00EF1427" w:rsidRPr="001A5BA7" w:rsidRDefault="00EF1427" w:rsidP="00EF1427">
            <w:pPr>
              <w:widowControl w:val="0"/>
              <w:autoSpaceDE w:val="0"/>
              <w:autoSpaceDN w:val="0"/>
              <w:adjustRightInd w:val="0"/>
              <w:spacing w:after="200" w:line="360" w:lineRule="auto"/>
              <w:rPr>
                <w:rFonts w:eastAsiaTheme="minorEastAsia"/>
                <w:sz w:val="22"/>
                <w:szCs w:val="22"/>
                <w:lang w:val="en-US" w:eastAsia="en-US"/>
              </w:rPr>
            </w:pPr>
            <w:r w:rsidRPr="00623639">
              <w:rPr>
                <w:sz w:val="22"/>
                <w:szCs w:val="22"/>
              </w:rPr>
              <w:t>ДНК анализа и методизаидентификација</w:t>
            </w:r>
          </w:p>
        </w:tc>
        <w:tc>
          <w:tcPr>
            <w:tcW w:w="3066" w:type="dxa"/>
            <w:tcBorders>
              <w:top w:val="single" w:sz="4" w:space="0" w:color="auto"/>
              <w:left w:val="single" w:sz="4" w:space="0" w:color="auto"/>
              <w:bottom w:val="single" w:sz="4" w:space="0" w:color="auto"/>
              <w:right w:val="single" w:sz="4" w:space="0" w:color="auto"/>
            </w:tcBorders>
          </w:tcPr>
          <w:p w:rsidR="00EF1427" w:rsidRPr="001A5BA7" w:rsidRDefault="00EF1427" w:rsidP="00EF1427">
            <w:pPr>
              <w:widowControl w:val="0"/>
              <w:autoSpaceDE w:val="0"/>
              <w:autoSpaceDN w:val="0"/>
              <w:adjustRightInd w:val="0"/>
              <w:spacing w:after="200" w:line="360" w:lineRule="auto"/>
              <w:rPr>
                <w:rFonts w:eastAsiaTheme="minorEastAsia"/>
                <w:sz w:val="22"/>
                <w:szCs w:val="22"/>
                <w:lang w:val="mk-MK" w:eastAsia="en-US"/>
              </w:rPr>
            </w:pPr>
            <w:r w:rsidRPr="00623639">
              <w:rPr>
                <w:sz w:val="22"/>
                <w:szCs w:val="22"/>
                <w:lang w:val="mk-MK"/>
              </w:rPr>
              <w:t xml:space="preserve">Проф. д-р </w:t>
            </w:r>
            <w:r>
              <w:rPr>
                <w:sz w:val="22"/>
                <w:szCs w:val="22"/>
                <w:lang w:val="mk-MK"/>
              </w:rPr>
              <w:t xml:space="preserve">Мухамет </w:t>
            </w:r>
            <w:r w:rsidRPr="00623639">
              <w:rPr>
                <w:sz w:val="22"/>
                <w:szCs w:val="22"/>
              </w:rPr>
              <w:t>Рацај</w:t>
            </w:r>
          </w:p>
        </w:tc>
      </w:tr>
      <w:tr w:rsidR="00EF1427" w:rsidRPr="001A5BA7" w:rsidTr="00EF1427">
        <w:tc>
          <w:tcPr>
            <w:tcW w:w="436" w:type="dxa"/>
            <w:tcBorders>
              <w:top w:val="single" w:sz="4" w:space="0" w:color="auto"/>
              <w:bottom w:val="single" w:sz="4" w:space="0" w:color="auto"/>
            </w:tcBorders>
          </w:tcPr>
          <w:p w:rsidR="00EF1427" w:rsidRPr="001A5BA7" w:rsidRDefault="00EF1427" w:rsidP="00EF1427">
            <w:pPr>
              <w:spacing w:after="200" w:line="360" w:lineRule="auto"/>
              <w:rPr>
                <w:rFonts w:eastAsiaTheme="minorEastAsia"/>
                <w:sz w:val="22"/>
                <w:szCs w:val="22"/>
                <w:lang w:val="mk-MK" w:eastAsia="en-US"/>
              </w:rPr>
            </w:pPr>
            <w:r>
              <w:rPr>
                <w:rFonts w:eastAsiaTheme="minorEastAsia"/>
                <w:sz w:val="22"/>
                <w:szCs w:val="22"/>
                <w:lang w:val="mk-MK" w:eastAsia="en-US"/>
              </w:rPr>
              <w:t>5</w:t>
            </w:r>
          </w:p>
        </w:tc>
        <w:tc>
          <w:tcPr>
            <w:tcW w:w="3334" w:type="dxa"/>
            <w:tcBorders>
              <w:top w:val="single" w:sz="4" w:space="0" w:color="auto"/>
              <w:left w:val="single" w:sz="4" w:space="0" w:color="auto"/>
              <w:bottom w:val="single" w:sz="4" w:space="0" w:color="auto"/>
              <w:right w:val="single" w:sz="4" w:space="0" w:color="auto"/>
            </w:tcBorders>
          </w:tcPr>
          <w:p w:rsidR="00EF1427" w:rsidRPr="001A5BA7" w:rsidRDefault="00EF1427" w:rsidP="00EF1427">
            <w:pPr>
              <w:widowControl w:val="0"/>
              <w:autoSpaceDE w:val="0"/>
              <w:autoSpaceDN w:val="0"/>
              <w:adjustRightInd w:val="0"/>
              <w:spacing w:after="200" w:line="360" w:lineRule="auto"/>
              <w:rPr>
                <w:rFonts w:eastAsiaTheme="minorEastAsia"/>
                <w:sz w:val="22"/>
                <w:szCs w:val="22"/>
                <w:lang w:val="mk-MK" w:eastAsia="en-US"/>
              </w:rPr>
            </w:pPr>
            <w:r w:rsidRPr="00623639">
              <w:rPr>
                <w:sz w:val="22"/>
                <w:szCs w:val="22"/>
                <w:lang w:val="mk-MK"/>
              </w:rPr>
              <w:t xml:space="preserve">Судска медицина </w:t>
            </w:r>
          </w:p>
        </w:tc>
        <w:tc>
          <w:tcPr>
            <w:tcW w:w="3066" w:type="dxa"/>
            <w:tcBorders>
              <w:top w:val="single" w:sz="4" w:space="0" w:color="auto"/>
              <w:left w:val="single" w:sz="4" w:space="0" w:color="auto"/>
              <w:bottom w:val="single" w:sz="4" w:space="0" w:color="auto"/>
              <w:right w:val="single" w:sz="4" w:space="0" w:color="auto"/>
            </w:tcBorders>
          </w:tcPr>
          <w:p w:rsidR="00EF1427" w:rsidRPr="001A5BA7" w:rsidRDefault="00EF1427" w:rsidP="00EF1427">
            <w:pPr>
              <w:widowControl w:val="0"/>
              <w:autoSpaceDE w:val="0"/>
              <w:autoSpaceDN w:val="0"/>
              <w:adjustRightInd w:val="0"/>
              <w:spacing w:after="200" w:line="360" w:lineRule="auto"/>
              <w:rPr>
                <w:rFonts w:eastAsiaTheme="minorEastAsia"/>
                <w:sz w:val="22"/>
                <w:szCs w:val="22"/>
                <w:lang w:val="mk-MK" w:eastAsia="en-US"/>
              </w:rPr>
            </w:pPr>
            <w:r w:rsidRPr="00623639">
              <w:rPr>
                <w:sz w:val="22"/>
                <w:szCs w:val="22"/>
                <w:lang w:val="mk-MK"/>
              </w:rPr>
              <w:t>Проф. д-р Митасин Беќири</w:t>
            </w:r>
          </w:p>
        </w:tc>
      </w:tr>
      <w:tr w:rsidR="00EF1427" w:rsidRPr="001A5BA7" w:rsidTr="00EF1427">
        <w:tc>
          <w:tcPr>
            <w:tcW w:w="436" w:type="dxa"/>
            <w:tcBorders>
              <w:top w:val="single" w:sz="4" w:space="0" w:color="auto"/>
              <w:bottom w:val="single" w:sz="4" w:space="0" w:color="auto"/>
            </w:tcBorders>
          </w:tcPr>
          <w:p w:rsidR="00EF1427" w:rsidRPr="001A5BA7" w:rsidRDefault="00EF1427" w:rsidP="00EF1427">
            <w:pPr>
              <w:spacing w:after="200" w:line="360" w:lineRule="auto"/>
              <w:rPr>
                <w:rFonts w:eastAsiaTheme="minorEastAsia"/>
                <w:sz w:val="22"/>
                <w:szCs w:val="22"/>
                <w:lang w:val="mk-MK" w:eastAsia="en-US"/>
              </w:rPr>
            </w:pPr>
            <w:r>
              <w:rPr>
                <w:rFonts w:eastAsiaTheme="minorEastAsia"/>
                <w:sz w:val="22"/>
                <w:szCs w:val="22"/>
                <w:lang w:val="mk-MK" w:eastAsia="en-US"/>
              </w:rPr>
              <w:t>6</w:t>
            </w:r>
          </w:p>
        </w:tc>
        <w:tc>
          <w:tcPr>
            <w:tcW w:w="3334" w:type="dxa"/>
            <w:tcBorders>
              <w:top w:val="single" w:sz="4" w:space="0" w:color="auto"/>
              <w:left w:val="single" w:sz="4" w:space="0" w:color="auto"/>
              <w:bottom w:val="single" w:sz="4" w:space="0" w:color="auto"/>
              <w:right w:val="single" w:sz="4" w:space="0" w:color="auto"/>
            </w:tcBorders>
          </w:tcPr>
          <w:p w:rsidR="00EF1427" w:rsidRPr="001A5BA7" w:rsidRDefault="00EF1427" w:rsidP="00EF1427">
            <w:pPr>
              <w:spacing w:after="200" w:line="360" w:lineRule="auto"/>
              <w:rPr>
                <w:rFonts w:eastAsiaTheme="minorEastAsia"/>
                <w:sz w:val="22"/>
                <w:szCs w:val="22"/>
                <w:lang w:val="en-US" w:eastAsia="en-US"/>
              </w:rPr>
            </w:pPr>
            <w:r w:rsidRPr="00623639">
              <w:rPr>
                <w:sz w:val="22"/>
                <w:szCs w:val="22"/>
              </w:rPr>
              <w:t>Кр</w:t>
            </w:r>
            <w:r w:rsidRPr="00623639">
              <w:rPr>
                <w:sz w:val="22"/>
                <w:szCs w:val="22"/>
                <w:lang w:val="mk-MK"/>
              </w:rPr>
              <w:t xml:space="preserve">изен </w:t>
            </w:r>
            <w:r w:rsidRPr="00623639">
              <w:rPr>
                <w:sz w:val="22"/>
                <w:szCs w:val="22"/>
              </w:rPr>
              <w:t>менаџмент</w:t>
            </w:r>
          </w:p>
        </w:tc>
        <w:tc>
          <w:tcPr>
            <w:tcW w:w="3066" w:type="dxa"/>
            <w:tcBorders>
              <w:top w:val="single" w:sz="4" w:space="0" w:color="auto"/>
              <w:left w:val="single" w:sz="4" w:space="0" w:color="auto"/>
              <w:bottom w:val="single" w:sz="4" w:space="0" w:color="auto"/>
              <w:right w:val="single" w:sz="4" w:space="0" w:color="auto"/>
            </w:tcBorders>
          </w:tcPr>
          <w:p w:rsidR="00EF1427" w:rsidRPr="001A5BA7" w:rsidRDefault="00EF1427" w:rsidP="00EF1427">
            <w:pPr>
              <w:spacing w:after="200" w:line="360" w:lineRule="auto"/>
              <w:rPr>
                <w:rFonts w:eastAsiaTheme="minorEastAsia"/>
                <w:sz w:val="22"/>
                <w:szCs w:val="22"/>
                <w:lang w:val="mk-MK" w:eastAsia="en-US"/>
              </w:rPr>
            </w:pPr>
            <w:r>
              <w:rPr>
                <w:sz w:val="22"/>
                <w:szCs w:val="22"/>
                <w:lang w:val="mk-MK"/>
              </w:rPr>
              <w:t>Проф</w:t>
            </w:r>
            <w:r w:rsidRPr="00623639">
              <w:rPr>
                <w:sz w:val="22"/>
                <w:szCs w:val="22"/>
                <w:lang w:val="mk-MK"/>
              </w:rPr>
              <w:t>. д-р</w:t>
            </w:r>
            <w:r>
              <w:rPr>
                <w:sz w:val="22"/>
                <w:szCs w:val="22"/>
                <w:lang w:val="mk-MK"/>
              </w:rPr>
              <w:t xml:space="preserve"> Назми Маличи</w:t>
            </w:r>
          </w:p>
        </w:tc>
      </w:tr>
      <w:tr w:rsidR="00EF1427" w:rsidRPr="001A5BA7" w:rsidTr="00EF1427">
        <w:tc>
          <w:tcPr>
            <w:tcW w:w="436" w:type="dxa"/>
            <w:tcBorders>
              <w:top w:val="single" w:sz="4" w:space="0" w:color="auto"/>
              <w:bottom w:val="single" w:sz="4" w:space="0" w:color="auto"/>
            </w:tcBorders>
          </w:tcPr>
          <w:p w:rsidR="00EF1427" w:rsidRPr="001A5BA7" w:rsidRDefault="00EF1427" w:rsidP="00EF1427">
            <w:pPr>
              <w:spacing w:after="200" w:line="360" w:lineRule="auto"/>
              <w:rPr>
                <w:rFonts w:eastAsiaTheme="minorEastAsia"/>
                <w:sz w:val="22"/>
                <w:szCs w:val="22"/>
                <w:lang w:val="mk-MK" w:eastAsia="en-US"/>
              </w:rPr>
            </w:pPr>
            <w:r>
              <w:rPr>
                <w:rFonts w:eastAsiaTheme="minorEastAsia"/>
                <w:sz w:val="22"/>
                <w:szCs w:val="22"/>
                <w:lang w:val="mk-MK" w:eastAsia="en-US"/>
              </w:rPr>
              <w:t>7</w:t>
            </w:r>
          </w:p>
        </w:tc>
        <w:tc>
          <w:tcPr>
            <w:tcW w:w="3334" w:type="dxa"/>
            <w:tcBorders>
              <w:top w:val="single" w:sz="4" w:space="0" w:color="auto"/>
              <w:left w:val="single" w:sz="4" w:space="0" w:color="auto"/>
              <w:bottom w:val="single" w:sz="4" w:space="0" w:color="auto"/>
              <w:right w:val="single" w:sz="4" w:space="0" w:color="auto"/>
            </w:tcBorders>
          </w:tcPr>
          <w:p w:rsidR="00EF1427" w:rsidRPr="001A5BA7" w:rsidRDefault="00EF1427" w:rsidP="00EF1427">
            <w:pPr>
              <w:spacing w:after="200" w:line="360" w:lineRule="auto"/>
              <w:rPr>
                <w:rFonts w:eastAsiaTheme="minorEastAsia"/>
                <w:sz w:val="22"/>
                <w:szCs w:val="22"/>
                <w:lang w:val="en-US" w:eastAsia="en-US"/>
              </w:rPr>
            </w:pPr>
            <w:r w:rsidRPr="00623639">
              <w:rPr>
                <w:sz w:val="22"/>
                <w:szCs w:val="22"/>
              </w:rPr>
              <w:t>Специјалнабезбедноснаобука</w:t>
            </w:r>
            <w:r w:rsidRPr="00623639">
              <w:rPr>
                <w:sz w:val="22"/>
                <w:szCs w:val="22"/>
                <w:lang w:val="mk-MK"/>
              </w:rPr>
              <w:t xml:space="preserve">5 </w:t>
            </w:r>
          </w:p>
        </w:tc>
        <w:tc>
          <w:tcPr>
            <w:tcW w:w="3066" w:type="dxa"/>
            <w:tcBorders>
              <w:top w:val="single" w:sz="4" w:space="0" w:color="auto"/>
              <w:left w:val="single" w:sz="4" w:space="0" w:color="auto"/>
              <w:bottom w:val="single" w:sz="4" w:space="0" w:color="auto"/>
              <w:right w:val="single" w:sz="4" w:space="0" w:color="auto"/>
            </w:tcBorders>
          </w:tcPr>
          <w:p w:rsidR="00EF1427" w:rsidRPr="00714E25" w:rsidRDefault="00EF1427" w:rsidP="00EF1427">
            <w:pPr>
              <w:widowControl w:val="0"/>
              <w:autoSpaceDE w:val="0"/>
              <w:autoSpaceDN w:val="0"/>
              <w:adjustRightInd w:val="0"/>
              <w:rPr>
                <w:color w:val="000000" w:themeColor="text1"/>
                <w:sz w:val="22"/>
                <w:szCs w:val="22"/>
                <w:lang w:val="mk-MK"/>
              </w:rPr>
            </w:pPr>
            <w:r w:rsidRPr="00714E25">
              <w:rPr>
                <w:color w:val="000000" w:themeColor="text1"/>
                <w:sz w:val="22"/>
                <w:szCs w:val="22"/>
                <w:lang w:val="mk-MK"/>
              </w:rPr>
              <w:t>Проф. д-р. Арлинда Кадри Шахиновиќ</w:t>
            </w:r>
          </w:p>
          <w:p w:rsidR="00EF1427" w:rsidRPr="001A5BA7" w:rsidRDefault="00EF1427" w:rsidP="00EF1427">
            <w:pPr>
              <w:spacing w:after="200" w:line="360" w:lineRule="auto"/>
              <w:rPr>
                <w:rFonts w:eastAsiaTheme="minorEastAsia"/>
                <w:sz w:val="22"/>
                <w:szCs w:val="22"/>
                <w:lang w:val="mk-MK" w:eastAsia="en-US"/>
              </w:rPr>
            </w:pPr>
            <w:r w:rsidRPr="00714E25">
              <w:rPr>
                <w:color w:val="000000" w:themeColor="text1"/>
                <w:sz w:val="22"/>
                <w:szCs w:val="22"/>
                <w:lang w:val="ru-RU"/>
              </w:rPr>
              <w:t>Стручен соработник Назим Куртович</w:t>
            </w:r>
          </w:p>
        </w:tc>
      </w:tr>
    </w:tbl>
    <w:bookmarkEnd w:id="71"/>
    <w:p w:rsidR="00EF1427" w:rsidRPr="001A5BA7" w:rsidRDefault="00EF1427" w:rsidP="001A5BA7">
      <w:pPr>
        <w:spacing w:after="200" w:line="360" w:lineRule="auto"/>
        <w:rPr>
          <w:rFonts w:eastAsiaTheme="minorEastAsia"/>
          <w:b/>
          <w:color w:val="C00000"/>
          <w:sz w:val="22"/>
          <w:szCs w:val="22"/>
          <w:lang w:val="en-US" w:eastAsia="en-US"/>
        </w:rPr>
      </w:pPr>
      <w:r>
        <w:rPr>
          <w:rFonts w:eastAsiaTheme="minorEastAsia"/>
          <w:b/>
          <w:color w:val="C00000"/>
          <w:sz w:val="22"/>
          <w:szCs w:val="22"/>
          <w:lang w:val="en-US" w:eastAsia="en-US"/>
        </w:rPr>
        <w:br/>
      </w:r>
      <w:r w:rsidRPr="00EF1427">
        <w:rPr>
          <w:rFonts w:eastAsiaTheme="minorEastAsia"/>
          <w:b/>
          <w:sz w:val="22"/>
          <w:szCs w:val="22"/>
          <w:lang w:val="en-US" w:eastAsia="en-US"/>
        </w:rPr>
        <w:t xml:space="preserve">III </w:t>
      </w:r>
      <w:r w:rsidRPr="00EF1427">
        <w:rPr>
          <w:rFonts w:eastAsiaTheme="minorEastAsia"/>
          <w:b/>
          <w:sz w:val="22"/>
          <w:szCs w:val="22"/>
          <w:lang w:val="mk-MK" w:eastAsia="en-US"/>
        </w:rPr>
        <w:t>година -</w:t>
      </w:r>
      <w:r w:rsidRPr="00EF1427">
        <w:rPr>
          <w:rFonts w:eastAsiaTheme="minorEastAsia"/>
          <w:b/>
          <w:sz w:val="22"/>
          <w:szCs w:val="22"/>
          <w:lang w:val="en-US" w:eastAsia="en-US"/>
        </w:rPr>
        <w:t>V</w:t>
      </w:r>
      <w:r w:rsidR="008A4F68">
        <w:rPr>
          <w:rFonts w:eastAsiaTheme="minorEastAsia"/>
          <w:b/>
          <w:sz w:val="22"/>
          <w:szCs w:val="22"/>
          <w:lang w:val="en-US" w:eastAsia="en-US"/>
        </w:rPr>
        <w:t>I</w:t>
      </w:r>
      <w:r w:rsidRPr="00EF1427">
        <w:rPr>
          <w:rFonts w:eastAsiaTheme="minorEastAsia"/>
          <w:b/>
          <w:sz w:val="22"/>
          <w:szCs w:val="22"/>
          <w:lang w:val="mk-MK" w:eastAsia="en-US"/>
        </w:rPr>
        <w:t>семестар</w:t>
      </w:r>
      <w:r>
        <w:rPr>
          <w:rFonts w:eastAsiaTheme="minorEastAsia"/>
          <w:b/>
          <w:sz w:val="22"/>
          <w:szCs w:val="22"/>
          <w:lang w:val="mk-MK" w:eastAsia="en-US"/>
        </w:rPr>
        <w:br/>
      </w:r>
      <w:r>
        <w:rPr>
          <w:rFonts w:eastAsiaTheme="minorEastAsia"/>
          <w:b/>
          <w:sz w:val="22"/>
          <w:szCs w:val="22"/>
          <w:lang w:val="mk-MK" w:eastAsia="en-US"/>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6"/>
        <w:gridCol w:w="3334"/>
        <w:gridCol w:w="3066"/>
      </w:tblGrid>
      <w:tr w:rsidR="00EF1427" w:rsidRPr="001A5BA7" w:rsidTr="00A1036E">
        <w:tc>
          <w:tcPr>
            <w:tcW w:w="436" w:type="dxa"/>
          </w:tcPr>
          <w:p w:rsidR="00EF1427" w:rsidRPr="001A5BA7" w:rsidRDefault="00EF1427" w:rsidP="00A1036E">
            <w:pPr>
              <w:spacing w:after="200" w:line="360" w:lineRule="auto"/>
              <w:rPr>
                <w:rFonts w:eastAsiaTheme="minorEastAsia"/>
                <w:sz w:val="22"/>
                <w:szCs w:val="22"/>
                <w:lang w:val="mk-MK" w:eastAsia="en-US"/>
              </w:rPr>
            </w:pPr>
          </w:p>
        </w:tc>
        <w:tc>
          <w:tcPr>
            <w:tcW w:w="3334" w:type="dxa"/>
          </w:tcPr>
          <w:p w:rsidR="00EF1427" w:rsidRPr="001A5BA7" w:rsidRDefault="00EF1427" w:rsidP="00A1036E">
            <w:pPr>
              <w:spacing w:after="200" w:line="360" w:lineRule="auto"/>
              <w:rPr>
                <w:rFonts w:eastAsiaTheme="minorEastAsia"/>
                <w:sz w:val="22"/>
                <w:szCs w:val="22"/>
                <w:lang w:val="mk-MK" w:eastAsia="en-US"/>
              </w:rPr>
            </w:pPr>
            <w:r w:rsidRPr="001A5BA7">
              <w:rPr>
                <w:rFonts w:eastAsiaTheme="minorEastAsia"/>
                <w:sz w:val="22"/>
                <w:szCs w:val="22"/>
                <w:lang w:val="mk-MK" w:eastAsia="en-US"/>
              </w:rPr>
              <w:t>Предмет</w:t>
            </w:r>
          </w:p>
        </w:tc>
        <w:tc>
          <w:tcPr>
            <w:tcW w:w="3066" w:type="dxa"/>
          </w:tcPr>
          <w:p w:rsidR="00EF1427" w:rsidRPr="001A5BA7" w:rsidRDefault="00EF1427" w:rsidP="00A1036E">
            <w:pPr>
              <w:spacing w:after="200" w:line="360" w:lineRule="auto"/>
              <w:rPr>
                <w:rFonts w:eastAsiaTheme="minorEastAsia"/>
                <w:sz w:val="22"/>
                <w:szCs w:val="22"/>
                <w:lang w:val="mk-MK" w:eastAsia="en-US"/>
              </w:rPr>
            </w:pPr>
            <w:r w:rsidRPr="001A5BA7">
              <w:rPr>
                <w:rFonts w:eastAsiaTheme="minorEastAsia"/>
                <w:sz w:val="22"/>
                <w:szCs w:val="22"/>
                <w:lang w:val="mk-MK" w:eastAsia="en-US"/>
              </w:rPr>
              <w:t>Професор</w:t>
            </w:r>
          </w:p>
        </w:tc>
      </w:tr>
      <w:tr w:rsidR="00EF1427" w:rsidRPr="001A5BA7" w:rsidTr="00A1036E">
        <w:tc>
          <w:tcPr>
            <w:tcW w:w="436" w:type="dxa"/>
          </w:tcPr>
          <w:p w:rsidR="00EF1427" w:rsidRPr="001A5BA7" w:rsidRDefault="00EF1427" w:rsidP="00A1036E">
            <w:pPr>
              <w:spacing w:after="200" w:line="360" w:lineRule="auto"/>
              <w:rPr>
                <w:rFonts w:eastAsiaTheme="minorEastAsia"/>
                <w:sz w:val="22"/>
                <w:szCs w:val="22"/>
                <w:lang w:val="mk-MK" w:eastAsia="en-US"/>
              </w:rPr>
            </w:pPr>
            <w:r w:rsidRPr="001A5BA7">
              <w:rPr>
                <w:rFonts w:eastAsiaTheme="minorEastAsia"/>
                <w:sz w:val="22"/>
                <w:szCs w:val="22"/>
                <w:lang w:val="mk-MK" w:eastAsia="en-US"/>
              </w:rPr>
              <w:t>1</w:t>
            </w:r>
          </w:p>
        </w:tc>
        <w:tc>
          <w:tcPr>
            <w:tcW w:w="3334" w:type="dxa"/>
            <w:tcBorders>
              <w:top w:val="single" w:sz="4" w:space="0" w:color="auto"/>
              <w:left w:val="single" w:sz="4" w:space="0" w:color="auto"/>
              <w:bottom w:val="single" w:sz="4" w:space="0" w:color="auto"/>
              <w:right w:val="single" w:sz="4" w:space="0" w:color="auto"/>
            </w:tcBorders>
          </w:tcPr>
          <w:p w:rsidR="00EF1427" w:rsidRPr="008A4F68" w:rsidRDefault="00EF1427" w:rsidP="00A1036E">
            <w:pPr>
              <w:widowControl w:val="0"/>
              <w:autoSpaceDE w:val="0"/>
              <w:autoSpaceDN w:val="0"/>
              <w:adjustRightInd w:val="0"/>
              <w:spacing w:after="200" w:line="360" w:lineRule="auto"/>
              <w:rPr>
                <w:rFonts w:eastAsiaTheme="minorEastAsia"/>
                <w:sz w:val="22"/>
                <w:szCs w:val="22"/>
                <w:lang w:val="mk-MK" w:eastAsia="en-US"/>
              </w:rPr>
            </w:pPr>
            <w:r w:rsidRPr="008A4F68">
              <w:rPr>
                <w:rFonts w:eastAsiaTheme="minorEastAsia"/>
                <w:sz w:val="22"/>
                <w:szCs w:val="22"/>
                <w:lang w:eastAsia="en-US"/>
              </w:rPr>
              <w:t>Казнено-процесноправо</w:t>
            </w:r>
          </w:p>
        </w:tc>
        <w:tc>
          <w:tcPr>
            <w:tcW w:w="3066" w:type="dxa"/>
            <w:tcBorders>
              <w:top w:val="single" w:sz="4" w:space="0" w:color="auto"/>
              <w:left w:val="single" w:sz="4" w:space="0" w:color="auto"/>
              <w:bottom w:val="single" w:sz="4" w:space="0" w:color="auto"/>
              <w:right w:val="single" w:sz="4" w:space="0" w:color="auto"/>
            </w:tcBorders>
          </w:tcPr>
          <w:p w:rsidR="00EF1427" w:rsidRPr="008A4F68" w:rsidRDefault="008A4F68" w:rsidP="00A1036E">
            <w:pPr>
              <w:widowControl w:val="0"/>
              <w:tabs>
                <w:tab w:val="left" w:pos="1120"/>
              </w:tabs>
              <w:autoSpaceDE w:val="0"/>
              <w:autoSpaceDN w:val="0"/>
              <w:adjustRightInd w:val="0"/>
              <w:spacing w:after="200" w:line="360" w:lineRule="auto"/>
              <w:rPr>
                <w:rFonts w:eastAsiaTheme="minorEastAsia"/>
                <w:sz w:val="22"/>
                <w:szCs w:val="22"/>
                <w:lang w:val="mk-MK" w:eastAsia="en-US"/>
              </w:rPr>
            </w:pPr>
            <w:r w:rsidRPr="008A4F68">
              <w:rPr>
                <w:sz w:val="22"/>
                <w:szCs w:val="22"/>
                <w:lang w:val="mk-MK"/>
              </w:rPr>
              <w:t>Доц</w:t>
            </w:r>
            <w:r w:rsidR="00EF1427" w:rsidRPr="008A4F68">
              <w:rPr>
                <w:sz w:val="22"/>
                <w:szCs w:val="22"/>
                <w:lang w:val="mk-MK"/>
              </w:rPr>
              <w:t xml:space="preserve">. д-р </w:t>
            </w:r>
            <w:r w:rsidRPr="008A4F68">
              <w:rPr>
                <w:sz w:val="22"/>
                <w:szCs w:val="22"/>
                <w:lang w:val="mk-MK"/>
              </w:rPr>
              <w:t>Наташа Тодороска</w:t>
            </w:r>
          </w:p>
        </w:tc>
      </w:tr>
      <w:tr w:rsidR="00EF1427" w:rsidRPr="001A5BA7" w:rsidTr="00A1036E">
        <w:tc>
          <w:tcPr>
            <w:tcW w:w="436" w:type="dxa"/>
          </w:tcPr>
          <w:p w:rsidR="00EF1427" w:rsidRPr="001A5BA7" w:rsidRDefault="00EF1427" w:rsidP="00A1036E">
            <w:pPr>
              <w:spacing w:after="200" w:line="360" w:lineRule="auto"/>
              <w:rPr>
                <w:rFonts w:eastAsiaTheme="minorEastAsia"/>
                <w:sz w:val="22"/>
                <w:szCs w:val="22"/>
                <w:lang w:val="mk-MK" w:eastAsia="en-US"/>
              </w:rPr>
            </w:pPr>
            <w:r w:rsidRPr="001A5BA7">
              <w:rPr>
                <w:rFonts w:eastAsiaTheme="minorEastAsia"/>
                <w:sz w:val="22"/>
                <w:szCs w:val="22"/>
                <w:lang w:val="mk-MK" w:eastAsia="en-US"/>
              </w:rPr>
              <w:t>2</w:t>
            </w:r>
          </w:p>
        </w:tc>
        <w:tc>
          <w:tcPr>
            <w:tcW w:w="3334" w:type="dxa"/>
            <w:tcBorders>
              <w:top w:val="single" w:sz="4" w:space="0" w:color="auto"/>
              <w:left w:val="single" w:sz="4" w:space="0" w:color="auto"/>
              <w:bottom w:val="single" w:sz="4" w:space="0" w:color="auto"/>
              <w:right w:val="single" w:sz="4" w:space="0" w:color="auto"/>
            </w:tcBorders>
          </w:tcPr>
          <w:p w:rsidR="00EF1427" w:rsidRPr="008A4F68" w:rsidRDefault="00EF1427" w:rsidP="00A1036E">
            <w:pPr>
              <w:widowControl w:val="0"/>
              <w:autoSpaceDE w:val="0"/>
              <w:autoSpaceDN w:val="0"/>
              <w:adjustRightInd w:val="0"/>
              <w:spacing w:after="200" w:line="360" w:lineRule="auto"/>
              <w:rPr>
                <w:rFonts w:eastAsiaTheme="minorEastAsia"/>
                <w:sz w:val="22"/>
                <w:szCs w:val="22"/>
                <w:lang w:val="mk-MK" w:eastAsia="en-US"/>
              </w:rPr>
            </w:pPr>
            <w:r w:rsidRPr="008A4F68">
              <w:rPr>
                <w:rFonts w:eastAsiaTheme="minorEastAsia"/>
                <w:sz w:val="22"/>
                <w:szCs w:val="22"/>
                <w:lang w:eastAsia="en-US"/>
              </w:rPr>
              <w:t>Детективскадејност</w:t>
            </w:r>
          </w:p>
        </w:tc>
        <w:tc>
          <w:tcPr>
            <w:tcW w:w="3066" w:type="dxa"/>
            <w:tcBorders>
              <w:top w:val="single" w:sz="4" w:space="0" w:color="auto"/>
              <w:left w:val="single" w:sz="4" w:space="0" w:color="auto"/>
              <w:bottom w:val="single" w:sz="4" w:space="0" w:color="auto"/>
              <w:right w:val="single" w:sz="4" w:space="0" w:color="auto"/>
            </w:tcBorders>
          </w:tcPr>
          <w:p w:rsidR="00EF1427" w:rsidRPr="008A4F68" w:rsidRDefault="00EF1427" w:rsidP="00A1036E">
            <w:pPr>
              <w:widowControl w:val="0"/>
              <w:autoSpaceDE w:val="0"/>
              <w:autoSpaceDN w:val="0"/>
              <w:adjustRightInd w:val="0"/>
              <w:spacing w:after="200" w:line="360" w:lineRule="auto"/>
              <w:rPr>
                <w:rFonts w:eastAsiaTheme="minorEastAsia"/>
                <w:sz w:val="22"/>
                <w:szCs w:val="22"/>
                <w:lang w:val="mk-MK" w:eastAsia="en-US"/>
              </w:rPr>
            </w:pPr>
            <w:r w:rsidRPr="008A4F68">
              <w:rPr>
                <w:sz w:val="22"/>
                <w:szCs w:val="22"/>
                <w:lang w:val="mk-MK"/>
              </w:rPr>
              <w:t xml:space="preserve">Проф. д-р </w:t>
            </w:r>
            <w:r w:rsidRPr="008A4F68">
              <w:rPr>
                <w:sz w:val="22"/>
                <w:szCs w:val="22"/>
              </w:rPr>
              <w:t>СтефанБуџаковски</w:t>
            </w:r>
          </w:p>
        </w:tc>
      </w:tr>
      <w:tr w:rsidR="00EF1427" w:rsidRPr="001A5BA7" w:rsidTr="00A1036E">
        <w:tc>
          <w:tcPr>
            <w:tcW w:w="436" w:type="dxa"/>
            <w:tcBorders>
              <w:bottom w:val="single" w:sz="4" w:space="0" w:color="auto"/>
            </w:tcBorders>
          </w:tcPr>
          <w:p w:rsidR="00EF1427" w:rsidRPr="001A5BA7" w:rsidRDefault="00EF1427" w:rsidP="00A1036E">
            <w:pPr>
              <w:spacing w:after="200" w:line="360" w:lineRule="auto"/>
              <w:rPr>
                <w:rFonts w:eastAsiaTheme="minorEastAsia"/>
                <w:sz w:val="22"/>
                <w:szCs w:val="22"/>
                <w:lang w:val="mk-MK" w:eastAsia="en-US"/>
              </w:rPr>
            </w:pPr>
            <w:r w:rsidRPr="001A5BA7">
              <w:rPr>
                <w:rFonts w:eastAsiaTheme="minorEastAsia"/>
                <w:sz w:val="22"/>
                <w:szCs w:val="22"/>
                <w:lang w:val="mk-MK" w:eastAsia="en-US"/>
              </w:rPr>
              <w:t>3</w:t>
            </w:r>
          </w:p>
        </w:tc>
        <w:tc>
          <w:tcPr>
            <w:tcW w:w="3334" w:type="dxa"/>
            <w:tcBorders>
              <w:top w:val="single" w:sz="4" w:space="0" w:color="auto"/>
              <w:left w:val="single" w:sz="4" w:space="0" w:color="auto"/>
              <w:bottom w:val="single" w:sz="4" w:space="0" w:color="auto"/>
              <w:right w:val="single" w:sz="4" w:space="0" w:color="auto"/>
            </w:tcBorders>
          </w:tcPr>
          <w:p w:rsidR="00EF1427" w:rsidRPr="008A4F68" w:rsidRDefault="00EF1427" w:rsidP="00A1036E">
            <w:pPr>
              <w:widowControl w:val="0"/>
              <w:autoSpaceDE w:val="0"/>
              <w:autoSpaceDN w:val="0"/>
              <w:adjustRightInd w:val="0"/>
              <w:spacing w:after="200" w:line="360" w:lineRule="auto"/>
              <w:rPr>
                <w:rFonts w:eastAsiaTheme="minorEastAsia"/>
                <w:sz w:val="22"/>
                <w:szCs w:val="22"/>
                <w:lang w:val="mk-MK" w:eastAsia="en-US"/>
              </w:rPr>
            </w:pPr>
            <w:r w:rsidRPr="008A4F68">
              <w:rPr>
                <w:rFonts w:eastAsiaTheme="minorEastAsia"/>
                <w:sz w:val="22"/>
                <w:szCs w:val="22"/>
                <w:lang w:eastAsia="en-US"/>
              </w:rPr>
              <w:t>Криминалистичкаметодика</w:t>
            </w:r>
          </w:p>
        </w:tc>
        <w:tc>
          <w:tcPr>
            <w:tcW w:w="3066" w:type="dxa"/>
            <w:tcBorders>
              <w:top w:val="single" w:sz="4" w:space="0" w:color="auto"/>
              <w:left w:val="single" w:sz="4" w:space="0" w:color="auto"/>
              <w:bottom w:val="single" w:sz="4" w:space="0" w:color="auto"/>
              <w:right w:val="single" w:sz="4" w:space="0" w:color="auto"/>
            </w:tcBorders>
          </w:tcPr>
          <w:p w:rsidR="00EF1427" w:rsidRPr="008A4F68" w:rsidRDefault="005A7646" w:rsidP="00A1036E">
            <w:pPr>
              <w:widowControl w:val="0"/>
              <w:autoSpaceDE w:val="0"/>
              <w:autoSpaceDN w:val="0"/>
              <w:adjustRightInd w:val="0"/>
              <w:spacing w:after="200" w:line="360" w:lineRule="auto"/>
              <w:rPr>
                <w:rFonts w:eastAsiaTheme="minorEastAsia"/>
                <w:sz w:val="22"/>
                <w:szCs w:val="22"/>
                <w:lang w:val="mk-MK" w:eastAsia="en-US"/>
              </w:rPr>
            </w:pPr>
            <w:r w:rsidRPr="005A7646">
              <w:rPr>
                <w:sz w:val="22"/>
                <w:szCs w:val="22"/>
                <w:lang w:val="mk-MK"/>
              </w:rPr>
              <w:t>Доц. д-р Самир Салиевски</w:t>
            </w:r>
          </w:p>
        </w:tc>
      </w:tr>
      <w:tr w:rsidR="00EF1427" w:rsidRPr="001A5BA7" w:rsidTr="00A1036E">
        <w:tc>
          <w:tcPr>
            <w:tcW w:w="436" w:type="dxa"/>
            <w:tcBorders>
              <w:top w:val="single" w:sz="4" w:space="0" w:color="auto"/>
              <w:bottom w:val="single" w:sz="4" w:space="0" w:color="auto"/>
            </w:tcBorders>
          </w:tcPr>
          <w:p w:rsidR="00EF1427" w:rsidRPr="001A5BA7" w:rsidRDefault="00EF1427" w:rsidP="00A1036E">
            <w:pPr>
              <w:spacing w:after="200" w:line="360" w:lineRule="auto"/>
              <w:rPr>
                <w:rFonts w:eastAsiaTheme="minorEastAsia"/>
                <w:sz w:val="22"/>
                <w:szCs w:val="22"/>
                <w:lang w:val="mk-MK" w:eastAsia="en-US"/>
              </w:rPr>
            </w:pPr>
            <w:r>
              <w:rPr>
                <w:rFonts w:eastAsiaTheme="minorEastAsia"/>
                <w:sz w:val="22"/>
                <w:szCs w:val="22"/>
                <w:lang w:val="mk-MK" w:eastAsia="en-US"/>
              </w:rPr>
              <w:lastRenderedPageBreak/>
              <w:t>4</w:t>
            </w:r>
          </w:p>
        </w:tc>
        <w:tc>
          <w:tcPr>
            <w:tcW w:w="3334" w:type="dxa"/>
            <w:tcBorders>
              <w:top w:val="single" w:sz="4" w:space="0" w:color="auto"/>
              <w:left w:val="single" w:sz="4" w:space="0" w:color="auto"/>
              <w:bottom w:val="single" w:sz="4" w:space="0" w:color="auto"/>
              <w:right w:val="single" w:sz="4" w:space="0" w:color="auto"/>
            </w:tcBorders>
          </w:tcPr>
          <w:p w:rsidR="00EF1427" w:rsidRPr="008A4F68" w:rsidRDefault="00EF1427" w:rsidP="00A1036E">
            <w:pPr>
              <w:widowControl w:val="0"/>
              <w:autoSpaceDE w:val="0"/>
              <w:autoSpaceDN w:val="0"/>
              <w:adjustRightInd w:val="0"/>
              <w:spacing w:after="200" w:line="360" w:lineRule="auto"/>
              <w:rPr>
                <w:rFonts w:eastAsiaTheme="minorEastAsia"/>
                <w:sz w:val="22"/>
                <w:szCs w:val="22"/>
                <w:lang w:val="en-US" w:eastAsia="en-US"/>
              </w:rPr>
            </w:pPr>
            <w:r w:rsidRPr="008A4F68">
              <w:rPr>
                <w:sz w:val="22"/>
                <w:szCs w:val="22"/>
              </w:rPr>
              <w:t>Оперативнатехника и опрема</w:t>
            </w:r>
          </w:p>
        </w:tc>
        <w:tc>
          <w:tcPr>
            <w:tcW w:w="3066" w:type="dxa"/>
            <w:tcBorders>
              <w:top w:val="single" w:sz="4" w:space="0" w:color="auto"/>
              <w:left w:val="single" w:sz="4" w:space="0" w:color="auto"/>
              <w:bottom w:val="single" w:sz="4" w:space="0" w:color="auto"/>
              <w:right w:val="single" w:sz="4" w:space="0" w:color="auto"/>
            </w:tcBorders>
          </w:tcPr>
          <w:p w:rsidR="00EF1427" w:rsidRPr="008A4F68" w:rsidRDefault="00EF1427" w:rsidP="00A1036E">
            <w:pPr>
              <w:widowControl w:val="0"/>
              <w:autoSpaceDE w:val="0"/>
              <w:autoSpaceDN w:val="0"/>
              <w:adjustRightInd w:val="0"/>
              <w:spacing w:after="200" w:line="360" w:lineRule="auto"/>
              <w:rPr>
                <w:rFonts w:eastAsiaTheme="minorEastAsia"/>
                <w:sz w:val="22"/>
                <w:szCs w:val="22"/>
                <w:lang w:val="mk-MK" w:eastAsia="en-US"/>
              </w:rPr>
            </w:pPr>
            <w:r w:rsidRPr="008A4F68">
              <w:rPr>
                <w:sz w:val="22"/>
                <w:szCs w:val="22"/>
                <w:lang w:val="mk-MK"/>
              </w:rPr>
              <w:t xml:space="preserve">Проф. д-р Мухамет </w:t>
            </w:r>
            <w:r w:rsidRPr="008A4F68">
              <w:rPr>
                <w:sz w:val="22"/>
                <w:szCs w:val="22"/>
              </w:rPr>
              <w:t>Рацај</w:t>
            </w:r>
          </w:p>
        </w:tc>
      </w:tr>
      <w:tr w:rsidR="00EF1427" w:rsidRPr="001A5BA7" w:rsidTr="00A1036E">
        <w:tc>
          <w:tcPr>
            <w:tcW w:w="436" w:type="dxa"/>
            <w:tcBorders>
              <w:top w:val="single" w:sz="4" w:space="0" w:color="auto"/>
              <w:bottom w:val="single" w:sz="4" w:space="0" w:color="auto"/>
            </w:tcBorders>
          </w:tcPr>
          <w:p w:rsidR="00EF1427" w:rsidRPr="001A5BA7" w:rsidRDefault="00EF1427" w:rsidP="00A1036E">
            <w:pPr>
              <w:spacing w:after="200" w:line="360" w:lineRule="auto"/>
              <w:rPr>
                <w:rFonts w:eastAsiaTheme="minorEastAsia"/>
                <w:sz w:val="22"/>
                <w:szCs w:val="22"/>
                <w:lang w:val="mk-MK" w:eastAsia="en-US"/>
              </w:rPr>
            </w:pPr>
            <w:r>
              <w:rPr>
                <w:rFonts w:eastAsiaTheme="minorEastAsia"/>
                <w:sz w:val="22"/>
                <w:szCs w:val="22"/>
                <w:lang w:val="mk-MK" w:eastAsia="en-US"/>
              </w:rPr>
              <w:t>5</w:t>
            </w:r>
          </w:p>
        </w:tc>
        <w:tc>
          <w:tcPr>
            <w:tcW w:w="3334" w:type="dxa"/>
            <w:tcBorders>
              <w:top w:val="single" w:sz="4" w:space="0" w:color="auto"/>
              <w:left w:val="single" w:sz="4" w:space="0" w:color="auto"/>
              <w:bottom w:val="single" w:sz="4" w:space="0" w:color="auto"/>
              <w:right w:val="single" w:sz="4" w:space="0" w:color="auto"/>
            </w:tcBorders>
          </w:tcPr>
          <w:p w:rsidR="00EF1427" w:rsidRPr="008A4F68" w:rsidRDefault="00EF1427" w:rsidP="00A1036E">
            <w:pPr>
              <w:widowControl w:val="0"/>
              <w:autoSpaceDE w:val="0"/>
              <w:autoSpaceDN w:val="0"/>
              <w:adjustRightInd w:val="0"/>
              <w:spacing w:after="200" w:line="360" w:lineRule="auto"/>
              <w:rPr>
                <w:rFonts w:eastAsiaTheme="minorEastAsia"/>
                <w:sz w:val="22"/>
                <w:szCs w:val="22"/>
                <w:lang w:val="mk-MK" w:eastAsia="en-US"/>
              </w:rPr>
            </w:pPr>
            <w:r w:rsidRPr="008A4F68">
              <w:rPr>
                <w:sz w:val="22"/>
                <w:szCs w:val="22"/>
              </w:rPr>
              <w:t>Криминалистичкименаџмент</w:t>
            </w:r>
          </w:p>
        </w:tc>
        <w:tc>
          <w:tcPr>
            <w:tcW w:w="3066" w:type="dxa"/>
            <w:tcBorders>
              <w:top w:val="single" w:sz="4" w:space="0" w:color="auto"/>
              <w:left w:val="single" w:sz="4" w:space="0" w:color="auto"/>
              <w:bottom w:val="single" w:sz="4" w:space="0" w:color="auto"/>
              <w:right w:val="single" w:sz="4" w:space="0" w:color="auto"/>
            </w:tcBorders>
          </w:tcPr>
          <w:p w:rsidR="00EF1427" w:rsidRPr="008A4F68" w:rsidRDefault="00EF1427" w:rsidP="00A1036E">
            <w:pPr>
              <w:widowControl w:val="0"/>
              <w:autoSpaceDE w:val="0"/>
              <w:autoSpaceDN w:val="0"/>
              <w:adjustRightInd w:val="0"/>
              <w:spacing w:after="200" w:line="360" w:lineRule="auto"/>
              <w:rPr>
                <w:rFonts w:eastAsiaTheme="minorEastAsia"/>
                <w:sz w:val="22"/>
                <w:szCs w:val="22"/>
                <w:lang w:val="mk-MK" w:eastAsia="en-US"/>
              </w:rPr>
            </w:pPr>
            <w:r w:rsidRPr="008A4F68">
              <w:rPr>
                <w:sz w:val="22"/>
                <w:szCs w:val="22"/>
                <w:lang w:val="mk-MK"/>
              </w:rPr>
              <w:t>Проф. д-р Митасин Беќири</w:t>
            </w:r>
          </w:p>
        </w:tc>
      </w:tr>
      <w:tr w:rsidR="00EF1427" w:rsidRPr="001A5BA7" w:rsidTr="00A1036E">
        <w:tc>
          <w:tcPr>
            <w:tcW w:w="436" w:type="dxa"/>
            <w:tcBorders>
              <w:top w:val="single" w:sz="4" w:space="0" w:color="auto"/>
              <w:bottom w:val="single" w:sz="4" w:space="0" w:color="auto"/>
            </w:tcBorders>
          </w:tcPr>
          <w:p w:rsidR="00EF1427" w:rsidRPr="00EF1427" w:rsidRDefault="00EF1427" w:rsidP="00A1036E">
            <w:pPr>
              <w:spacing w:after="200" w:line="360" w:lineRule="auto"/>
              <w:rPr>
                <w:rFonts w:eastAsiaTheme="minorEastAsia"/>
                <w:sz w:val="22"/>
                <w:szCs w:val="22"/>
                <w:lang w:val="en-US" w:eastAsia="en-US"/>
              </w:rPr>
            </w:pPr>
            <w:r>
              <w:rPr>
                <w:rFonts w:eastAsiaTheme="minorEastAsia"/>
                <w:sz w:val="22"/>
                <w:szCs w:val="22"/>
                <w:lang w:val="en-US" w:eastAsia="en-US"/>
              </w:rPr>
              <w:t>6</w:t>
            </w:r>
          </w:p>
        </w:tc>
        <w:tc>
          <w:tcPr>
            <w:tcW w:w="3334" w:type="dxa"/>
            <w:tcBorders>
              <w:top w:val="single" w:sz="4" w:space="0" w:color="auto"/>
              <w:left w:val="single" w:sz="4" w:space="0" w:color="auto"/>
              <w:bottom w:val="single" w:sz="4" w:space="0" w:color="auto"/>
              <w:right w:val="single" w:sz="4" w:space="0" w:color="auto"/>
            </w:tcBorders>
          </w:tcPr>
          <w:p w:rsidR="00EF1427" w:rsidRPr="008A4F68" w:rsidRDefault="00EF1427" w:rsidP="00EF1427">
            <w:pPr>
              <w:spacing w:after="200" w:line="360" w:lineRule="auto"/>
              <w:rPr>
                <w:rFonts w:eastAsiaTheme="minorEastAsia"/>
                <w:sz w:val="22"/>
                <w:szCs w:val="22"/>
                <w:lang w:val="en-US" w:eastAsia="en-US"/>
              </w:rPr>
            </w:pPr>
            <w:r w:rsidRPr="008A4F68">
              <w:rPr>
                <w:sz w:val="22"/>
                <w:szCs w:val="22"/>
              </w:rPr>
              <w:t>Специјалнабезбедноснаобука</w:t>
            </w:r>
            <w:r w:rsidRPr="008A4F68">
              <w:rPr>
                <w:sz w:val="22"/>
                <w:szCs w:val="22"/>
                <w:lang w:val="en-US"/>
              </w:rPr>
              <w:t>6</w:t>
            </w:r>
          </w:p>
        </w:tc>
        <w:tc>
          <w:tcPr>
            <w:tcW w:w="3066" w:type="dxa"/>
            <w:tcBorders>
              <w:top w:val="single" w:sz="4" w:space="0" w:color="auto"/>
              <w:left w:val="single" w:sz="4" w:space="0" w:color="auto"/>
              <w:bottom w:val="single" w:sz="4" w:space="0" w:color="auto"/>
              <w:right w:val="single" w:sz="4" w:space="0" w:color="auto"/>
            </w:tcBorders>
          </w:tcPr>
          <w:p w:rsidR="00EF1427" w:rsidRPr="008A4F68" w:rsidRDefault="00EF1427" w:rsidP="00A1036E">
            <w:pPr>
              <w:widowControl w:val="0"/>
              <w:autoSpaceDE w:val="0"/>
              <w:autoSpaceDN w:val="0"/>
              <w:adjustRightInd w:val="0"/>
              <w:rPr>
                <w:color w:val="000000" w:themeColor="text1"/>
                <w:sz w:val="22"/>
                <w:szCs w:val="22"/>
                <w:lang w:val="mk-MK"/>
              </w:rPr>
            </w:pPr>
            <w:r w:rsidRPr="008A4F68">
              <w:rPr>
                <w:color w:val="000000" w:themeColor="text1"/>
                <w:sz w:val="22"/>
                <w:szCs w:val="22"/>
                <w:lang w:val="mk-MK"/>
              </w:rPr>
              <w:t>Проф. д-р. Арлинда Кадри Шахиновиќ</w:t>
            </w:r>
          </w:p>
          <w:p w:rsidR="00EF1427" w:rsidRPr="008A4F68" w:rsidRDefault="00EF1427" w:rsidP="00A1036E">
            <w:pPr>
              <w:spacing w:after="200" w:line="360" w:lineRule="auto"/>
              <w:rPr>
                <w:rFonts w:eastAsiaTheme="minorEastAsia"/>
                <w:sz w:val="22"/>
                <w:szCs w:val="22"/>
                <w:lang w:val="mk-MK" w:eastAsia="en-US"/>
              </w:rPr>
            </w:pPr>
            <w:r w:rsidRPr="008A4F68">
              <w:rPr>
                <w:color w:val="000000" w:themeColor="text1"/>
                <w:sz w:val="22"/>
                <w:szCs w:val="22"/>
                <w:lang w:val="ru-RU"/>
              </w:rPr>
              <w:t>Стручен соработник Назим Куртович</w:t>
            </w:r>
          </w:p>
        </w:tc>
      </w:tr>
      <w:tr w:rsidR="00EF1427" w:rsidRPr="001A5BA7" w:rsidTr="00A1036E">
        <w:tc>
          <w:tcPr>
            <w:tcW w:w="436" w:type="dxa"/>
            <w:tcBorders>
              <w:top w:val="single" w:sz="4" w:space="0" w:color="auto"/>
              <w:bottom w:val="single" w:sz="4" w:space="0" w:color="auto"/>
            </w:tcBorders>
          </w:tcPr>
          <w:p w:rsidR="00EF1427" w:rsidRDefault="00EF1427" w:rsidP="00A1036E">
            <w:pPr>
              <w:spacing w:after="200" w:line="360" w:lineRule="auto"/>
              <w:rPr>
                <w:rFonts w:eastAsiaTheme="minorEastAsia"/>
                <w:sz w:val="22"/>
                <w:szCs w:val="22"/>
                <w:lang w:val="en-US" w:eastAsia="en-US"/>
              </w:rPr>
            </w:pPr>
            <w:r>
              <w:rPr>
                <w:rFonts w:eastAsiaTheme="minorEastAsia"/>
                <w:sz w:val="22"/>
                <w:szCs w:val="22"/>
                <w:lang w:val="en-US" w:eastAsia="en-US"/>
              </w:rPr>
              <w:t>7</w:t>
            </w:r>
          </w:p>
        </w:tc>
        <w:tc>
          <w:tcPr>
            <w:tcW w:w="3334" w:type="dxa"/>
            <w:tcBorders>
              <w:top w:val="single" w:sz="4" w:space="0" w:color="auto"/>
              <w:left w:val="single" w:sz="4" w:space="0" w:color="auto"/>
              <w:bottom w:val="single" w:sz="4" w:space="0" w:color="auto"/>
              <w:right w:val="single" w:sz="4" w:space="0" w:color="auto"/>
            </w:tcBorders>
          </w:tcPr>
          <w:p w:rsidR="00EF1427" w:rsidRPr="008A4F68" w:rsidRDefault="00EF1427" w:rsidP="00EF1427">
            <w:pPr>
              <w:spacing w:after="200" w:line="360" w:lineRule="auto"/>
              <w:rPr>
                <w:sz w:val="22"/>
                <w:szCs w:val="22"/>
              </w:rPr>
            </w:pPr>
            <w:r w:rsidRPr="008A4F68">
              <w:rPr>
                <w:sz w:val="22"/>
                <w:szCs w:val="22"/>
              </w:rPr>
              <w:t>Практичнанастава 3</w:t>
            </w:r>
          </w:p>
        </w:tc>
        <w:tc>
          <w:tcPr>
            <w:tcW w:w="3066" w:type="dxa"/>
            <w:tcBorders>
              <w:top w:val="single" w:sz="4" w:space="0" w:color="auto"/>
              <w:left w:val="single" w:sz="4" w:space="0" w:color="auto"/>
              <w:bottom w:val="single" w:sz="4" w:space="0" w:color="auto"/>
              <w:right w:val="single" w:sz="4" w:space="0" w:color="auto"/>
            </w:tcBorders>
          </w:tcPr>
          <w:p w:rsidR="00EF1427" w:rsidRPr="008A4F68" w:rsidRDefault="008A4F68" w:rsidP="00A1036E">
            <w:pPr>
              <w:widowControl w:val="0"/>
              <w:autoSpaceDE w:val="0"/>
              <w:autoSpaceDN w:val="0"/>
              <w:adjustRightInd w:val="0"/>
              <w:rPr>
                <w:color w:val="000000" w:themeColor="text1"/>
                <w:sz w:val="22"/>
                <w:szCs w:val="22"/>
                <w:lang w:val="mk-MK"/>
              </w:rPr>
            </w:pPr>
            <w:r w:rsidRPr="008A4F68">
              <w:rPr>
                <w:sz w:val="22"/>
                <w:szCs w:val="22"/>
                <w:lang w:val="mk-MK"/>
              </w:rPr>
              <w:t>Доц. д-р Наташа Тодороска</w:t>
            </w:r>
          </w:p>
        </w:tc>
      </w:tr>
    </w:tbl>
    <w:bookmarkEnd w:id="70"/>
    <w:p w:rsidR="008A4F68" w:rsidRPr="00EF1427" w:rsidRDefault="008A4F68" w:rsidP="008A4F68">
      <w:pPr>
        <w:spacing w:after="200" w:line="360" w:lineRule="auto"/>
        <w:rPr>
          <w:rFonts w:eastAsiaTheme="minorEastAsia"/>
          <w:b/>
          <w:sz w:val="22"/>
          <w:szCs w:val="22"/>
          <w:lang w:val="en-US" w:eastAsia="en-US"/>
        </w:rPr>
      </w:pPr>
      <w:r>
        <w:rPr>
          <w:rFonts w:eastAsiaTheme="minorEastAsia"/>
          <w:b/>
          <w:color w:val="C00000"/>
          <w:sz w:val="22"/>
          <w:szCs w:val="22"/>
          <w:lang w:val="en-US" w:eastAsia="en-US"/>
        </w:rPr>
        <w:br/>
      </w:r>
      <w:r>
        <w:rPr>
          <w:rFonts w:eastAsiaTheme="minorEastAsia"/>
          <w:b/>
          <w:sz w:val="22"/>
          <w:szCs w:val="22"/>
          <w:lang w:val="en-US" w:eastAsia="en-US"/>
        </w:rPr>
        <w:t xml:space="preserve">IV </w:t>
      </w:r>
      <w:r w:rsidRPr="00EF1427">
        <w:rPr>
          <w:rFonts w:eastAsiaTheme="minorEastAsia"/>
          <w:b/>
          <w:sz w:val="22"/>
          <w:szCs w:val="22"/>
          <w:lang w:val="mk-MK" w:eastAsia="en-US"/>
        </w:rPr>
        <w:t>година -</w:t>
      </w:r>
      <w:r w:rsidRPr="00EF1427">
        <w:rPr>
          <w:rFonts w:eastAsiaTheme="minorEastAsia"/>
          <w:b/>
          <w:sz w:val="22"/>
          <w:szCs w:val="22"/>
          <w:lang w:val="en-US" w:eastAsia="en-US"/>
        </w:rPr>
        <w:t>V</w:t>
      </w:r>
      <w:r>
        <w:rPr>
          <w:rFonts w:eastAsiaTheme="minorEastAsia"/>
          <w:b/>
          <w:sz w:val="22"/>
          <w:szCs w:val="22"/>
          <w:lang w:val="en-US" w:eastAsia="en-US"/>
        </w:rPr>
        <w:t>II</w:t>
      </w:r>
      <w:r w:rsidRPr="00EF1427">
        <w:rPr>
          <w:rFonts w:eastAsiaTheme="minorEastAsia"/>
          <w:b/>
          <w:sz w:val="22"/>
          <w:szCs w:val="22"/>
          <w:lang w:val="mk-MK" w:eastAsia="en-US"/>
        </w:rPr>
        <w:t>семестар</w:t>
      </w:r>
      <w:r w:rsidRPr="00EF1427">
        <w:rPr>
          <w:rFonts w:eastAsiaTheme="minorEastAsia"/>
          <w:b/>
          <w:sz w:val="22"/>
          <w:szCs w:val="22"/>
          <w:lang w:val="mk-MK" w:eastAsia="en-US"/>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6"/>
        <w:gridCol w:w="4133"/>
        <w:gridCol w:w="3066"/>
      </w:tblGrid>
      <w:tr w:rsidR="008A4F68" w:rsidRPr="001A5BA7" w:rsidTr="00A1036E">
        <w:tc>
          <w:tcPr>
            <w:tcW w:w="436" w:type="dxa"/>
          </w:tcPr>
          <w:p w:rsidR="008A4F68" w:rsidRPr="001A5BA7" w:rsidRDefault="008A4F68" w:rsidP="00A1036E">
            <w:pPr>
              <w:spacing w:after="200" w:line="360" w:lineRule="auto"/>
              <w:rPr>
                <w:rFonts w:eastAsiaTheme="minorEastAsia"/>
                <w:sz w:val="22"/>
                <w:szCs w:val="22"/>
                <w:lang w:val="mk-MK" w:eastAsia="en-US"/>
              </w:rPr>
            </w:pPr>
          </w:p>
        </w:tc>
        <w:tc>
          <w:tcPr>
            <w:tcW w:w="3334" w:type="dxa"/>
          </w:tcPr>
          <w:p w:rsidR="008A4F68" w:rsidRPr="001A5BA7" w:rsidRDefault="008A4F68" w:rsidP="00A1036E">
            <w:pPr>
              <w:spacing w:after="200" w:line="360" w:lineRule="auto"/>
              <w:rPr>
                <w:rFonts w:eastAsiaTheme="minorEastAsia"/>
                <w:sz w:val="22"/>
                <w:szCs w:val="22"/>
                <w:lang w:val="mk-MK" w:eastAsia="en-US"/>
              </w:rPr>
            </w:pPr>
            <w:r w:rsidRPr="001A5BA7">
              <w:rPr>
                <w:rFonts w:eastAsiaTheme="minorEastAsia"/>
                <w:sz w:val="22"/>
                <w:szCs w:val="22"/>
                <w:lang w:val="mk-MK" w:eastAsia="en-US"/>
              </w:rPr>
              <w:t>Предмет</w:t>
            </w:r>
          </w:p>
        </w:tc>
        <w:tc>
          <w:tcPr>
            <w:tcW w:w="3066" w:type="dxa"/>
          </w:tcPr>
          <w:p w:rsidR="008A4F68" w:rsidRPr="001A5BA7" w:rsidRDefault="008A4F68" w:rsidP="00A1036E">
            <w:pPr>
              <w:spacing w:after="200" w:line="360" w:lineRule="auto"/>
              <w:rPr>
                <w:rFonts w:eastAsiaTheme="minorEastAsia"/>
                <w:sz w:val="22"/>
                <w:szCs w:val="22"/>
                <w:lang w:val="mk-MK" w:eastAsia="en-US"/>
              </w:rPr>
            </w:pPr>
            <w:r w:rsidRPr="001A5BA7">
              <w:rPr>
                <w:rFonts w:eastAsiaTheme="minorEastAsia"/>
                <w:sz w:val="22"/>
                <w:szCs w:val="22"/>
                <w:lang w:val="mk-MK" w:eastAsia="en-US"/>
              </w:rPr>
              <w:t>Професор</w:t>
            </w:r>
          </w:p>
        </w:tc>
      </w:tr>
      <w:tr w:rsidR="00782914" w:rsidRPr="001A5BA7" w:rsidTr="00A1036E">
        <w:tc>
          <w:tcPr>
            <w:tcW w:w="436" w:type="dxa"/>
          </w:tcPr>
          <w:p w:rsidR="00782914" w:rsidRPr="001A5BA7" w:rsidRDefault="00782914" w:rsidP="00782914">
            <w:pPr>
              <w:spacing w:after="200" w:line="360" w:lineRule="auto"/>
              <w:rPr>
                <w:rFonts w:eastAsiaTheme="minorEastAsia"/>
                <w:sz w:val="22"/>
                <w:szCs w:val="22"/>
                <w:lang w:val="mk-MK" w:eastAsia="en-US"/>
              </w:rPr>
            </w:pPr>
            <w:r w:rsidRPr="001A5BA7">
              <w:rPr>
                <w:rFonts w:eastAsiaTheme="minorEastAsia"/>
                <w:sz w:val="22"/>
                <w:szCs w:val="22"/>
                <w:lang w:val="mk-MK" w:eastAsia="en-US"/>
              </w:rPr>
              <w:t>1</w:t>
            </w:r>
          </w:p>
        </w:tc>
        <w:tc>
          <w:tcPr>
            <w:tcW w:w="3334" w:type="dxa"/>
            <w:tcBorders>
              <w:top w:val="single" w:sz="4" w:space="0" w:color="auto"/>
              <w:left w:val="single" w:sz="4" w:space="0" w:color="auto"/>
              <w:bottom w:val="single" w:sz="4" w:space="0" w:color="auto"/>
              <w:right w:val="single" w:sz="4" w:space="0" w:color="auto"/>
            </w:tcBorders>
          </w:tcPr>
          <w:p w:rsidR="00782914" w:rsidRPr="001A5BA7" w:rsidRDefault="00782914" w:rsidP="00782914">
            <w:pPr>
              <w:widowControl w:val="0"/>
              <w:autoSpaceDE w:val="0"/>
              <w:autoSpaceDN w:val="0"/>
              <w:adjustRightInd w:val="0"/>
              <w:spacing w:after="200" w:line="360" w:lineRule="auto"/>
              <w:rPr>
                <w:rFonts w:eastAsiaTheme="minorEastAsia"/>
                <w:sz w:val="22"/>
                <w:szCs w:val="22"/>
                <w:lang w:val="mk-MK" w:eastAsia="en-US"/>
              </w:rPr>
            </w:pPr>
            <w:r w:rsidRPr="00623639">
              <w:rPr>
                <w:sz w:val="22"/>
                <w:szCs w:val="22"/>
              </w:rPr>
              <w:t>Економскакриминалистика</w:t>
            </w:r>
          </w:p>
        </w:tc>
        <w:tc>
          <w:tcPr>
            <w:tcW w:w="3066" w:type="dxa"/>
            <w:tcBorders>
              <w:top w:val="single" w:sz="4" w:space="0" w:color="auto"/>
              <w:left w:val="single" w:sz="4" w:space="0" w:color="auto"/>
              <w:bottom w:val="single" w:sz="4" w:space="0" w:color="auto"/>
              <w:right w:val="single" w:sz="4" w:space="0" w:color="auto"/>
            </w:tcBorders>
          </w:tcPr>
          <w:p w:rsidR="00782914" w:rsidRPr="001A5BA7" w:rsidRDefault="00782914" w:rsidP="00782914">
            <w:pPr>
              <w:widowControl w:val="0"/>
              <w:tabs>
                <w:tab w:val="left" w:pos="1120"/>
              </w:tabs>
              <w:autoSpaceDE w:val="0"/>
              <w:autoSpaceDN w:val="0"/>
              <w:adjustRightInd w:val="0"/>
              <w:spacing w:after="200" w:line="360" w:lineRule="auto"/>
              <w:rPr>
                <w:rFonts w:eastAsiaTheme="minorEastAsia"/>
                <w:sz w:val="22"/>
                <w:szCs w:val="22"/>
                <w:lang w:val="mk-MK" w:eastAsia="en-US"/>
              </w:rPr>
            </w:pPr>
            <w:r w:rsidRPr="00623639">
              <w:rPr>
                <w:sz w:val="22"/>
                <w:szCs w:val="22"/>
                <w:lang w:val="mk-MK"/>
              </w:rPr>
              <w:t>Проф. д-р Татијана Ашталкоска</w:t>
            </w:r>
          </w:p>
        </w:tc>
      </w:tr>
      <w:tr w:rsidR="00782914" w:rsidRPr="001A5BA7" w:rsidTr="00A1036E">
        <w:tc>
          <w:tcPr>
            <w:tcW w:w="436" w:type="dxa"/>
          </w:tcPr>
          <w:p w:rsidR="00782914" w:rsidRPr="001A5BA7" w:rsidRDefault="00782914" w:rsidP="00782914">
            <w:pPr>
              <w:spacing w:after="200" w:line="360" w:lineRule="auto"/>
              <w:rPr>
                <w:rFonts w:eastAsiaTheme="minorEastAsia"/>
                <w:sz w:val="22"/>
                <w:szCs w:val="22"/>
                <w:lang w:val="mk-MK" w:eastAsia="en-US"/>
              </w:rPr>
            </w:pPr>
            <w:r w:rsidRPr="001A5BA7">
              <w:rPr>
                <w:rFonts w:eastAsiaTheme="minorEastAsia"/>
                <w:sz w:val="22"/>
                <w:szCs w:val="22"/>
                <w:lang w:val="mk-MK" w:eastAsia="en-US"/>
              </w:rPr>
              <w:t>2</w:t>
            </w:r>
          </w:p>
        </w:tc>
        <w:tc>
          <w:tcPr>
            <w:tcW w:w="3334" w:type="dxa"/>
            <w:tcBorders>
              <w:top w:val="single" w:sz="4" w:space="0" w:color="auto"/>
              <w:left w:val="single" w:sz="4" w:space="0" w:color="auto"/>
              <w:bottom w:val="single" w:sz="4" w:space="0" w:color="auto"/>
              <w:right w:val="single" w:sz="4" w:space="0" w:color="auto"/>
            </w:tcBorders>
          </w:tcPr>
          <w:p w:rsidR="00782914" w:rsidRPr="001A5BA7" w:rsidRDefault="00782914" w:rsidP="00782914">
            <w:pPr>
              <w:widowControl w:val="0"/>
              <w:autoSpaceDE w:val="0"/>
              <w:autoSpaceDN w:val="0"/>
              <w:adjustRightInd w:val="0"/>
              <w:spacing w:after="200" w:line="360" w:lineRule="auto"/>
              <w:rPr>
                <w:rFonts w:eastAsiaTheme="minorEastAsia"/>
                <w:sz w:val="22"/>
                <w:szCs w:val="22"/>
                <w:lang w:val="mk-MK" w:eastAsia="en-US"/>
              </w:rPr>
            </w:pPr>
            <w:r w:rsidRPr="00623639">
              <w:rPr>
                <w:sz w:val="22"/>
                <w:szCs w:val="22"/>
              </w:rPr>
              <w:t>Применетакриминалистика</w:t>
            </w:r>
          </w:p>
        </w:tc>
        <w:tc>
          <w:tcPr>
            <w:tcW w:w="3066" w:type="dxa"/>
            <w:tcBorders>
              <w:top w:val="single" w:sz="4" w:space="0" w:color="auto"/>
              <w:left w:val="single" w:sz="4" w:space="0" w:color="auto"/>
              <w:bottom w:val="single" w:sz="4" w:space="0" w:color="auto"/>
              <w:right w:val="single" w:sz="4" w:space="0" w:color="auto"/>
            </w:tcBorders>
          </w:tcPr>
          <w:p w:rsidR="00782914" w:rsidRPr="001A5BA7" w:rsidRDefault="005A7646" w:rsidP="00782914">
            <w:pPr>
              <w:widowControl w:val="0"/>
              <w:autoSpaceDE w:val="0"/>
              <w:autoSpaceDN w:val="0"/>
              <w:adjustRightInd w:val="0"/>
              <w:spacing w:after="200" w:line="360" w:lineRule="auto"/>
              <w:rPr>
                <w:rFonts w:eastAsiaTheme="minorEastAsia"/>
                <w:sz w:val="22"/>
                <w:szCs w:val="22"/>
                <w:lang w:val="mk-MK" w:eastAsia="en-US"/>
              </w:rPr>
            </w:pPr>
            <w:r w:rsidRPr="005A7646">
              <w:rPr>
                <w:sz w:val="22"/>
                <w:szCs w:val="22"/>
                <w:lang w:val="mk-MK"/>
              </w:rPr>
              <w:t>Доц. д-р Самир Салиевски</w:t>
            </w:r>
          </w:p>
        </w:tc>
      </w:tr>
      <w:tr w:rsidR="00782914" w:rsidRPr="001A5BA7" w:rsidTr="00A1036E">
        <w:tc>
          <w:tcPr>
            <w:tcW w:w="436" w:type="dxa"/>
            <w:tcBorders>
              <w:bottom w:val="single" w:sz="4" w:space="0" w:color="auto"/>
            </w:tcBorders>
          </w:tcPr>
          <w:p w:rsidR="00782914" w:rsidRPr="001A5BA7" w:rsidRDefault="00782914" w:rsidP="00782914">
            <w:pPr>
              <w:spacing w:after="200" w:line="360" w:lineRule="auto"/>
              <w:rPr>
                <w:rFonts w:eastAsiaTheme="minorEastAsia"/>
                <w:sz w:val="22"/>
                <w:szCs w:val="22"/>
                <w:lang w:val="mk-MK" w:eastAsia="en-US"/>
              </w:rPr>
            </w:pPr>
            <w:r w:rsidRPr="001A5BA7">
              <w:rPr>
                <w:rFonts w:eastAsiaTheme="minorEastAsia"/>
                <w:sz w:val="22"/>
                <w:szCs w:val="22"/>
                <w:lang w:val="mk-MK" w:eastAsia="en-US"/>
              </w:rPr>
              <w:t>3</w:t>
            </w:r>
          </w:p>
        </w:tc>
        <w:tc>
          <w:tcPr>
            <w:tcW w:w="3334" w:type="dxa"/>
            <w:tcBorders>
              <w:top w:val="single" w:sz="4" w:space="0" w:color="auto"/>
              <w:left w:val="single" w:sz="4" w:space="0" w:color="auto"/>
              <w:bottom w:val="single" w:sz="4" w:space="0" w:color="auto"/>
              <w:right w:val="single" w:sz="4" w:space="0" w:color="auto"/>
            </w:tcBorders>
          </w:tcPr>
          <w:p w:rsidR="00782914" w:rsidRPr="001A5BA7" w:rsidRDefault="00782914" w:rsidP="00782914">
            <w:pPr>
              <w:widowControl w:val="0"/>
              <w:autoSpaceDE w:val="0"/>
              <w:autoSpaceDN w:val="0"/>
              <w:adjustRightInd w:val="0"/>
              <w:spacing w:after="200" w:line="360" w:lineRule="auto"/>
              <w:rPr>
                <w:rFonts w:eastAsiaTheme="minorEastAsia"/>
                <w:sz w:val="22"/>
                <w:szCs w:val="22"/>
                <w:lang w:val="mk-MK" w:eastAsia="en-US"/>
              </w:rPr>
            </w:pPr>
            <w:r w:rsidRPr="00623639">
              <w:rPr>
                <w:sz w:val="22"/>
                <w:szCs w:val="22"/>
              </w:rPr>
              <w:t>Малолетничкаделинквенција</w:t>
            </w:r>
          </w:p>
        </w:tc>
        <w:tc>
          <w:tcPr>
            <w:tcW w:w="3066" w:type="dxa"/>
            <w:tcBorders>
              <w:top w:val="single" w:sz="4" w:space="0" w:color="auto"/>
              <w:left w:val="single" w:sz="4" w:space="0" w:color="auto"/>
              <w:bottom w:val="single" w:sz="4" w:space="0" w:color="auto"/>
              <w:right w:val="single" w:sz="4" w:space="0" w:color="auto"/>
            </w:tcBorders>
          </w:tcPr>
          <w:p w:rsidR="00782914" w:rsidRPr="001A5BA7" w:rsidRDefault="00782914" w:rsidP="00782914">
            <w:pPr>
              <w:widowControl w:val="0"/>
              <w:autoSpaceDE w:val="0"/>
              <w:autoSpaceDN w:val="0"/>
              <w:adjustRightInd w:val="0"/>
              <w:spacing w:after="200" w:line="360" w:lineRule="auto"/>
              <w:rPr>
                <w:rFonts w:eastAsiaTheme="minorEastAsia"/>
                <w:sz w:val="22"/>
                <w:szCs w:val="22"/>
                <w:lang w:val="mk-MK" w:eastAsia="en-US"/>
              </w:rPr>
            </w:pPr>
            <w:r w:rsidRPr="00623639">
              <w:rPr>
                <w:sz w:val="22"/>
                <w:szCs w:val="22"/>
                <w:lang w:val="mk-MK"/>
              </w:rPr>
              <w:t xml:space="preserve">Проф. д-р </w:t>
            </w:r>
            <w:r>
              <w:rPr>
                <w:sz w:val="22"/>
                <w:szCs w:val="22"/>
              </w:rPr>
              <w:t>Тат</w:t>
            </w:r>
            <w:r>
              <w:rPr>
                <w:sz w:val="22"/>
                <w:szCs w:val="22"/>
                <w:lang w:val="mk-MK"/>
              </w:rPr>
              <w:t>и</w:t>
            </w:r>
            <w:r>
              <w:rPr>
                <w:sz w:val="22"/>
                <w:szCs w:val="22"/>
              </w:rPr>
              <w:t>јана</w:t>
            </w:r>
            <w:r>
              <w:rPr>
                <w:sz w:val="22"/>
                <w:szCs w:val="22"/>
                <w:lang w:val="mk-MK"/>
              </w:rPr>
              <w:t>Ашталкоска</w:t>
            </w:r>
          </w:p>
        </w:tc>
      </w:tr>
      <w:tr w:rsidR="00782914" w:rsidRPr="001A5BA7" w:rsidTr="00A1036E">
        <w:tc>
          <w:tcPr>
            <w:tcW w:w="436" w:type="dxa"/>
            <w:tcBorders>
              <w:top w:val="single" w:sz="4" w:space="0" w:color="auto"/>
              <w:bottom w:val="single" w:sz="4" w:space="0" w:color="auto"/>
            </w:tcBorders>
          </w:tcPr>
          <w:p w:rsidR="00782914" w:rsidRPr="001A5BA7" w:rsidRDefault="00782914" w:rsidP="00782914">
            <w:pPr>
              <w:spacing w:after="200" w:line="360" w:lineRule="auto"/>
              <w:rPr>
                <w:rFonts w:eastAsiaTheme="minorEastAsia"/>
                <w:sz w:val="22"/>
                <w:szCs w:val="22"/>
                <w:lang w:val="mk-MK" w:eastAsia="en-US"/>
              </w:rPr>
            </w:pPr>
            <w:r>
              <w:rPr>
                <w:rFonts w:eastAsiaTheme="minorEastAsia"/>
                <w:sz w:val="22"/>
                <w:szCs w:val="22"/>
                <w:lang w:val="mk-MK" w:eastAsia="en-US"/>
              </w:rPr>
              <w:t>4</w:t>
            </w:r>
          </w:p>
        </w:tc>
        <w:tc>
          <w:tcPr>
            <w:tcW w:w="3334" w:type="dxa"/>
            <w:tcBorders>
              <w:top w:val="single" w:sz="4" w:space="0" w:color="auto"/>
              <w:left w:val="single" w:sz="4" w:space="0" w:color="auto"/>
              <w:bottom w:val="single" w:sz="4" w:space="0" w:color="auto"/>
              <w:right w:val="single" w:sz="4" w:space="0" w:color="auto"/>
            </w:tcBorders>
          </w:tcPr>
          <w:p w:rsidR="00782914" w:rsidRPr="001A5BA7" w:rsidRDefault="00782914" w:rsidP="00782914">
            <w:pPr>
              <w:widowControl w:val="0"/>
              <w:autoSpaceDE w:val="0"/>
              <w:autoSpaceDN w:val="0"/>
              <w:adjustRightInd w:val="0"/>
              <w:spacing w:after="200" w:line="360" w:lineRule="auto"/>
              <w:rPr>
                <w:rFonts w:eastAsiaTheme="minorEastAsia"/>
                <w:sz w:val="22"/>
                <w:szCs w:val="22"/>
                <w:lang w:val="en-US" w:eastAsia="en-US"/>
              </w:rPr>
            </w:pPr>
            <w:r w:rsidRPr="00623639">
              <w:rPr>
                <w:sz w:val="22"/>
                <w:szCs w:val="22"/>
              </w:rPr>
              <w:t>Сообраќајнакриминалистика</w:t>
            </w:r>
          </w:p>
        </w:tc>
        <w:tc>
          <w:tcPr>
            <w:tcW w:w="3066" w:type="dxa"/>
            <w:tcBorders>
              <w:top w:val="single" w:sz="4" w:space="0" w:color="auto"/>
              <w:left w:val="single" w:sz="4" w:space="0" w:color="auto"/>
              <w:bottom w:val="single" w:sz="4" w:space="0" w:color="auto"/>
              <w:right w:val="single" w:sz="4" w:space="0" w:color="auto"/>
            </w:tcBorders>
          </w:tcPr>
          <w:p w:rsidR="00782914" w:rsidRPr="001A5BA7" w:rsidRDefault="00782914" w:rsidP="00782914">
            <w:pPr>
              <w:widowControl w:val="0"/>
              <w:autoSpaceDE w:val="0"/>
              <w:autoSpaceDN w:val="0"/>
              <w:adjustRightInd w:val="0"/>
              <w:spacing w:after="200" w:line="360" w:lineRule="auto"/>
              <w:rPr>
                <w:rFonts w:eastAsiaTheme="minorEastAsia"/>
                <w:sz w:val="22"/>
                <w:szCs w:val="22"/>
                <w:lang w:val="mk-MK" w:eastAsia="en-US"/>
              </w:rPr>
            </w:pPr>
            <w:r>
              <w:rPr>
                <w:sz w:val="22"/>
                <w:szCs w:val="22"/>
                <w:lang w:val="mk-MK"/>
              </w:rPr>
              <w:t>Доц</w:t>
            </w:r>
            <w:r w:rsidRPr="00623639">
              <w:rPr>
                <w:sz w:val="22"/>
                <w:szCs w:val="22"/>
                <w:lang w:val="mk-MK"/>
              </w:rPr>
              <w:t xml:space="preserve">. д-р </w:t>
            </w:r>
            <w:r>
              <w:rPr>
                <w:sz w:val="22"/>
                <w:szCs w:val="22"/>
                <w:lang w:val="mk-MK"/>
              </w:rPr>
              <w:t>Самир Салиевски</w:t>
            </w:r>
          </w:p>
        </w:tc>
      </w:tr>
      <w:tr w:rsidR="00782914" w:rsidRPr="001A5BA7" w:rsidTr="00A1036E">
        <w:tc>
          <w:tcPr>
            <w:tcW w:w="436" w:type="dxa"/>
            <w:tcBorders>
              <w:top w:val="single" w:sz="4" w:space="0" w:color="auto"/>
              <w:bottom w:val="single" w:sz="4" w:space="0" w:color="auto"/>
            </w:tcBorders>
          </w:tcPr>
          <w:p w:rsidR="00782914" w:rsidRPr="001A5BA7" w:rsidRDefault="00782914" w:rsidP="00782914">
            <w:pPr>
              <w:spacing w:after="200" w:line="360" w:lineRule="auto"/>
              <w:rPr>
                <w:rFonts w:eastAsiaTheme="minorEastAsia"/>
                <w:sz w:val="22"/>
                <w:szCs w:val="22"/>
                <w:lang w:val="mk-MK" w:eastAsia="en-US"/>
              </w:rPr>
            </w:pPr>
            <w:r>
              <w:rPr>
                <w:rFonts w:eastAsiaTheme="minorEastAsia"/>
                <w:sz w:val="22"/>
                <w:szCs w:val="22"/>
                <w:lang w:val="mk-MK" w:eastAsia="en-US"/>
              </w:rPr>
              <w:t>5</w:t>
            </w:r>
          </w:p>
        </w:tc>
        <w:tc>
          <w:tcPr>
            <w:tcW w:w="3334" w:type="dxa"/>
            <w:tcBorders>
              <w:top w:val="single" w:sz="4" w:space="0" w:color="auto"/>
              <w:left w:val="single" w:sz="4" w:space="0" w:color="auto"/>
              <w:bottom w:val="single" w:sz="4" w:space="0" w:color="auto"/>
              <w:right w:val="single" w:sz="4" w:space="0" w:color="auto"/>
            </w:tcBorders>
          </w:tcPr>
          <w:p w:rsidR="00782914" w:rsidRPr="001A5BA7" w:rsidRDefault="00782914" w:rsidP="00782914">
            <w:pPr>
              <w:widowControl w:val="0"/>
              <w:autoSpaceDE w:val="0"/>
              <w:autoSpaceDN w:val="0"/>
              <w:adjustRightInd w:val="0"/>
              <w:spacing w:after="200" w:line="360" w:lineRule="auto"/>
              <w:rPr>
                <w:rFonts w:eastAsiaTheme="minorEastAsia"/>
                <w:sz w:val="22"/>
                <w:szCs w:val="22"/>
                <w:lang w:val="mk-MK" w:eastAsia="en-US"/>
              </w:rPr>
            </w:pPr>
            <w:r w:rsidRPr="00623639">
              <w:rPr>
                <w:sz w:val="22"/>
                <w:szCs w:val="22"/>
              </w:rPr>
              <w:t>Аналитичкадејностнабезбедноснислужби</w:t>
            </w:r>
          </w:p>
        </w:tc>
        <w:tc>
          <w:tcPr>
            <w:tcW w:w="3066" w:type="dxa"/>
            <w:tcBorders>
              <w:top w:val="single" w:sz="4" w:space="0" w:color="auto"/>
              <w:left w:val="single" w:sz="4" w:space="0" w:color="auto"/>
              <w:bottom w:val="single" w:sz="4" w:space="0" w:color="auto"/>
              <w:right w:val="single" w:sz="4" w:space="0" w:color="auto"/>
            </w:tcBorders>
          </w:tcPr>
          <w:p w:rsidR="00782914" w:rsidRPr="001A5BA7" w:rsidRDefault="00782914" w:rsidP="00782914">
            <w:pPr>
              <w:widowControl w:val="0"/>
              <w:autoSpaceDE w:val="0"/>
              <w:autoSpaceDN w:val="0"/>
              <w:adjustRightInd w:val="0"/>
              <w:spacing w:after="200" w:line="360" w:lineRule="auto"/>
              <w:rPr>
                <w:rFonts w:eastAsiaTheme="minorEastAsia"/>
                <w:sz w:val="22"/>
                <w:szCs w:val="22"/>
                <w:lang w:val="mk-MK" w:eastAsia="en-US"/>
              </w:rPr>
            </w:pPr>
            <w:r>
              <w:rPr>
                <w:sz w:val="22"/>
                <w:szCs w:val="22"/>
                <w:lang w:val="mk-MK"/>
              </w:rPr>
              <w:t>Проф. д-р Назми Маличи</w:t>
            </w:r>
          </w:p>
        </w:tc>
      </w:tr>
      <w:tr w:rsidR="00782914" w:rsidRPr="001A5BA7" w:rsidTr="00A1036E">
        <w:tc>
          <w:tcPr>
            <w:tcW w:w="436" w:type="dxa"/>
            <w:tcBorders>
              <w:top w:val="single" w:sz="4" w:space="0" w:color="auto"/>
              <w:bottom w:val="single" w:sz="4" w:space="0" w:color="auto"/>
            </w:tcBorders>
          </w:tcPr>
          <w:p w:rsidR="00782914" w:rsidRPr="001A5BA7" w:rsidRDefault="00782914" w:rsidP="00782914">
            <w:pPr>
              <w:spacing w:after="200" w:line="360" w:lineRule="auto"/>
              <w:rPr>
                <w:rFonts w:eastAsiaTheme="minorEastAsia"/>
                <w:sz w:val="22"/>
                <w:szCs w:val="22"/>
                <w:lang w:val="mk-MK" w:eastAsia="en-US"/>
              </w:rPr>
            </w:pPr>
            <w:r>
              <w:rPr>
                <w:rFonts w:eastAsiaTheme="minorEastAsia"/>
                <w:sz w:val="22"/>
                <w:szCs w:val="22"/>
                <w:lang w:val="mk-MK" w:eastAsia="en-US"/>
              </w:rPr>
              <w:t>6</w:t>
            </w:r>
          </w:p>
        </w:tc>
        <w:tc>
          <w:tcPr>
            <w:tcW w:w="3334" w:type="dxa"/>
            <w:tcBorders>
              <w:top w:val="single" w:sz="4" w:space="0" w:color="auto"/>
              <w:left w:val="single" w:sz="4" w:space="0" w:color="auto"/>
              <w:bottom w:val="single" w:sz="4" w:space="0" w:color="auto"/>
              <w:right w:val="single" w:sz="4" w:space="0" w:color="auto"/>
            </w:tcBorders>
          </w:tcPr>
          <w:p w:rsidR="00782914" w:rsidRPr="001A5BA7" w:rsidRDefault="00782914" w:rsidP="00782914">
            <w:pPr>
              <w:spacing w:after="200" w:line="360" w:lineRule="auto"/>
              <w:rPr>
                <w:rFonts w:eastAsiaTheme="minorEastAsia"/>
                <w:sz w:val="22"/>
                <w:szCs w:val="22"/>
                <w:lang w:val="en-US" w:eastAsia="en-US"/>
              </w:rPr>
            </w:pPr>
            <w:r w:rsidRPr="00623639">
              <w:rPr>
                <w:sz w:val="22"/>
                <w:szCs w:val="22"/>
              </w:rPr>
              <w:t>Превенцијанакриминалитетот</w:t>
            </w:r>
          </w:p>
        </w:tc>
        <w:tc>
          <w:tcPr>
            <w:tcW w:w="3066" w:type="dxa"/>
            <w:tcBorders>
              <w:top w:val="single" w:sz="4" w:space="0" w:color="auto"/>
              <w:left w:val="single" w:sz="4" w:space="0" w:color="auto"/>
              <w:bottom w:val="single" w:sz="4" w:space="0" w:color="auto"/>
              <w:right w:val="single" w:sz="4" w:space="0" w:color="auto"/>
            </w:tcBorders>
          </w:tcPr>
          <w:p w:rsidR="00782914" w:rsidRPr="001A5BA7" w:rsidRDefault="00782914" w:rsidP="00782914">
            <w:pPr>
              <w:spacing w:after="200" w:line="360" w:lineRule="auto"/>
              <w:rPr>
                <w:rFonts w:eastAsiaTheme="minorEastAsia"/>
                <w:sz w:val="22"/>
                <w:szCs w:val="22"/>
                <w:lang w:val="mk-MK" w:eastAsia="en-US"/>
              </w:rPr>
            </w:pPr>
            <w:r>
              <w:rPr>
                <w:sz w:val="22"/>
                <w:szCs w:val="22"/>
                <w:lang w:val="mk-MK"/>
              </w:rPr>
              <w:t>Доц</w:t>
            </w:r>
            <w:r w:rsidRPr="00623639">
              <w:rPr>
                <w:sz w:val="22"/>
                <w:szCs w:val="22"/>
                <w:lang w:val="mk-MK"/>
              </w:rPr>
              <w:t xml:space="preserve">. д-р </w:t>
            </w:r>
            <w:r>
              <w:rPr>
                <w:sz w:val="22"/>
                <w:szCs w:val="22"/>
                <w:lang w:val="mk-MK"/>
              </w:rPr>
              <w:t>Наташа Тодоровска</w:t>
            </w:r>
          </w:p>
        </w:tc>
      </w:tr>
      <w:tr w:rsidR="00782914" w:rsidRPr="001A5BA7" w:rsidTr="00A1036E">
        <w:tc>
          <w:tcPr>
            <w:tcW w:w="436" w:type="dxa"/>
            <w:tcBorders>
              <w:top w:val="single" w:sz="4" w:space="0" w:color="auto"/>
              <w:bottom w:val="single" w:sz="4" w:space="0" w:color="auto"/>
            </w:tcBorders>
          </w:tcPr>
          <w:p w:rsidR="00782914" w:rsidRPr="001A5BA7" w:rsidRDefault="00782914" w:rsidP="00782914">
            <w:pPr>
              <w:spacing w:after="200" w:line="360" w:lineRule="auto"/>
              <w:rPr>
                <w:rFonts w:eastAsiaTheme="minorEastAsia"/>
                <w:sz w:val="22"/>
                <w:szCs w:val="22"/>
                <w:lang w:val="mk-MK" w:eastAsia="en-US"/>
              </w:rPr>
            </w:pPr>
            <w:r>
              <w:rPr>
                <w:rFonts w:eastAsiaTheme="minorEastAsia"/>
                <w:sz w:val="22"/>
                <w:szCs w:val="22"/>
                <w:lang w:val="mk-MK" w:eastAsia="en-US"/>
              </w:rPr>
              <w:t>7</w:t>
            </w:r>
          </w:p>
        </w:tc>
        <w:tc>
          <w:tcPr>
            <w:tcW w:w="3334" w:type="dxa"/>
            <w:tcBorders>
              <w:top w:val="single" w:sz="4" w:space="0" w:color="auto"/>
              <w:left w:val="single" w:sz="4" w:space="0" w:color="auto"/>
              <w:bottom w:val="single" w:sz="4" w:space="0" w:color="auto"/>
              <w:right w:val="single" w:sz="4" w:space="0" w:color="auto"/>
            </w:tcBorders>
          </w:tcPr>
          <w:p w:rsidR="00782914" w:rsidRPr="001A5BA7" w:rsidRDefault="00782914" w:rsidP="00782914">
            <w:pPr>
              <w:spacing w:after="200" w:line="360" w:lineRule="auto"/>
              <w:rPr>
                <w:rFonts w:eastAsiaTheme="minorEastAsia"/>
                <w:sz w:val="22"/>
                <w:szCs w:val="22"/>
                <w:lang w:val="en-US" w:eastAsia="en-US"/>
              </w:rPr>
            </w:pPr>
            <w:r>
              <w:rPr>
                <w:sz w:val="22"/>
                <w:szCs w:val="22"/>
                <w:lang w:val="mk-MK"/>
              </w:rPr>
              <w:t xml:space="preserve">Тероризам </w:t>
            </w:r>
          </w:p>
        </w:tc>
        <w:tc>
          <w:tcPr>
            <w:tcW w:w="3066" w:type="dxa"/>
            <w:tcBorders>
              <w:top w:val="single" w:sz="4" w:space="0" w:color="auto"/>
              <w:left w:val="single" w:sz="4" w:space="0" w:color="auto"/>
              <w:bottom w:val="single" w:sz="4" w:space="0" w:color="auto"/>
              <w:right w:val="single" w:sz="4" w:space="0" w:color="auto"/>
            </w:tcBorders>
          </w:tcPr>
          <w:p w:rsidR="00782914" w:rsidRPr="001A5BA7" w:rsidRDefault="00782914" w:rsidP="00782914">
            <w:pPr>
              <w:spacing w:after="200" w:line="360" w:lineRule="auto"/>
              <w:rPr>
                <w:rFonts w:eastAsiaTheme="minorEastAsia"/>
                <w:sz w:val="22"/>
                <w:szCs w:val="22"/>
                <w:lang w:val="mk-MK" w:eastAsia="en-US"/>
              </w:rPr>
            </w:pPr>
            <w:r>
              <w:rPr>
                <w:sz w:val="22"/>
                <w:szCs w:val="22"/>
                <w:lang w:val="mk-MK"/>
              </w:rPr>
              <w:t>Проф. д-р. Татијана Ашталкоска</w:t>
            </w:r>
          </w:p>
        </w:tc>
      </w:tr>
    </w:tbl>
    <w:p w:rsidR="008A4F68" w:rsidRPr="001A5BA7" w:rsidRDefault="008A4F68" w:rsidP="008A4F68">
      <w:pPr>
        <w:spacing w:after="200" w:line="360" w:lineRule="auto"/>
        <w:rPr>
          <w:rFonts w:eastAsiaTheme="minorEastAsia"/>
          <w:b/>
          <w:color w:val="C00000"/>
          <w:sz w:val="22"/>
          <w:szCs w:val="22"/>
          <w:lang w:val="en-US" w:eastAsia="en-US"/>
        </w:rPr>
      </w:pPr>
      <w:r>
        <w:rPr>
          <w:rFonts w:eastAsiaTheme="minorEastAsia"/>
          <w:b/>
          <w:color w:val="C00000"/>
          <w:sz w:val="22"/>
          <w:szCs w:val="22"/>
          <w:lang w:val="en-US" w:eastAsia="en-US"/>
        </w:rPr>
        <w:br/>
      </w:r>
      <w:r>
        <w:rPr>
          <w:rFonts w:eastAsiaTheme="minorEastAsia"/>
          <w:b/>
          <w:sz w:val="22"/>
          <w:szCs w:val="22"/>
          <w:lang w:val="en-US" w:eastAsia="en-US"/>
        </w:rPr>
        <w:t>IV</w:t>
      </w:r>
      <w:r w:rsidRPr="00EF1427">
        <w:rPr>
          <w:rFonts w:eastAsiaTheme="minorEastAsia"/>
          <w:b/>
          <w:sz w:val="22"/>
          <w:szCs w:val="22"/>
          <w:lang w:val="mk-MK" w:eastAsia="en-US"/>
        </w:rPr>
        <w:t>година -</w:t>
      </w:r>
      <w:r w:rsidRPr="00EF1427">
        <w:rPr>
          <w:rFonts w:eastAsiaTheme="minorEastAsia"/>
          <w:b/>
          <w:sz w:val="22"/>
          <w:szCs w:val="22"/>
          <w:lang w:val="en-US" w:eastAsia="en-US"/>
        </w:rPr>
        <w:t>V</w:t>
      </w:r>
      <w:r>
        <w:rPr>
          <w:rFonts w:eastAsiaTheme="minorEastAsia"/>
          <w:b/>
          <w:sz w:val="22"/>
          <w:szCs w:val="22"/>
          <w:lang w:val="en-US" w:eastAsia="en-US"/>
        </w:rPr>
        <w:t>III</w:t>
      </w:r>
      <w:r w:rsidRPr="00EF1427">
        <w:rPr>
          <w:rFonts w:eastAsiaTheme="minorEastAsia"/>
          <w:b/>
          <w:sz w:val="22"/>
          <w:szCs w:val="22"/>
          <w:lang w:val="mk-MK" w:eastAsia="en-US"/>
        </w:rPr>
        <w:t>семестар</w:t>
      </w:r>
      <w:r>
        <w:rPr>
          <w:rFonts w:eastAsiaTheme="minorEastAsia"/>
          <w:b/>
          <w:sz w:val="22"/>
          <w:szCs w:val="22"/>
          <w:lang w:val="mk-MK" w:eastAsia="en-US"/>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6"/>
        <w:gridCol w:w="5318"/>
        <w:gridCol w:w="3066"/>
      </w:tblGrid>
      <w:tr w:rsidR="008A4F68" w:rsidRPr="001A5BA7" w:rsidTr="00A1036E">
        <w:tc>
          <w:tcPr>
            <w:tcW w:w="436" w:type="dxa"/>
          </w:tcPr>
          <w:p w:rsidR="008A4F68" w:rsidRPr="001A5BA7" w:rsidRDefault="008A4F68" w:rsidP="00A1036E">
            <w:pPr>
              <w:spacing w:after="200" w:line="360" w:lineRule="auto"/>
              <w:rPr>
                <w:rFonts w:eastAsiaTheme="minorEastAsia"/>
                <w:sz w:val="22"/>
                <w:szCs w:val="22"/>
                <w:lang w:val="mk-MK" w:eastAsia="en-US"/>
              </w:rPr>
            </w:pPr>
            <w:bookmarkStart w:id="72" w:name="_Hlk105632832"/>
          </w:p>
        </w:tc>
        <w:tc>
          <w:tcPr>
            <w:tcW w:w="3334" w:type="dxa"/>
          </w:tcPr>
          <w:p w:rsidR="008A4F68" w:rsidRPr="001A5BA7" w:rsidRDefault="008A4F68" w:rsidP="00A1036E">
            <w:pPr>
              <w:spacing w:after="200" w:line="360" w:lineRule="auto"/>
              <w:rPr>
                <w:rFonts w:eastAsiaTheme="minorEastAsia"/>
                <w:sz w:val="22"/>
                <w:szCs w:val="22"/>
                <w:lang w:val="mk-MK" w:eastAsia="en-US"/>
              </w:rPr>
            </w:pPr>
            <w:r w:rsidRPr="001A5BA7">
              <w:rPr>
                <w:rFonts w:eastAsiaTheme="minorEastAsia"/>
                <w:sz w:val="22"/>
                <w:szCs w:val="22"/>
                <w:lang w:val="mk-MK" w:eastAsia="en-US"/>
              </w:rPr>
              <w:t>Предмет</w:t>
            </w:r>
          </w:p>
        </w:tc>
        <w:tc>
          <w:tcPr>
            <w:tcW w:w="3066" w:type="dxa"/>
          </w:tcPr>
          <w:p w:rsidR="008A4F68" w:rsidRPr="001A5BA7" w:rsidRDefault="008A4F68" w:rsidP="00A1036E">
            <w:pPr>
              <w:spacing w:after="200" w:line="360" w:lineRule="auto"/>
              <w:rPr>
                <w:rFonts w:eastAsiaTheme="minorEastAsia"/>
                <w:sz w:val="22"/>
                <w:szCs w:val="22"/>
                <w:lang w:val="mk-MK" w:eastAsia="en-US"/>
              </w:rPr>
            </w:pPr>
            <w:r w:rsidRPr="001A5BA7">
              <w:rPr>
                <w:rFonts w:eastAsiaTheme="minorEastAsia"/>
                <w:sz w:val="22"/>
                <w:szCs w:val="22"/>
                <w:lang w:val="mk-MK" w:eastAsia="en-US"/>
              </w:rPr>
              <w:t>Професор</w:t>
            </w:r>
          </w:p>
        </w:tc>
      </w:tr>
      <w:tr w:rsidR="00782914" w:rsidRPr="001A5BA7" w:rsidTr="00A1036E">
        <w:tc>
          <w:tcPr>
            <w:tcW w:w="436" w:type="dxa"/>
          </w:tcPr>
          <w:p w:rsidR="00782914" w:rsidRPr="001A5BA7" w:rsidRDefault="00782914" w:rsidP="00782914">
            <w:pPr>
              <w:spacing w:after="200" w:line="360" w:lineRule="auto"/>
              <w:rPr>
                <w:rFonts w:eastAsiaTheme="minorEastAsia"/>
                <w:sz w:val="22"/>
                <w:szCs w:val="22"/>
                <w:lang w:val="mk-MK" w:eastAsia="en-US"/>
              </w:rPr>
            </w:pPr>
            <w:r w:rsidRPr="001A5BA7">
              <w:rPr>
                <w:rFonts w:eastAsiaTheme="minorEastAsia"/>
                <w:sz w:val="22"/>
                <w:szCs w:val="22"/>
                <w:lang w:val="mk-MK" w:eastAsia="en-US"/>
              </w:rPr>
              <w:t>1</w:t>
            </w:r>
          </w:p>
        </w:tc>
        <w:tc>
          <w:tcPr>
            <w:tcW w:w="3334" w:type="dxa"/>
            <w:tcBorders>
              <w:top w:val="single" w:sz="4" w:space="0" w:color="auto"/>
              <w:left w:val="single" w:sz="4" w:space="0" w:color="auto"/>
              <w:bottom w:val="single" w:sz="4" w:space="0" w:color="auto"/>
              <w:right w:val="single" w:sz="4" w:space="0" w:color="auto"/>
            </w:tcBorders>
            <w:shd w:val="clear" w:color="auto" w:fill="auto"/>
          </w:tcPr>
          <w:p w:rsidR="00782914" w:rsidRPr="00782914" w:rsidRDefault="00782914" w:rsidP="00782914">
            <w:pPr>
              <w:jc w:val="both"/>
              <w:rPr>
                <w:color w:val="000000"/>
                <w:sz w:val="22"/>
                <w:szCs w:val="22"/>
                <w:lang w:val="mk-MK"/>
              </w:rPr>
            </w:pPr>
            <w:r w:rsidRPr="00782914">
              <w:rPr>
                <w:color w:val="000000"/>
                <w:sz w:val="22"/>
                <w:szCs w:val="22"/>
              </w:rPr>
              <w:t>Еколошкакриминалистика</w:t>
            </w:r>
          </w:p>
          <w:p w:rsidR="00782914" w:rsidRPr="00782914" w:rsidRDefault="00782914" w:rsidP="00782914">
            <w:pPr>
              <w:widowControl w:val="0"/>
              <w:autoSpaceDE w:val="0"/>
              <w:autoSpaceDN w:val="0"/>
              <w:adjustRightInd w:val="0"/>
              <w:spacing w:after="200" w:line="360" w:lineRule="auto"/>
              <w:rPr>
                <w:rFonts w:eastAsiaTheme="minorEastAsia"/>
                <w:sz w:val="22"/>
                <w:szCs w:val="22"/>
                <w:lang w:val="mk-MK" w:eastAsia="en-US"/>
              </w:rPr>
            </w:pPr>
          </w:p>
        </w:tc>
        <w:tc>
          <w:tcPr>
            <w:tcW w:w="3066" w:type="dxa"/>
            <w:tcBorders>
              <w:top w:val="single" w:sz="4" w:space="0" w:color="auto"/>
              <w:left w:val="single" w:sz="4" w:space="0" w:color="auto"/>
              <w:bottom w:val="single" w:sz="4" w:space="0" w:color="auto"/>
              <w:right w:val="single" w:sz="4" w:space="0" w:color="auto"/>
            </w:tcBorders>
          </w:tcPr>
          <w:p w:rsidR="00782914" w:rsidRPr="00782914" w:rsidRDefault="00782914" w:rsidP="00782914">
            <w:pPr>
              <w:widowControl w:val="0"/>
              <w:tabs>
                <w:tab w:val="left" w:pos="1120"/>
              </w:tabs>
              <w:autoSpaceDE w:val="0"/>
              <w:autoSpaceDN w:val="0"/>
              <w:adjustRightInd w:val="0"/>
              <w:spacing w:after="200" w:line="360" w:lineRule="auto"/>
              <w:rPr>
                <w:rFonts w:eastAsiaTheme="minorEastAsia"/>
                <w:sz w:val="22"/>
                <w:szCs w:val="22"/>
                <w:lang w:val="mk-MK" w:eastAsia="en-US"/>
              </w:rPr>
            </w:pPr>
            <w:r w:rsidRPr="00782914">
              <w:rPr>
                <w:color w:val="000000"/>
                <w:sz w:val="22"/>
                <w:szCs w:val="22"/>
                <w:lang w:val="mk-MK"/>
              </w:rPr>
              <w:t>Доц.д-р Наташа Тодоровска</w:t>
            </w:r>
          </w:p>
        </w:tc>
      </w:tr>
      <w:tr w:rsidR="00782914" w:rsidRPr="001A5BA7" w:rsidTr="00A1036E">
        <w:tc>
          <w:tcPr>
            <w:tcW w:w="436" w:type="dxa"/>
          </w:tcPr>
          <w:p w:rsidR="00782914" w:rsidRPr="001A5BA7" w:rsidRDefault="00782914" w:rsidP="00782914">
            <w:pPr>
              <w:spacing w:after="200" w:line="360" w:lineRule="auto"/>
              <w:rPr>
                <w:rFonts w:eastAsiaTheme="minorEastAsia"/>
                <w:sz w:val="22"/>
                <w:szCs w:val="22"/>
                <w:lang w:val="mk-MK" w:eastAsia="en-US"/>
              </w:rPr>
            </w:pPr>
            <w:r w:rsidRPr="001A5BA7">
              <w:rPr>
                <w:rFonts w:eastAsiaTheme="minorEastAsia"/>
                <w:sz w:val="22"/>
                <w:szCs w:val="22"/>
                <w:lang w:val="mk-MK" w:eastAsia="en-US"/>
              </w:rPr>
              <w:t>2</w:t>
            </w:r>
          </w:p>
        </w:tc>
        <w:tc>
          <w:tcPr>
            <w:tcW w:w="3334" w:type="dxa"/>
            <w:tcBorders>
              <w:top w:val="single" w:sz="4" w:space="0" w:color="auto"/>
              <w:left w:val="single" w:sz="4" w:space="0" w:color="auto"/>
              <w:bottom w:val="single" w:sz="4" w:space="0" w:color="auto"/>
              <w:right w:val="single" w:sz="4" w:space="0" w:color="auto"/>
            </w:tcBorders>
            <w:shd w:val="clear" w:color="auto" w:fill="auto"/>
          </w:tcPr>
          <w:p w:rsidR="00782914" w:rsidRPr="00782914" w:rsidRDefault="00782914" w:rsidP="00782914">
            <w:pPr>
              <w:jc w:val="both"/>
              <w:rPr>
                <w:rFonts w:eastAsiaTheme="minorEastAsia"/>
                <w:sz w:val="22"/>
                <w:szCs w:val="22"/>
                <w:lang w:val="mk-MK" w:eastAsia="en-US"/>
              </w:rPr>
            </w:pPr>
            <w:r w:rsidRPr="00782914">
              <w:rPr>
                <w:sz w:val="22"/>
                <w:szCs w:val="22"/>
              </w:rPr>
              <w:t>Методиканаистражувањенаорганизиранкриминалитет</w:t>
            </w:r>
          </w:p>
        </w:tc>
        <w:tc>
          <w:tcPr>
            <w:tcW w:w="3066" w:type="dxa"/>
            <w:tcBorders>
              <w:top w:val="single" w:sz="4" w:space="0" w:color="auto"/>
              <w:left w:val="single" w:sz="4" w:space="0" w:color="auto"/>
              <w:bottom w:val="single" w:sz="4" w:space="0" w:color="auto"/>
              <w:right w:val="single" w:sz="4" w:space="0" w:color="auto"/>
            </w:tcBorders>
          </w:tcPr>
          <w:p w:rsidR="00782914" w:rsidRPr="00782914" w:rsidRDefault="00782914" w:rsidP="00782914">
            <w:pPr>
              <w:widowControl w:val="0"/>
              <w:autoSpaceDE w:val="0"/>
              <w:autoSpaceDN w:val="0"/>
              <w:adjustRightInd w:val="0"/>
              <w:spacing w:after="200" w:line="360" w:lineRule="auto"/>
              <w:rPr>
                <w:rFonts w:eastAsiaTheme="minorEastAsia"/>
                <w:sz w:val="22"/>
                <w:szCs w:val="22"/>
                <w:lang w:val="mk-MK" w:eastAsia="en-US"/>
              </w:rPr>
            </w:pPr>
            <w:r w:rsidRPr="00782914">
              <w:rPr>
                <w:sz w:val="22"/>
                <w:szCs w:val="22"/>
                <w:lang w:val="mk-MK"/>
              </w:rPr>
              <w:t>Проф.д-р Мухамед Рацај</w:t>
            </w:r>
          </w:p>
        </w:tc>
      </w:tr>
      <w:tr w:rsidR="00782914" w:rsidRPr="001A5BA7" w:rsidTr="00A1036E">
        <w:tc>
          <w:tcPr>
            <w:tcW w:w="436" w:type="dxa"/>
            <w:tcBorders>
              <w:bottom w:val="single" w:sz="4" w:space="0" w:color="auto"/>
            </w:tcBorders>
          </w:tcPr>
          <w:p w:rsidR="00782914" w:rsidRPr="001A5BA7" w:rsidRDefault="00782914" w:rsidP="00782914">
            <w:pPr>
              <w:spacing w:after="200" w:line="360" w:lineRule="auto"/>
              <w:rPr>
                <w:rFonts w:eastAsiaTheme="minorEastAsia"/>
                <w:sz w:val="22"/>
                <w:szCs w:val="22"/>
                <w:lang w:val="mk-MK" w:eastAsia="en-US"/>
              </w:rPr>
            </w:pPr>
            <w:r w:rsidRPr="001A5BA7">
              <w:rPr>
                <w:rFonts w:eastAsiaTheme="minorEastAsia"/>
                <w:sz w:val="22"/>
                <w:szCs w:val="22"/>
                <w:lang w:val="mk-MK" w:eastAsia="en-US"/>
              </w:rPr>
              <w:lastRenderedPageBreak/>
              <w:t>3</w:t>
            </w:r>
          </w:p>
        </w:tc>
        <w:tc>
          <w:tcPr>
            <w:tcW w:w="3334" w:type="dxa"/>
            <w:tcBorders>
              <w:top w:val="single" w:sz="4" w:space="0" w:color="auto"/>
              <w:left w:val="single" w:sz="4" w:space="0" w:color="auto"/>
              <w:bottom w:val="single" w:sz="4" w:space="0" w:color="auto"/>
              <w:right w:val="single" w:sz="4" w:space="0" w:color="auto"/>
            </w:tcBorders>
            <w:shd w:val="clear" w:color="auto" w:fill="auto"/>
          </w:tcPr>
          <w:p w:rsidR="00782914" w:rsidRPr="00782914" w:rsidRDefault="00782914" w:rsidP="00782914">
            <w:pPr>
              <w:jc w:val="both"/>
              <w:rPr>
                <w:sz w:val="22"/>
                <w:szCs w:val="22"/>
                <w:lang w:val="mk-MK"/>
              </w:rPr>
            </w:pPr>
            <w:r w:rsidRPr="00782914">
              <w:rPr>
                <w:sz w:val="22"/>
                <w:szCs w:val="22"/>
              </w:rPr>
              <w:t>Методиканаистражувањенапожари и екплозии</w:t>
            </w:r>
          </w:p>
          <w:p w:rsidR="00782914" w:rsidRPr="00782914" w:rsidRDefault="00782914" w:rsidP="00782914">
            <w:pPr>
              <w:widowControl w:val="0"/>
              <w:autoSpaceDE w:val="0"/>
              <w:autoSpaceDN w:val="0"/>
              <w:adjustRightInd w:val="0"/>
              <w:spacing w:after="200" w:line="360" w:lineRule="auto"/>
              <w:rPr>
                <w:rFonts w:eastAsiaTheme="minorEastAsia"/>
                <w:sz w:val="22"/>
                <w:szCs w:val="22"/>
                <w:lang w:val="mk-MK" w:eastAsia="en-US"/>
              </w:rPr>
            </w:pPr>
          </w:p>
        </w:tc>
        <w:tc>
          <w:tcPr>
            <w:tcW w:w="3066" w:type="dxa"/>
            <w:tcBorders>
              <w:top w:val="single" w:sz="4" w:space="0" w:color="auto"/>
              <w:left w:val="single" w:sz="4" w:space="0" w:color="auto"/>
              <w:bottom w:val="single" w:sz="4" w:space="0" w:color="auto"/>
              <w:right w:val="single" w:sz="4" w:space="0" w:color="auto"/>
            </w:tcBorders>
          </w:tcPr>
          <w:p w:rsidR="00782914" w:rsidRPr="00782914" w:rsidRDefault="00782914" w:rsidP="00782914">
            <w:pPr>
              <w:widowControl w:val="0"/>
              <w:autoSpaceDE w:val="0"/>
              <w:autoSpaceDN w:val="0"/>
              <w:adjustRightInd w:val="0"/>
              <w:spacing w:after="200" w:line="360" w:lineRule="auto"/>
              <w:rPr>
                <w:rFonts w:eastAsiaTheme="minorEastAsia"/>
                <w:sz w:val="22"/>
                <w:szCs w:val="22"/>
                <w:lang w:val="mk-MK" w:eastAsia="en-US"/>
              </w:rPr>
            </w:pPr>
            <w:r w:rsidRPr="00782914">
              <w:rPr>
                <w:sz w:val="22"/>
                <w:szCs w:val="22"/>
                <w:lang w:val="ru-RU"/>
              </w:rPr>
              <w:t>Доц.д-р Самир Салиевски</w:t>
            </w:r>
          </w:p>
        </w:tc>
      </w:tr>
      <w:tr w:rsidR="00782914" w:rsidRPr="001A5BA7" w:rsidTr="00A1036E">
        <w:tc>
          <w:tcPr>
            <w:tcW w:w="436" w:type="dxa"/>
            <w:tcBorders>
              <w:top w:val="single" w:sz="4" w:space="0" w:color="auto"/>
              <w:bottom w:val="single" w:sz="4" w:space="0" w:color="auto"/>
            </w:tcBorders>
          </w:tcPr>
          <w:p w:rsidR="00782914" w:rsidRPr="001A5BA7" w:rsidRDefault="00782914" w:rsidP="00782914">
            <w:pPr>
              <w:spacing w:after="200" w:line="360" w:lineRule="auto"/>
              <w:rPr>
                <w:rFonts w:eastAsiaTheme="minorEastAsia"/>
                <w:sz w:val="22"/>
                <w:szCs w:val="22"/>
                <w:lang w:val="mk-MK" w:eastAsia="en-US"/>
              </w:rPr>
            </w:pPr>
            <w:r>
              <w:rPr>
                <w:rFonts w:eastAsiaTheme="minorEastAsia"/>
                <w:sz w:val="22"/>
                <w:szCs w:val="22"/>
                <w:lang w:val="mk-MK" w:eastAsia="en-US"/>
              </w:rPr>
              <w:t>4</w:t>
            </w:r>
          </w:p>
        </w:tc>
        <w:tc>
          <w:tcPr>
            <w:tcW w:w="3334" w:type="dxa"/>
            <w:tcBorders>
              <w:top w:val="single" w:sz="4" w:space="0" w:color="auto"/>
              <w:left w:val="single" w:sz="4" w:space="0" w:color="auto"/>
              <w:bottom w:val="single" w:sz="4" w:space="0" w:color="auto"/>
              <w:right w:val="single" w:sz="4" w:space="0" w:color="auto"/>
            </w:tcBorders>
            <w:shd w:val="clear" w:color="auto" w:fill="auto"/>
          </w:tcPr>
          <w:p w:rsidR="00782914" w:rsidRPr="00782914" w:rsidRDefault="00782914" w:rsidP="00782914">
            <w:pPr>
              <w:jc w:val="both"/>
              <w:rPr>
                <w:sz w:val="22"/>
                <w:szCs w:val="22"/>
                <w:lang w:val="mk-MK"/>
              </w:rPr>
            </w:pPr>
            <w:r w:rsidRPr="00782914">
              <w:rPr>
                <w:sz w:val="22"/>
                <w:szCs w:val="22"/>
              </w:rPr>
              <w:t>Полицискоработењевозаедницата</w:t>
            </w:r>
          </w:p>
          <w:p w:rsidR="00782914" w:rsidRPr="00782914" w:rsidRDefault="00782914" w:rsidP="00782914">
            <w:pPr>
              <w:widowControl w:val="0"/>
              <w:autoSpaceDE w:val="0"/>
              <w:autoSpaceDN w:val="0"/>
              <w:adjustRightInd w:val="0"/>
              <w:spacing w:after="200" w:line="360" w:lineRule="auto"/>
              <w:rPr>
                <w:rFonts w:eastAsiaTheme="minorEastAsia"/>
                <w:sz w:val="22"/>
                <w:szCs w:val="22"/>
                <w:lang w:val="en-US" w:eastAsia="en-US"/>
              </w:rPr>
            </w:pPr>
          </w:p>
        </w:tc>
        <w:tc>
          <w:tcPr>
            <w:tcW w:w="3066" w:type="dxa"/>
            <w:tcBorders>
              <w:top w:val="single" w:sz="4" w:space="0" w:color="auto"/>
              <w:left w:val="single" w:sz="4" w:space="0" w:color="auto"/>
              <w:bottom w:val="single" w:sz="4" w:space="0" w:color="auto"/>
              <w:right w:val="single" w:sz="4" w:space="0" w:color="auto"/>
            </w:tcBorders>
          </w:tcPr>
          <w:p w:rsidR="00782914" w:rsidRPr="00782914" w:rsidRDefault="00782914" w:rsidP="00782914">
            <w:pPr>
              <w:widowControl w:val="0"/>
              <w:autoSpaceDE w:val="0"/>
              <w:autoSpaceDN w:val="0"/>
              <w:adjustRightInd w:val="0"/>
              <w:spacing w:after="200" w:line="360" w:lineRule="auto"/>
              <w:rPr>
                <w:rFonts w:eastAsiaTheme="minorEastAsia"/>
                <w:sz w:val="22"/>
                <w:szCs w:val="22"/>
                <w:lang w:val="mk-MK" w:eastAsia="en-US"/>
              </w:rPr>
            </w:pPr>
            <w:r w:rsidRPr="00782914">
              <w:rPr>
                <w:sz w:val="22"/>
                <w:szCs w:val="22"/>
                <w:lang w:val="mk-MK"/>
              </w:rPr>
              <w:t>Проф. д-р. Назми Малиќи</w:t>
            </w:r>
          </w:p>
        </w:tc>
      </w:tr>
      <w:tr w:rsidR="00782914" w:rsidRPr="001A5BA7" w:rsidTr="00A1036E">
        <w:tc>
          <w:tcPr>
            <w:tcW w:w="436" w:type="dxa"/>
            <w:tcBorders>
              <w:top w:val="single" w:sz="4" w:space="0" w:color="auto"/>
              <w:bottom w:val="single" w:sz="4" w:space="0" w:color="auto"/>
            </w:tcBorders>
          </w:tcPr>
          <w:p w:rsidR="00782914" w:rsidRPr="001A5BA7" w:rsidRDefault="00782914" w:rsidP="00782914">
            <w:pPr>
              <w:spacing w:after="200" w:line="360" w:lineRule="auto"/>
              <w:rPr>
                <w:rFonts w:eastAsiaTheme="minorEastAsia"/>
                <w:sz w:val="22"/>
                <w:szCs w:val="22"/>
                <w:lang w:val="mk-MK" w:eastAsia="en-US"/>
              </w:rPr>
            </w:pPr>
            <w:r>
              <w:rPr>
                <w:rFonts w:eastAsiaTheme="minorEastAsia"/>
                <w:sz w:val="22"/>
                <w:szCs w:val="22"/>
                <w:lang w:val="mk-MK" w:eastAsia="en-US"/>
              </w:rPr>
              <w:t>5</w:t>
            </w:r>
          </w:p>
        </w:tc>
        <w:tc>
          <w:tcPr>
            <w:tcW w:w="3334" w:type="dxa"/>
            <w:tcBorders>
              <w:top w:val="single" w:sz="4" w:space="0" w:color="auto"/>
              <w:left w:val="single" w:sz="4" w:space="0" w:color="auto"/>
              <w:bottom w:val="single" w:sz="4" w:space="0" w:color="auto"/>
              <w:right w:val="single" w:sz="4" w:space="0" w:color="auto"/>
            </w:tcBorders>
            <w:shd w:val="clear" w:color="auto" w:fill="auto"/>
          </w:tcPr>
          <w:p w:rsidR="00782914" w:rsidRPr="00782914" w:rsidRDefault="00782914" w:rsidP="00782914">
            <w:pPr>
              <w:jc w:val="both"/>
              <w:rPr>
                <w:sz w:val="22"/>
                <w:szCs w:val="22"/>
                <w:lang w:val="mk-MK"/>
              </w:rPr>
            </w:pPr>
            <w:r w:rsidRPr="00782914">
              <w:rPr>
                <w:sz w:val="22"/>
                <w:szCs w:val="22"/>
              </w:rPr>
              <w:t>Илегалнамиграција и трговијасолуѓе</w:t>
            </w:r>
          </w:p>
          <w:p w:rsidR="00782914" w:rsidRPr="00782914" w:rsidRDefault="00782914" w:rsidP="00782914">
            <w:pPr>
              <w:widowControl w:val="0"/>
              <w:autoSpaceDE w:val="0"/>
              <w:autoSpaceDN w:val="0"/>
              <w:adjustRightInd w:val="0"/>
              <w:spacing w:after="200" w:line="360" w:lineRule="auto"/>
              <w:rPr>
                <w:rFonts w:eastAsiaTheme="minorEastAsia"/>
                <w:sz w:val="22"/>
                <w:szCs w:val="22"/>
                <w:lang w:val="mk-MK" w:eastAsia="en-US"/>
              </w:rPr>
            </w:pPr>
          </w:p>
        </w:tc>
        <w:tc>
          <w:tcPr>
            <w:tcW w:w="3066" w:type="dxa"/>
            <w:tcBorders>
              <w:top w:val="single" w:sz="4" w:space="0" w:color="auto"/>
              <w:left w:val="single" w:sz="4" w:space="0" w:color="auto"/>
              <w:bottom w:val="single" w:sz="4" w:space="0" w:color="auto"/>
              <w:right w:val="single" w:sz="4" w:space="0" w:color="auto"/>
            </w:tcBorders>
          </w:tcPr>
          <w:p w:rsidR="00782914" w:rsidRPr="00782914" w:rsidRDefault="00782914" w:rsidP="00782914">
            <w:pPr>
              <w:widowControl w:val="0"/>
              <w:autoSpaceDE w:val="0"/>
              <w:autoSpaceDN w:val="0"/>
              <w:adjustRightInd w:val="0"/>
              <w:spacing w:after="200" w:line="360" w:lineRule="auto"/>
              <w:rPr>
                <w:rFonts w:eastAsiaTheme="minorEastAsia"/>
                <w:sz w:val="22"/>
                <w:szCs w:val="22"/>
                <w:lang w:val="mk-MK" w:eastAsia="en-US"/>
              </w:rPr>
            </w:pPr>
            <w:r w:rsidRPr="00782914">
              <w:rPr>
                <w:sz w:val="22"/>
                <w:szCs w:val="22"/>
                <w:lang w:val="mk-MK"/>
              </w:rPr>
              <w:t>Проф.д-р. Зунун Зунуни</w:t>
            </w:r>
          </w:p>
        </w:tc>
      </w:tr>
    </w:tbl>
    <w:bookmarkEnd w:id="72"/>
    <w:p w:rsidR="0013506E" w:rsidRPr="00782914" w:rsidRDefault="00782914" w:rsidP="001A5BA7">
      <w:pPr>
        <w:spacing w:after="200" w:line="360" w:lineRule="auto"/>
        <w:rPr>
          <w:rFonts w:eastAsiaTheme="minorEastAsia"/>
          <w:b/>
          <w:sz w:val="22"/>
          <w:szCs w:val="22"/>
          <w:lang w:val="mk-MK" w:eastAsia="en-US"/>
        </w:rPr>
      </w:pPr>
      <w:r>
        <w:rPr>
          <w:rFonts w:eastAsiaTheme="minorEastAsia"/>
          <w:b/>
          <w:sz w:val="22"/>
          <w:szCs w:val="22"/>
          <w:lang w:val="mk-MK" w:eastAsia="en-US"/>
        </w:rPr>
        <w:br/>
        <w:t xml:space="preserve">Втор циклус на студии </w:t>
      </w:r>
      <w:r>
        <w:rPr>
          <w:rFonts w:eastAsiaTheme="minorEastAsia"/>
          <w:b/>
          <w:sz w:val="22"/>
          <w:szCs w:val="22"/>
          <w:lang w:val="mk-MK" w:eastAsia="en-US"/>
        </w:rPr>
        <w:br/>
      </w:r>
      <w:r>
        <w:rPr>
          <w:rFonts w:eastAsiaTheme="minorEastAsia"/>
          <w:b/>
          <w:sz w:val="22"/>
          <w:szCs w:val="22"/>
          <w:lang w:val="en-US" w:eastAsia="en-US"/>
        </w:rPr>
        <w:t xml:space="preserve">IX </w:t>
      </w:r>
      <w:r>
        <w:rPr>
          <w:rFonts w:eastAsiaTheme="minorEastAsia"/>
          <w:b/>
          <w:sz w:val="22"/>
          <w:szCs w:val="22"/>
          <w:lang w:val="mk-MK" w:eastAsia="en-US"/>
        </w:rPr>
        <w:t>семестар</w:t>
      </w:r>
      <w:r>
        <w:rPr>
          <w:rFonts w:eastAsiaTheme="minorEastAsia"/>
          <w:b/>
          <w:sz w:val="22"/>
          <w:szCs w:val="22"/>
          <w:lang w:val="mk-MK" w:eastAsia="en-US"/>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6"/>
        <w:gridCol w:w="4503"/>
        <w:gridCol w:w="3066"/>
      </w:tblGrid>
      <w:tr w:rsidR="0013506E" w:rsidRPr="001A5BA7" w:rsidTr="00A1036E">
        <w:tc>
          <w:tcPr>
            <w:tcW w:w="436" w:type="dxa"/>
          </w:tcPr>
          <w:p w:rsidR="0013506E" w:rsidRPr="001A5BA7" w:rsidRDefault="0013506E" w:rsidP="00A1036E">
            <w:pPr>
              <w:spacing w:after="200" w:line="360" w:lineRule="auto"/>
              <w:rPr>
                <w:rFonts w:eastAsiaTheme="minorEastAsia"/>
                <w:sz w:val="22"/>
                <w:szCs w:val="22"/>
                <w:lang w:val="mk-MK" w:eastAsia="en-US"/>
              </w:rPr>
            </w:pPr>
            <w:bookmarkStart w:id="73" w:name="_Hlk105632974"/>
          </w:p>
        </w:tc>
        <w:tc>
          <w:tcPr>
            <w:tcW w:w="3334" w:type="dxa"/>
          </w:tcPr>
          <w:p w:rsidR="0013506E" w:rsidRPr="001A5BA7" w:rsidRDefault="0013506E" w:rsidP="00A1036E">
            <w:pPr>
              <w:spacing w:after="200" w:line="360" w:lineRule="auto"/>
              <w:rPr>
                <w:rFonts w:eastAsiaTheme="minorEastAsia"/>
                <w:sz w:val="22"/>
                <w:szCs w:val="22"/>
                <w:lang w:val="mk-MK" w:eastAsia="en-US"/>
              </w:rPr>
            </w:pPr>
            <w:r w:rsidRPr="001A5BA7">
              <w:rPr>
                <w:rFonts w:eastAsiaTheme="minorEastAsia"/>
                <w:sz w:val="22"/>
                <w:szCs w:val="22"/>
                <w:lang w:val="mk-MK" w:eastAsia="en-US"/>
              </w:rPr>
              <w:t>Предмет</w:t>
            </w:r>
          </w:p>
        </w:tc>
        <w:tc>
          <w:tcPr>
            <w:tcW w:w="3066" w:type="dxa"/>
          </w:tcPr>
          <w:p w:rsidR="0013506E" w:rsidRPr="001A5BA7" w:rsidRDefault="0013506E" w:rsidP="00A1036E">
            <w:pPr>
              <w:spacing w:after="200" w:line="360" w:lineRule="auto"/>
              <w:rPr>
                <w:rFonts w:eastAsiaTheme="minorEastAsia"/>
                <w:sz w:val="22"/>
                <w:szCs w:val="22"/>
                <w:lang w:val="mk-MK" w:eastAsia="en-US"/>
              </w:rPr>
            </w:pPr>
            <w:r w:rsidRPr="001A5BA7">
              <w:rPr>
                <w:rFonts w:eastAsiaTheme="minorEastAsia"/>
                <w:sz w:val="22"/>
                <w:szCs w:val="22"/>
                <w:lang w:val="mk-MK" w:eastAsia="en-US"/>
              </w:rPr>
              <w:t>Професор</w:t>
            </w:r>
          </w:p>
        </w:tc>
      </w:tr>
      <w:tr w:rsidR="0013506E" w:rsidRPr="00782914" w:rsidTr="00A1036E">
        <w:tc>
          <w:tcPr>
            <w:tcW w:w="436" w:type="dxa"/>
          </w:tcPr>
          <w:p w:rsidR="0013506E" w:rsidRPr="001A5BA7" w:rsidRDefault="0013506E" w:rsidP="0013506E">
            <w:pPr>
              <w:spacing w:after="200" w:line="360" w:lineRule="auto"/>
              <w:rPr>
                <w:rFonts w:eastAsiaTheme="minorEastAsia"/>
                <w:sz w:val="22"/>
                <w:szCs w:val="22"/>
                <w:lang w:val="mk-MK" w:eastAsia="en-US"/>
              </w:rPr>
            </w:pPr>
            <w:r w:rsidRPr="001A5BA7">
              <w:rPr>
                <w:rFonts w:eastAsiaTheme="minorEastAsia"/>
                <w:sz w:val="22"/>
                <w:szCs w:val="22"/>
                <w:lang w:val="mk-MK" w:eastAsia="en-US"/>
              </w:rPr>
              <w:t>1</w:t>
            </w:r>
          </w:p>
        </w:tc>
        <w:tc>
          <w:tcPr>
            <w:tcW w:w="3334" w:type="dxa"/>
            <w:tcBorders>
              <w:top w:val="single" w:sz="4" w:space="0" w:color="auto"/>
              <w:left w:val="single" w:sz="4" w:space="0" w:color="auto"/>
              <w:bottom w:val="single" w:sz="4" w:space="0" w:color="auto"/>
              <w:right w:val="single" w:sz="4" w:space="0" w:color="auto"/>
            </w:tcBorders>
          </w:tcPr>
          <w:p w:rsidR="0013506E" w:rsidRPr="00782914" w:rsidRDefault="0013506E" w:rsidP="0013506E">
            <w:pPr>
              <w:widowControl w:val="0"/>
              <w:autoSpaceDE w:val="0"/>
              <w:autoSpaceDN w:val="0"/>
              <w:adjustRightInd w:val="0"/>
              <w:spacing w:after="200" w:line="360" w:lineRule="auto"/>
              <w:rPr>
                <w:rFonts w:eastAsiaTheme="minorEastAsia"/>
                <w:sz w:val="22"/>
                <w:szCs w:val="22"/>
                <w:lang w:val="mk-MK" w:eastAsia="en-US"/>
              </w:rPr>
            </w:pPr>
            <w:r w:rsidRPr="00623639">
              <w:rPr>
                <w:sz w:val="22"/>
                <w:szCs w:val="22"/>
              </w:rPr>
              <w:t>Меѓународноказненоправо</w:t>
            </w:r>
          </w:p>
        </w:tc>
        <w:tc>
          <w:tcPr>
            <w:tcW w:w="3066" w:type="dxa"/>
            <w:tcBorders>
              <w:top w:val="single" w:sz="4" w:space="0" w:color="auto"/>
              <w:left w:val="single" w:sz="4" w:space="0" w:color="auto"/>
              <w:bottom w:val="single" w:sz="4" w:space="0" w:color="auto"/>
              <w:right w:val="single" w:sz="4" w:space="0" w:color="auto"/>
            </w:tcBorders>
          </w:tcPr>
          <w:p w:rsidR="0013506E" w:rsidRPr="00782914" w:rsidRDefault="0013506E" w:rsidP="0013506E">
            <w:pPr>
              <w:widowControl w:val="0"/>
              <w:tabs>
                <w:tab w:val="left" w:pos="1120"/>
              </w:tabs>
              <w:autoSpaceDE w:val="0"/>
              <w:autoSpaceDN w:val="0"/>
              <w:adjustRightInd w:val="0"/>
              <w:spacing w:after="200" w:line="360" w:lineRule="auto"/>
              <w:rPr>
                <w:rFonts w:eastAsiaTheme="minorEastAsia"/>
                <w:sz w:val="22"/>
                <w:szCs w:val="22"/>
                <w:lang w:val="mk-MK" w:eastAsia="en-US"/>
              </w:rPr>
            </w:pPr>
            <w:r w:rsidRPr="00623639">
              <w:rPr>
                <w:sz w:val="22"/>
                <w:szCs w:val="22"/>
                <w:lang w:val="mk-MK"/>
              </w:rPr>
              <w:t xml:space="preserve">Проф. д-р </w:t>
            </w:r>
            <w:r w:rsidRPr="00623639">
              <w:rPr>
                <w:sz w:val="22"/>
                <w:szCs w:val="22"/>
              </w:rPr>
              <w:t>ТатијанаАшталкоска</w:t>
            </w:r>
          </w:p>
        </w:tc>
      </w:tr>
      <w:tr w:rsidR="0013506E" w:rsidRPr="00782914" w:rsidTr="00A1036E">
        <w:tc>
          <w:tcPr>
            <w:tcW w:w="436" w:type="dxa"/>
          </w:tcPr>
          <w:p w:rsidR="0013506E" w:rsidRPr="001A5BA7" w:rsidRDefault="0013506E" w:rsidP="0013506E">
            <w:pPr>
              <w:spacing w:after="200" w:line="360" w:lineRule="auto"/>
              <w:rPr>
                <w:rFonts w:eastAsiaTheme="minorEastAsia"/>
                <w:sz w:val="22"/>
                <w:szCs w:val="22"/>
                <w:lang w:val="mk-MK" w:eastAsia="en-US"/>
              </w:rPr>
            </w:pPr>
            <w:r w:rsidRPr="001A5BA7">
              <w:rPr>
                <w:rFonts w:eastAsiaTheme="minorEastAsia"/>
                <w:sz w:val="22"/>
                <w:szCs w:val="22"/>
                <w:lang w:val="mk-MK" w:eastAsia="en-US"/>
              </w:rPr>
              <w:t>2</w:t>
            </w:r>
          </w:p>
        </w:tc>
        <w:tc>
          <w:tcPr>
            <w:tcW w:w="3334" w:type="dxa"/>
            <w:tcBorders>
              <w:top w:val="single" w:sz="4" w:space="0" w:color="auto"/>
              <w:left w:val="single" w:sz="4" w:space="0" w:color="auto"/>
              <w:bottom w:val="single" w:sz="4" w:space="0" w:color="auto"/>
              <w:right w:val="single" w:sz="4" w:space="0" w:color="auto"/>
            </w:tcBorders>
          </w:tcPr>
          <w:p w:rsidR="0013506E" w:rsidRPr="00782914" w:rsidRDefault="0013506E" w:rsidP="0013506E">
            <w:pPr>
              <w:jc w:val="both"/>
              <w:rPr>
                <w:rFonts w:eastAsiaTheme="minorEastAsia"/>
                <w:sz w:val="22"/>
                <w:szCs w:val="22"/>
                <w:lang w:val="mk-MK" w:eastAsia="en-US"/>
              </w:rPr>
            </w:pPr>
            <w:r w:rsidRPr="00623639">
              <w:rPr>
                <w:sz w:val="22"/>
                <w:szCs w:val="22"/>
              </w:rPr>
              <w:t>Криминалистичкитеории</w:t>
            </w:r>
          </w:p>
        </w:tc>
        <w:tc>
          <w:tcPr>
            <w:tcW w:w="3066" w:type="dxa"/>
            <w:tcBorders>
              <w:top w:val="single" w:sz="4" w:space="0" w:color="auto"/>
              <w:left w:val="single" w:sz="4" w:space="0" w:color="auto"/>
              <w:bottom w:val="single" w:sz="4" w:space="0" w:color="auto"/>
              <w:right w:val="single" w:sz="4" w:space="0" w:color="auto"/>
            </w:tcBorders>
          </w:tcPr>
          <w:p w:rsidR="0013506E" w:rsidRPr="00782914" w:rsidRDefault="0013506E" w:rsidP="0013506E">
            <w:pPr>
              <w:widowControl w:val="0"/>
              <w:autoSpaceDE w:val="0"/>
              <w:autoSpaceDN w:val="0"/>
              <w:adjustRightInd w:val="0"/>
              <w:spacing w:after="200" w:line="360" w:lineRule="auto"/>
              <w:rPr>
                <w:rFonts w:eastAsiaTheme="minorEastAsia"/>
                <w:sz w:val="22"/>
                <w:szCs w:val="22"/>
                <w:lang w:val="mk-MK" w:eastAsia="en-US"/>
              </w:rPr>
            </w:pPr>
            <w:r>
              <w:rPr>
                <w:sz w:val="22"/>
                <w:szCs w:val="22"/>
                <w:lang w:val="mk-MK"/>
              </w:rPr>
              <w:t>Доц</w:t>
            </w:r>
            <w:r w:rsidRPr="00623639">
              <w:rPr>
                <w:sz w:val="22"/>
                <w:szCs w:val="22"/>
                <w:lang w:val="mk-MK"/>
              </w:rPr>
              <w:t xml:space="preserve">. д-р </w:t>
            </w:r>
            <w:r w:rsidRPr="00714E25">
              <w:rPr>
                <w:color w:val="000000" w:themeColor="text1"/>
                <w:sz w:val="22"/>
                <w:szCs w:val="22"/>
                <w:lang w:val="mk-MK"/>
              </w:rPr>
              <w:t>Самир Салиевски</w:t>
            </w:r>
          </w:p>
        </w:tc>
      </w:tr>
      <w:tr w:rsidR="0013506E" w:rsidRPr="00782914" w:rsidTr="00A1036E">
        <w:tc>
          <w:tcPr>
            <w:tcW w:w="436" w:type="dxa"/>
            <w:tcBorders>
              <w:bottom w:val="single" w:sz="4" w:space="0" w:color="auto"/>
            </w:tcBorders>
          </w:tcPr>
          <w:p w:rsidR="0013506E" w:rsidRPr="001A5BA7" w:rsidRDefault="0013506E" w:rsidP="0013506E">
            <w:pPr>
              <w:spacing w:after="200" w:line="360" w:lineRule="auto"/>
              <w:rPr>
                <w:rFonts w:eastAsiaTheme="minorEastAsia"/>
                <w:sz w:val="22"/>
                <w:szCs w:val="22"/>
                <w:lang w:val="mk-MK" w:eastAsia="en-US"/>
              </w:rPr>
            </w:pPr>
            <w:r w:rsidRPr="001A5BA7">
              <w:rPr>
                <w:rFonts w:eastAsiaTheme="minorEastAsia"/>
                <w:sz w:val="22"/>
                <w:szCs w:val="22"/>
                <w:lang w:val="mk-MK" w:eastAsia="en-US"/>
              </w:rPr>
              <w:t>3</w:t>
            </w:r>
          </w:p>
        </w:tc>
        <w:tc>
          <w:tcPr>
            <w:tcW w:w="3334" w:type="dxa"/>
            <w:tcBorders>
              <w:top w:val="single" w:sz="4" w:space="0" w:color="auto"/>
              <w:left w:val="single" w:sz="4" w:space="0" w:color="auto"/>
              <w:bottom w:val="single" w:sz="4" w:space="0" w:color="auto"/>
              <w:right w:val="single" w:sz="4" w:space="0" w:color="auto"/>
            </w:tcBorders>
          </w:tcPr>
          <w:p w:rsidR="0013506E" w:rsidRPr="00782914" w:rsidRDefault="0013506E" w:rsidP="0013506E">
            <w:pPr>
              <w:widowControl w:val="0"/>
              <w:autoSpaceDE w:val="0"/>
              <w:autoSpaceDN w:val="0"/>
              <w:adjustRightInd w:val="0"/>
              <w:spacing w:after="200" w:line="360" w:lineRule="auto"/>
              <w:rPr>
                <w:rFonts w:eastAsiaTheme="minorEastAsia"/>
                <w:sz w:val="22"/>
                <w:szCs w:val="22"/>
                <w:lang w:val="mk-MK" w:eastAsia="en-US"/>
              </w:rPr>
            </w:pPr>
            <w:r w:rsidRPr="00623639">
              <w:rPr>
                <w:sz w:val="22"/>
                <w:szCs w:val="22"/>
              </w:rPr>
              <w:t>Демократскаконтроланабезбедносниотсектор</w:t>
            </w:r>
          </w:p>
        </w:tc>
        <w:tc>
          <w:tcPr>
            <w:tcW w:w="3066" w:type="dxa"/>
            <w:tcBorders>
              <w:top w:val="single" w:sz="4" w:space="0" w:color="auto"/>
              <w:left w:val="single" w:sz="4" w:space="0" w:color="auto"/>
              <w:bottom w:val="single" w:sz="4" w:space="0" w:color="auto"/>
              <w:right w:val="single" w:sz="4" w:space="0" w:color="auto"/>
            </w:tcBorders>
          </w:tcPr>
          <w:p w:rsidR="0013506E" w:rsidRPr="00782914" w:rsidRDefault="0013506E" w:rsidP="0013506E">
            <w:pPr>
              <w:widowControl w:val="0"/>
              <w:autoSpaceDE w:val="0"/>
              <w:autoSpaceDN w:val="0"/>
              <w:adjustRightInd w:val="0"/>
              <w:spacing w:after="200" w:line="360" w:lineRule="auto"/>
              <w:rPr>
                <w:rFonts w:eastAsiaTheme="minorEastAsia"/>
                <w:sz w:val="22"/>
                <w:szCs w:val="22"/>
                <w:lang w:val="mk-MK" w:eastAsia="en-US"/>
              </w:rPr>
            </w:pPr>
            <w:r w:rsidRPr="00623639">
              <w:rPr>
                <w:sz w:val="22"/>
                <w:szCs w:val="22"/>
                <w:lang w:val="mk-MK"/>
              </w:rPr>
              <w:t xml:space="preserve">Проф. д-р </w:t>
            </w:r>
            <w:r w:rsidRPr="00623639">
              <w:rPr>
                <w:sz w:val="22"/>
                <w:szCs w:val="22"/>
              </w:rPr>
              <w:t>СамирСалиевски</w:t>
            </w:r>
          </w:p>
        </w:tc>
      </w:tr>
      <w:tr w:rsidR="0013506E" w:rsidRPr="00782914" w:rsidTr="00A1036E">
        <w:tc>
          <w:tcPr>
            <w:tcW w:w="436" w:type="dxa"/>
            <w:tcBorders>
              <w:top w:val="single" w:sz="4" w:space="0" w:color="auto"/>
              <w:bottom w:val="single" w:sz="4" w:space="0" w:color="auto"/>
            </w:tcBorders>
          </w:tcPr>
          <w:p w:rsidR="0013506E" w:rsidRPr="001A5BA7" w:rsidRDefault="0013506E" w:rsidP="0013506E">
            <w:pPr>
              <w:spacing w:after="200" w:line="360" w:lineRule="auto"/>
              <w:rPr>
                <w:rFonts w:eastAsiaTheme="minorEastAsia"/>
                <w:sz w:val="22"/>
                <w:szCs w:val="22"/>
                <w:lang w:val="mk-MK" w:eastAsia="en-US"/>
              </w:rPr>
            </w:pPr>
            <w:r>
              <w:rPr>
                <w:rFonts w:eastAsiaTheme="minorEastAsia"/>
                <w:sz w:val="22"/>
                <w:szCs w:val="22"/>
                <w:lang w:val="mk-MK" w:eastAsia="en-US"/>
              </w:rPr>
              <w:t>4</w:t>
            </w:r>
          </w:p>
        </w:tc>
        <w:tc>
          <w:tcPr>
            <w:tcW w:w="3334" w:type="dxa"/>
            <w:tcBorders>
              <w:top w:val="single" w:sz="4" w:space="0" w:color="auto"/>
              <w:left w:val="single" w:sz="4" w:space="0" w:color="auto"/>
              <w:bottom w:val="single" w:sz="4" w:space="0" w:color="auto"/>
              <w:right w:val="single" w:sz="4" w:space="0" w:color="auto"/>
            </w:tcBorders>
          </w:tcPr>
          <w:p w:rsidR="0013506E" w:rsidRPr="00782914" w:rsidRDefault="0013506E" w:rsidP="0013506E">
            <w:pPr>
              <w:widowControl w:val="0"/>
              <w:autoSpaceDE w:val="0"/>
              <w:autoSpaceDN w:val="0"/>
              <w:adjustRightInd w:val="0"/>
              <w:spacing w:after="200" w:line="360" w:lineRule="auto"/>
              <w:rPr>
                <w:rFonts w:eastAsiaTheme="minorEastAsia"/>
                <w:sz w:val="22"/>
                <w:szCs w:val="22"/>
                <w:lang w:val="en-US" w:eastAsia="en-US"/>
              </w:rPr>
            </w:pPr>
            <w:r w:rsidRPr="00623639">
              <w:rPr>
                <w:sz w:val="22"/>
                <w:szCs w:val="22"/>
              </w:rPr>
              <w:t>Корпорацискабезбедност</w:t>
            </w:r>
          </w:p>
        </w:tc>
        <w:tc>
          <w:tcPr>
            <w:tcW w:w="3066" w:type="dxa"/>
            <w:tcBorders>
              <w:top w:val="single" w:sz="4" w:space="0" w:color="auto"/>
              <w:left w:val="single" w:sz="4" w:space="0" w:color="auto"/>
              <w:bottom w:val="single" w:sz="4" w:space="0" w:color="auto"/>
              <w:right w:val="single" w:sz="4" w:space="0" w:color="auto"/>
            </w:tcBorders>
          </w:tcPr>
          <w:p w:rsidR="0013506E" w:rsidRPr="00782914" w:rsidRDefault="0013506E" w:rsidP="0013506E">
            <w:pPr>
              <w:widowControl w:val="0"/>
              <w:autoSpaceDE w:val="0"/>
              <w:autoSpaceDN w:val="0"/>
              <w:adjustRightInd w:val="0"/>
              <w:spacing w:after="200" w:line="360" w:lineRule="auto"/>
              <w:rPr>
                <w:rFonts w:eastAsiaTheme="minorEastAsia"/>
                <w:sz w:val="22"/>
                <w:szCs w:val="22"/>
                <w:lang w:val="mk-MK" w:eastAsia="en-US"/>
              </w:rPr>
            </w:pPr>
            <w:r w:rsidRPr="00623639">
              <w:rPr>
                <w:sz w:val="22"/>
                <w:szCs w:val="22"/>
                <w:lang w:val="mk-MK"/>
              </w:rPr>
              <w:t xml:space="preserve">Проф. д-р </w:t>
            </w:r>
            <w:r w:rsidRPr="00623639">
              <w:rPr>
                <w:sz w:val="22"/>
                <w:szCs w:val="22"/>
              </w:rPr>
              <w:t>СамирСалиевски</w:t>
            </w:r>
          </w:p>
        </w:tc>
      </w:tr>
      <w:tr w:rsidR="0013506E" w:rsidRPr="00782914" w:rsidTr="00A1036E">
        <w:tc>
          <w:tcPr>
            <w:tcW w:w="436" w:type="dxa"/>
            <w:tcBorders>
              <w:top w:val="single" w:sz="4" w:space="0" w:color="auto"/>
              <w:bottom w:val="single" w:sz="4" w:space="0" w:color="auto"/>
            </w:tcBorders>
          </w:tcPr>
          <w:p w:rsidR="0013506E" w:rsidRPr="001A5BA7" w:rsidRDefault="0013506E" w:rsidP="0013506E">
            <w:pPr>
              <w:spacing w:after="200" w:line="360" w:lineRule="auto"/>
              <w:rPr>
                <w:rFonts w:eastAsiaTheme="minorEastAsia"/>
                <w:sz w:val="22"/>
                <w:szCs w:val="22"/>
                <w:lang w:val="mk-MK" w:eastAsia="en-US"/>
              </w:rPr>
            </w:pPr>
            <w:r>
              <w:rPr>
                <w:rFonts w:eastAsiaTheme="minorEastAsia"/>
                <w:sz w:val="22"/>
                <w:szCs w:val="22"/>
                <w:lang w:val="mk-MK" w:eastAsia="en-US"/>
              </w:rPr>
              <w:t>5</w:t>
            </w:r>
          </w:p>
        </w:tc>
        <w:tc>
          <w:tcPr>
            <w:tcW w:w="3334" w:type="dxa"/>
            <w:tcBorders>
              <w:top w:val="single" w:sz="4" w:space="0" w:color="auto"/>
              <w:left w:val="single" w:sz="4" w:space="0" w:color="auto"/>
              <w:bottom w:val="single" w:sz="4" w:space="0" w:color="auto"/>
              <w:right w:val="single" w:sz="4" w:space="0" w:color="auto"/>
            </w:tcBorders>
          </w:tcPr>
          <w:p w:rsidR="0013506E" w:rsidRPr="00782914" w:rsidRDefault="0013506E" w:rsidP="0013506E">
            <w:pPr>
              <w:widowControl w:val="0"/>
              <w:autoSpaceDE w:val="0"/>
              <w:autoSpaceDN w:val="0"/>
              <w:adjustRightInd w:val="0"/>
              <w:spacing w:after="200" w:line="360" w:lineRule="auto"/>
              <w:rPr>
                <w:rFonts w:eastAsiaTheme="minorEastAsia"/>
                <w:sz w:val="22"/>
                <w:szCs w:val="22"/>
                <w:lang w:val="mk-MK" w:eastAsia="en-US"/>
              </w:rPr>
            </w:pPr>
            <w:r w:rsidRPr="00623639">
              <w:rPr>
                <w:sz w:val="22"/>
                <w:szCs w:val="22"/>
              </w:rPr>
              <w:t>Меѓународнабезбедност</w:t>
            </w:r>
          </w:p>
        </w:tc>
        <w:tc>
          <w:tcPr>
            <w:tcW w:w="3066" w:type="dxa"/>
            <w:tcBorders>
              <w:top w:val="single" w:sz="4" w:space="0" w:color="auto"/>
              <w:left w:val="single" w:sz="4" w:space="0" w:color="auto"/>
              <w:bottom w:val="single" w:sz="4" w:space="0" w:color="auto"/>
              <w:right w:val="single" w:sz="4" w:space="0" w:color="auto"/>
            </w:tcBorders>
          </w:tcPr>
          <w:p w:rsidR="0013506E" w:rsidRPr="00782914" w:rsidRDefault="0013506E" w:rsidP="0013506E">
            <w:pPr>
              <w:widowControl w:val="0"/>
              <w:autoSpaceDE w:val="0"/>
              <w:autoSpaceDN w:val="0"/>
              <w:adjustRightInd w:val="0"/>
              <w:spacing w:after="200" w:line="360" w:lineRule="auto"/>
              <w:rPr>
                <w:rFonts w:eastAsiaTheme="minorEastAsia"/>
                <w:sz w:val="22"/>
                <w:szCs w:val="22"/>
                <w:lang w:val="mk-MK" w:eastAsia="en-US"/>
              </w:rPr>
            </w:pPr>
            <w:r w:rsidRPr="00623639">
              <w:rPr>
                <w:sz w:val="22"/>
                <w:szCs w:val="22"/>
                <w:lang w:val="mk-MK"/>
              </w:rPr>
              <w:t xml:space="preserve">Проф. д-р </w:t>
            </w:r>
            <w:r w:rsidRPr="00623639">
              <w:rPr>
                <w:sz w:val="22"/>
                <w:szCs w:val="22"/>
              </w:rPr>
              <w:t>СамирСалиевски</w:t>
            </w:r>
          </w:p>
        </w:tc>
      </w:tr>
      <w:tr w:rsidR="0013506E" w:rsidRPr="00782914" w:rsidTr="00A1036E">
        <w:tc>
          <w:tcPr>
            <w:tcW w:w="436" w:type="dxa"/>
            <w:tcBorders>
              <w:top w:val="single" w:sz="4" w:space="0" w:color="auto"/>
              <w:bottom w:val="single" w:sz="4" w:space="0" w:color="auto"/>
            </w:tcBorders>
          </w:tcPr>
          <w:p w:rsidR="0013506E" w:rsidRDefault="0013506E" w:rsidP="0013506E">
            <w:pPr>
              <w:spacing w:after="200" w:line="360" w:lineRule="auto"/>
              <w:rPr>
                <w:rFonts w:eastAsiaTheme="minorEastAsia"/>
                <w:sz w:val="22"/>
                <w:szCs w:val="22"/>
                <w:lang w:val="mk-MK" w:eastAsia="en-US"/>
              </w:rPr>
            </w:pPr>
            <w:r>
              <w:rPr>
                <w:rFonts w:eastAsiaTheme="minorEastAsia"/>
                <w:sz w:val="22"/>
                <w:szCs w:val="22"/>
                <w:lang w:val="mk-MK" w:eastAsia="en-US"/>
              </w:rPr>
              <w:t>6</w:t>
            </w:r>
          </w:p>
        </w:tc>
        <w:tc>
          <w:tcPr>
            <w:tcW w:w="3334" w:type="dxa"/>
            <w:tcBorders>
              <w:top w:val="single" w:sz="4" w:space="0" w:color="auto"/>
              <w:left w:val="single" w:sz="4" w:space="0" w:color="auto"/>
              <w:bottom w:val="single" w:sz="4" w:space="0" w:color="auto"/>
              <w:right w:val="single" w:sz="4" w:space="0" w:color="auto"/>
            </w:tcBorders>
          </w:tcPr>
          <w:p w:rsidR="0013506E" w:rsidRPr="00782914" w:rsidRDefault="0013506E" w:rsidP="0013506E">
            <w:pPr>
              <w:widowControl w:val="0"/>
              <w:autoSpaceDE w:val="0"/>
              <w:autoSpaceDN w:val="0"/>
              <w:adjustRightInd w:val="0"/>
              <w:spacing w:after="200" w:line="360" w:lineRule="auto"/>
              <w:rPr>
                <w:rFonts w:eastAsiaTheme="minorEastAsia"/>
                <w:sz w:val="22"/>
                <w:szCs w:val="22"/>
                <w:lang w:val="mk-MK" w:eastAsia="en-US"/>
              </w:rPr>
            </w:pPr>
            <w:r w:rsidRPr="00623639">
              <w:rPr>
                <w:sz w:val="22"/>
                <w:szCs w:val="22"/>
              </w:rPr>
              <w:t>Правда и внатрешниработина ЕУ</w:t>
            </w:r>
          </w:p>
        </w:tc>
        <w:tc>
          <w:tcPr>
            <w:tcW w:w="3066" w:type="dxa"/>
            <w:tcBorders>
              <w:top w:val="single" w:sz="4" w:space="0" w:color="auto"/>
              <w:left w:val="single" w:sz="4" w:space="0" w:color="auto"/>
              <w:bottom w:val="single" w:sz="4" w:space="0" w:color="auto"/>
              <w:right w:val="single" w:sz="4" w:space="0" w:color="auto"/>
            </w:tcBorders>
          </w:tcPr>
          <w:p w:rsidR="0013506E" w:rsidRPr="00782914" w:rsidRDefault="0013506E" w:rsidP="0013506E">
            <w:pPr>
              <w:widowControl w:val="0"/>
              <w:autoSpaceDE w:val="0"/>
              <w:autoSpaceDN w:val="0"/>
              <w:adjustRightInd w:val="0"/>
              <w:spacing w:after="200" w:line="360" w:lineRule="auto"/>
              <w:rPr>
                <w:rFonts w:eastAsiaTheme="minorEastAsia"/>
                <w:sz w:val="22"/>
                <w:szCs w:val="22"/>
                <w:lang w:val="mk-MK" w:eastAsia="en-US"/>
              </w:rPr>
            </w:pPr>
            <w:r w:rsidRPr="00623639">
              <w:rPr>
                <w:sz w:val="22"/>
                <w:szCs w:val="22"/>
                <w:lang w:val="mk-MK"/>
              </w:rPr>
              <w:t xml:space="preserve">Проф. д-р </w:t>
            </w:r>
            <w:r w:rsidRPr="00623639">
              <w:rPr>
                <w:sz w:val="22"/>
                <w:szCs w:val="22"/>
              </w:rPr>
              <w:t>ВладоКамбовски</w:t>
            </w:r>
          </w:p>
        </w:tc>
      </w:tr>
      <w:tr w:rsidR="0013506E" w:rsidRPr="00782914" w:rsidTr="00A1036E">
        <w:tc>
          <w:tcPr>
            <w:tcW w:w="436" w:type="dxa"/>
            <w:tcBorders>
              <w:top w:val="single" w:sz="4" w:space="0" w:color="auto"/>
              <w:bottom w:val="single" w:sz="4" w:space="0" w:color="auto"/>
            </w:tcBorders>
          </w:tcPr>
          <w:p w:rsidR="0013506E" w:rsidRDefault="0013506E" w:rsidP="0013506E">
            <w:pPr>
              <w:spacing w:after="200" w:line="360" w:lineRule="auto"/>
              <w:rPr>
                <w:rFonts w:eastAsiaTheme="minorEastAsia"/>
                <w:sz w:val="22"/>
                <w:szCs w:val="22"/>
                <w:lang w:val="mk-MK" w:eastAsia="en-US"/>
              </w:rPr>
            </w:pPr>
            <w:r>
              <w:rPr>
                <w:rFonts w:eastAsiaTheme="minorEastAsia"/>
                <w:sz w:val="22"/>
                <w:szCs w:val="22"/>
                <w:lang w:val="mk-MK" w:eastAsia="en-US"/>
              </w:rPr>
              <w:t>7</w:t>
            </w:r>
          </w:p>
        </w:tc>
        <w:tc>
          <w:tcPr>
            <w:tcW w:w="3334" w:type="dxa"/>
            <w:tcBorders>
              <w:top w:val="single" w:sz="4" w:space="0" w:color="auto"/>
              <w:left w:val="single" w:sz="4" w:space="0" w:color="auto"/>
              <w:bottom w:val="single" w:sz="4" w:space="0" w:color="auto"/>
              <w:right w:val="single" w:sz="4" w:space="0" w:color="auto"/>
            </w:tcBorders>
          </w:tcPr>
          <w:p w:rsidR="0013506E" w:rsidRPr="00782914" w:rsidRDefault="0013506E" w:rsidP="0013506E">
            <w:pPr>
              <w:widowControl w:val="0"/>
              <w:autoSpaceDE w:val="0"/>
              <w:autoSpaceDN w:val="0"/>
              <w:adjustRightInd w:val="0"/>
              <w:spacing w:after="200" w:line="360" w:lineRule="auto"/>
              <w:rPr>
                <w:rFonts w:eastAsiaTheme="minorEastAsia"/>
                <w:sz w:val="22"/>
                <w:szCs w:val="22"/>
                <w:lang w:val="mk-MK" w:eastAsia="en-US"/>
              </w:rPr>
            </w:pPr>
            <w:r w:rsidRPr="00623639">
              <w:rPr>
                <w:sz w:val="22"/>
                <w:szCs w:val="22"/>
                <w:lang w:val="mk-MK"/>
              </w:rPr>
              <w:t>Глобализација</w:t>
            </w:r>
          </w:p>
        </w:tc>
        <w:tc>
          <w:tcPr>
            <w:tcW w:w="3066" w:type="dxa"/>
            <w:tcBorders>
              <w:top w:val="single" w:sz="4" w:space="0" w:color="auto"/>
              <w:left w:val="single" w:sz="4" w:space="0" w:color="auto"/>
              <w:bottom w:val="single" w:sz="4" w:space="0" w:color="auto"/>
              <w:right w:val="single" w:sz="4" w:space="0" w:color="auto"/>
            </w:tcBorders>
          </w:tcPr>
          <w:p w:rsidR="0013506E" w:rsidRPr="00782914" w:rsidRDefault="0013506E" w:rsidP="0013506E">
            <w:pPr>
              <w:widowControl w:val="0"/>
              <w:autoSpaceDE w:val="0"/>
              <w:autoSpaceDN w:val="0"/>
              <w:adjustRightInd w:val="0"/>
              <w:spacing w:after="200" w:line="360" w:lineRule="auto"/>
              <w:rPr>
                <w:rFonts w:eastAsiaTheme="minorEastAsia"/>
                <w:sz w:val="22"/>
                <w:szCs w:val="22"/>
                <w:lang w:val="mk-MK" w:eastAsia="en-US"/>
              </w:rPr>
            </w:pPr>
          </w:p>
        </w:tc>
      </w:tr>
      <w:tr w:rsidR="0013506E" w:rsidRPr="00782914" w:rsidTr="00A1036E">
        <w:tc>
          <w:tcPr>
            <w:tcW w:w="436" w:type="dxa"/>
            <w:tcBorders>
              <w:top w:val="single" w:sz="4" w:space="0" w:color="auto"/>
              <w:bottom w:val="single" w:sz="4" w:space="0" w:color="auto"/>
            </w:tcBorders>
          </w:tcPr>
          <w:p w:rsidR="0013506E" w:rsidRDefault="0013506E" w:rsidP="0013506E">
            <w:pPr>
              <w:spacing w:after="200" w:line="360" w:lineRule="auto"/>
              <w:rPr>
                <w:rFonts w:eastAsiaTheme="minorEastAsia"/>
                <w:sz w:val="22"/>
                <w:szCs w:val="22"/>
                <w:lang w:val="mk-MK" w:eastAsia="en-US"/>
              </w:rPr>
            </w:pPr>
            <w:r>
              <w:rPr>
                <w:rFonts w:eastAsiaTheme="minorEastAsia"/>
                <w:sz w:val="22"/>
                <w:szCs w:val="22"/>
                <w:lang w:val="mk-MK" w:eastAsia="en-US"/>
              </w:rPr>
              <w:t>8</w:t>
            </w:r>
          </w:p>
        </w:tc>
        <w:tc>
          <w:tcPr>
            <w:tcW w:w="3334" w:type="dxa"/>
            <w:tcBorders>
              <w:top w:val="single" w:sz="4" w:space="0" w:color="auto"/>
              <w:left w:val="single" w:sz="4" w:space="0" w:color="auto"/>
              <w:bottom w:val="single" w:sz="4" w:space="0" w:color="auto"/>
              <w:right w:val="single" w:sz="4" w:space="0" w:color="auto"/>
            </w:tcBorders>
          </w:tcPr>
          <w:p w:rsidR="0013506E" w:rsidRPr="00782914" w:rsidRDefault="0013506E" w:rsidP="0013506E">
            <w:pPr>
              <w:widowControl w:val="0"/>
              <w:autoSpaceDE w:val="0"/>
              <w:autoSpaceDN w:val="0"/>
              <w:adjustRightInd w:val="0"/>
              <w:spacing w:after="200" w:line="360" w:lineRule="auto"/>
              <w:rPr>
                <w:rFonts w:eastAsiaTheme="minorEastAsia"/>
                <w:sz w:val="22"/>
                <w:szCs w:val="22"/>
                <w:lang w:val="mk-MK" w:eastAsia="en-US"/>
              </w:rPr>
            </w:pPr>
            <w:r w:rsidRPr="00623639">
              <w:rPr>
                <w:sz w:val="22"/>
                <w:szCs w:val="22"/>
                <w:lang w:val="mk-MK"/>
              </w:rPr>
              <w:t xml:space="preserve">Етика и деонтологија </w:t>
            </w:r>
          </w:p>
        </w:tc>
        <w:tc>
          <w:tcPr>
            <w:tcW w:w="3066" w:type="dxa"/>
            <w:tcBorders>
              <w:top w:val="single" w:sz="4" w:space="0" w:color="auto"/>
              <w:left w:val="single" w:sz="4" w:space="0" w:color="auto"/>
              <w:bottom w:val="single" w:sz="4" w:space="0" w:color="auto"/>
              <w:right w:val="single" w:sz="4" w:space="0" w:color="auto"/>
            </w:tcBorders>
          </w:tcPr>
          <w:p w:rsidR="0013506E" w:rsidRPr="00782914" w:rsidRDefault="0013506E" w:rsidP="0013506E">
            <w:pPr>
              <w:widowControl w:val="0"/>
              <w:autoSpaceDE w:val="0"/>
              <w:autoSpaceDN w:val="0"/>
              <w:adjustRightInd w:val="0"/>
              <w:spacing w:after="200" w:line="360" w:lineRule="auto"/>
              <w:rPr>
                <w:rFonts w:eastAsiaTheme="minorEastAsia"/>
                <w:sz w:val="22"/>
                <w:szCs w:val="22"/>
                <w:lang w:val="mk-MK" w:eastAsia="en-US"/>
              </w:rPr>
            </w:pPr>
            <w:r>
              <w:rPr>
                <w:sz w:val="22"/>
                <w:szCs w:val="22"/>
                <w:lang w:val="mk-MK"/>
              </w:rPr>
              <w:t>Проф. д-р Гордан Георгиев</w:t>
            </w:r>
          </w:p>
        </w:tc>
      </w:tr>
    </w:tbl>
    <w:bookmarkEnd w:id="73"/>
    <w:p w:rsidR="0013506E" w:rsidRDefault="0013506E" w:rsidP="001A5BA7">
      <w:pPr>
        <w:spacing w:after="200" w:line="360" w:lineRule="auto"/>
        <w:rPr>
          <w:rFonts w:eastAsiaTheme="minorEastAsia"/>
          <w:b/>
          <w:sz w:val="22"/>
          <w:szCs w:val="22"/>
          <w:lang w:val="mk-MK" w:eastAsia="en-US"/>
        </w:rPr>
      </w:pPr>
      <w:r>
        <w:rPr>
          <w:rFonts w:eastAsiaTheme="minorEastAsia"/>
          <w:b/>
          <w:sz w:val="22"/>
          <w:szCs w:val="22"/>
          <w:lang w:val="mk-MK" w:eastAsia="en-US"/>
        </w:rPr>
        <w:br/>
      </w:r>
      <w:r>
        <w:rPr>
          <w:rFonts w:eastAsiaTheme="minorEastAsia"/>
          <w:b/>
          <w:sz w:val="22"/>
          <w:szCs w:val="22"/>
          <w:lang w:val="mk-MK" w:eastAsia="en-US"/>
        </w:rPr>
        <w:br/>
      </w:r>
    </w:p>
    <w:tbl>
      <w:tblPr>
        <w:tblW w:w="5000" w:type="pct"/>
        <w:tblLayout w:type="fixed"/>
        <w:tblLook w:val="0000"/>
      </w:tblPr>
      <w:tblGrid>
        <w:gridCol w:w="9242"/>
      </w:tblGrid>
      <w:tr w:rsidR="0013506E" w:rsidRPr="001A5BA7" w:rsidTr="00A1036E">
        <w:trPr>
          <w:trHeight w:val="315"/>
        </w:trPr>
        <w:tc>
          <w:tcPr>
            <w:tcW w:w="700" w:type="pct"/>
            <w:tcBorders>
              <w:top w:val="nil"/>
              <w:left w:val="nil"/>
              <w:bottom w:val="nil"/>
              <w:right w:val="nil"/>
            </w:tcBorders>
            <w:shd w:val="clear" w:color="auto" w:fill="auto"/>
            <w:vAlign w:val="center"/>
          </w:tcPr>
          <w:p w:rsidR="0013506E" w:rsidRPr="001A5BA7" w:rsidRDefault="0013506E" w:rsidP="00A1036E">
            <w:pPr>
              <w:spacing w:after="200" w:line="360" w:lineRule="auto"/>
              <w:rPr>
                <w:rFonts w:eastAsiaTheme="minorEastAsia"/>
                <w:b/>
                <w:bCs/>
                <w:sz w:val="20"/>
                <w:szCs w:val="20"/>
                <w:lang w:val="mk-MK"/>
              </w:rPr>
            </w:pPr>
            <w:r w:rsidRPr="001A5BA7">
              <w:rPr>
                <w:rFonts w:eastAsiaTheme="minorEastAsia"/>
                <w:b/>
                <w:bCs/>
                <w:sz w:val="20"/>
                <w:szCs w:val="20"/>
                <w:lang w:val="en-US"/>
              </w:rPr>
              <w:t xml:space="preserve">X </w:t>
            </w:r>
            <w:r w:rsidRPr="001A5BA7">
              <w:rPr>
                <w:rFonts w:eastAsiaTheme="minorEastAsia"/>
                <w:b/>
                <w:bCs/>
                <w:sz w:val="20"/>
                <w:szCs w:val="20"/>
                <w:lang w:val="mk-MK"/>
              </w:rPr>
              <w:t xml:space="preserve"> семестар</w:t>
            </w:r>
          </w:p>
        </w:tc>
      </w:tr>
    </w:tbl>
    <w:p w:rsidR="0013506E" w:rsidRDefault="0013506E" w:rsidP="001A5BA7">
      <w:pPr>
        <w:spacing w:after="200" w:line="360" w:lineRule="auto"/>
        <w:rPr>
          <w:rFonts w:eastAsiaTheme="minorEastAsia"/>
          <w:b/>
          <w:sz w:val="22"/>
          <w:szCs w:val="22"/>
          <w:lang w:val="mk-MK"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6"/>
        <w:gridCol w:w="5416"/>
        <w:gridCol w:w="3066"/>
      </w:tblGrid>
      <w:tr w:rsidR="0013506E" w:rsidRPr="001A5BA7" w:rsidTr="00A1036E">
        <w:tc>
          <w:tcPr>
            <w:tcW w:w="436" w:type="dxa"/>
          </w:tcPr>
          <w:p w:rsidR="0013506E" w:rsidRPr="001A5BA7" w:rsidRDefault="0013506E" w:rsidP="00A1036E">
            <w:pPr>
              <w:spacing w:after="200" w:line="360" w:lineRule="auto"/>
              <w:rPr>
                <w:rFonts w:eastAsiaTheme="minorEastAsia"/>
                <w:sz w:val="22"/>
                <w:szCs w:val="22"/>
                <w:lang w:val="mk-MK" w:eastAsia="en-US"/>
              </w:rPr>
            </w:pPr>
          </w:p>
        </w:tc>
        <w:tc>
          <w:tcPr>
            <w:tcW w:w="3334" w:type="dxa"/>
          </w:tcPr>
          <w:p w:rsidR="0013506E" w:rsidRPr="001A5BA7" w:rsidRDefault="0013506E" w:rsidP="00A1036E">
            <w:pPr>
              <w:spacing w:after="200" w:line="360" w:lineRule="auto"/>
              <w:rPr>
                <w:rFonts w:eastAsiaTheme="minorEastAsia"/>
                <w:sz w:val="22"/>
                <w:szCs w:val="22"/>
                <w:lang w:val="mk-MK" w:eastAsia="en-US"/>
              </w:rPr>
            </w:pPr>
            <w:r w:rsidRPr="001A5BA7">
              <w:rPr>
                <w:rFonts w:eastAsiaTheme="minorEastAsia"/>
                <w:sz w:val="22"/>
                <w:szCs w:val="22"/>
                <w:lang w:val="mk-MK" w:eastAsia="en-US"/>
              </w:rPr>
              <w:t>Предмет</w:t>
            </w:r>
          </w:p>
        </w:tc>
        <w:tc>
          <w:tcPr>
            <w:tcW w:w="3066" w:type="dxa"/>
          </w:tcPr>
          <w:p w:rsidR="0013506E" w:rsidRPr="001A5BA7" w:rsidRDefault="0013506E" w:rsidP="00A1036E">
            <w:pPr>
              <w:spacing w:after="200" w:line="360" w:lineRule="auto"/>
              <w:rPr>
                <w:rFonts w:eastAsiaTheme="minorEastAsia"/>
                <w:sz w:val="22"/>
                <w:szCs w:val="22"/>
                <w:lang w:val="mk-MK" w:eastAsia="en-US"/>
              </w:rPr>
            </w:pPr>
            <w:r w:rsidRPr="001A5BA7">
              <w:rPr>
                <w:rFonts w:eastAsiaTheme="minorEastAsia"/>
                <w:sz w:val="22"/>
                <w:szCs w:val="22"/>
                <w:lang w:val="mk-MK" w:eastAsia="en-US"/>
              </w:rPr>
              <w:t>Професор</w:t>
            </w:r>
          </w:p>
        </w:tc>
      </w:tr>
      <w:tr w:rsidR="0013506E" w:rsidRPr="00782914" w:rsidTr="00A1036E">
        <w:tc>
          <w:tcPr>
            <w:tcW w:w="436" w:type="dxa"/>
          </w:tcPr>
          <w:p w:rsidR="0013506E" w:rsidRPr="001A5BA7" w:rsidRDefault="0013506E" w:rsidP="0013506E">
            <w:pPr>
              <w:spacing w:after="200" w:line="360" w:lineRule="auto"/>
              <w:rPr>
                <w:rFonts w:eastAsiaTheme="minorEastAsia"/>
                <w:sz w:val="22"/>
                <w:szCs w:val="22"/>
                <w:lang w:val="mk-MK" w:eastAsia="en-US"/>
              </w:rPr>
            </w:pPr>
            <w:r w:rsidRPr="001A5BA7">
              <w:rPr>
                <w:rFonts w:eastAsiaTheme="minorEastAsia"/>
                <w:sz w:val="22"/>
                <w:szCs w:val="22"/>
                <w:lang w:val="mk-MK" w:eastAsia="en-US"/>
              </w:rPr>
              <w:t>1</w:t>
            </w:r>
          </w:p>
        </w:tc>
        <w:tc>
          <w:tcPr>
            <w:tcW w:w="3334" w:type="dxa"/>
            <w:tcBorders>
              <w:top w:val="single" w:sz="4" w:space="0" w:color="auto"/>
              <w:left w:val="single" w:sz="4" w:space="0" w:color="auto"/>
              <w:bottom w:val="single" w:sz="4" w:space="0" w:color="auto"/>
              <w:right w:val="single" w:sz="4" w:space="0" w:color="auto"/>
            </w:tcBorders>
            <w:shd w:val="clear" w:color="auto" w:fill="auto"/>
          </w:tcPr>
          <w:p w:rsidR="0013506E" w:rsidRPr="0013506E" w:rsidRDefault="0013506E" w:rsidP="0013506E">
            <w:pPr>
              <w:jc w:val="both"/>
              <w:rPr>
                <w:sz w:val="22"/>
                <w:szCs w:val="22"/>
                <w:lang w:val="mk-MK"/>
              </w:rPr>
            </w:pPr>
            <w:r w:rsidRPr="0013506E">
              <w:rPr>
                <w:sz w:val="22"/>
                <w:szCs w:val="22"/>
              </w:rPr>
              <w:t>Методологијанаистражувањенабезбедноснитепојави</w:t>
            </w:r>
          </w:p>
          <w:p w:rsidR="0013506E" w:rsidRPr="0013506E" w:rsidRDefault="0013506E" w:rsidP="0013506E">
            <w:pPr>
              <w:widowControl w:val="0"/>
              <w:autoSpaceDE w:val="0"/>
              <w:autoSpaceDN w:val="0"/>
              <w:adjustRightInd w:val="0"/>
              <w:spacing w:after="200" w:line="360" w:lineRule="auto"/>
              <w:rPr>
                <w:rFonts w:eastAsiaTheme="minorEastAsia"/>
                <w:sz w:val="22"/>
                <w:szCs w:val="22"/>
                <w:lang w:val="mk-MK" w:eastAsia="en-US"/>
              </w:rPr>
            </w:pPr>
          </w:p>
        </w:tc>
        <w:tc>
          <w:tcPr>
            <w:tcW w:w="3066" w:type="dxa"/>
            <w:tcBorders>
              <w:top w:val="single" w:sz="4" w:space="0" w:color="auto"/>
              <w:left w:val="single" w:sz="4" w:space="0" w:color="auto"/>
              <w:bottom w:val="single" w:sz="4" w:space="0" w:color="auto"/>
              <w:right w:val="single" w:sz="4" w:space="0" w:color="auto"/>
            </w:tcBorders>
          </w:tcPr>
          <w:p w:rsidR="0013506E" w:rsidRPr="0013506E" w:rsidRDefault="0013506E" w:rsidP="0013506E">
            <w:pPr>
              <w:widowControl w:val="0"/>
              <w:tabs>
                <w:tab w:val="left" w:pos="1120"/>
              </w:tabs>
              <w:autoSpaceDE w:val="0"/>
              <w:autoSpaceDN w:val="0"/>
              <w:adjustRightInd w:val="0"/>
              <w:spacing w:after="200" w:line="360" w:lineRule="auto"/>
              <w:rPr>
                <w:rFonts w:eastAsiaTheme="minorEastAsia"/>
                <w:sz w:val="22"/>
                <w:szCs w:val="22"/>
                <w:lang w:val="mk-MK" w:eastAsia="en-US"/>
              </w:rPr>
            </w:pPr>
            <w:r w:rsidRPr="0013506E">
              <w:rPr>
                <w:sz w:val="22"/>
                <w:szCs w:val="22"/>
                <w:lang w:val="mk-MK"/>
              </w:rPr>
              <w:t>Проф.д-р Назми Малиќи</w:t>
            </w:r>
          </w:p>
        </w:tc>
      </w:tr>
      <w:tr w:rsidR="0013506E" w:rsidRPr="00782914" w:rsidTr="00A1036E">
        <w:tc>
          <w:tcPr>
            <w:tcW w:w="436" w:type="dxa"/>
          </w:tcPr>
          <w:p w:rsidR="0013506E" w:rsidRPr="001A5BA7" w:rsidRDefault="0013506E" w:rsidP="0013506E">
            <w:pPr>
              <w:spacing w:after="200" w:line="360" w:lineRule="auto"/>
              <w:rPr>
                <w:rFonts w:eastAsiaTheme="minorEastAsia"/>
                <w:sz w:val="22"/>
                <w:szCs w:val="22"/>
                <w:lang w:val="mk-MK" w:eastAsia="en-US"/>
              </w:rPr>
            </w:pPr>
            <w:r w:rsidRPr="001A5BA7">
              <w:rPr>
                <w:rFonts w:eastAsiaTheme="minorEastAsia"/>
                <w:sz w:val="22"/>
                <w:szCs w:val="22"/>
                <w:lang w:val="mk-MK" w:eastAsia="en-US"/>
              </w:rPr>
              <w:lastRenderedPageBreak/>
              <w:t>2</w:t>
            </w:r>
          </w:p>
        </w:tc>
        <w:tc>
          <w:tcPr>
            <w:tcW w:w="3334" w:type="dxa"/>
            <w:tcBorders>
              <w:top w:val="single" w:sz="4" w:space="0" w:color="auto"/>
              <w:left w:val="single" w:sz="4" w:space="0" w:color="auto"/>
              <w:bottom w:val="single" w:sz="4" w:space="0" w:color="auto"/>
              <w:right w:val="single" w:sz="4" w:space="0" w:color="auto"/>
            </w:tcBorders>
            <w:shd w:val="clear" w:color="auto" w:fill="auto"/>
          </w:tcPr>
          <w:p w:rsidR="0013506E" w:rsidRPr="0013506E" w:rsidRDefault="0013506E" w:rsidP="0013506E">
            <w:pPr>
              <w:jc w:val="both"/>
              <w:rPr>
                <w:sz w:val="22"/>
                <w:szCs w:val="22"/>
                <w:lang w:val="mk-MK"/>
              </w:rPr>
            </w:pPr>
            <w:r w:rsidRPr="0013506E">
              <w:rPr>
                <w:sz w:val="22"/>
                <w:szCs w:val="22"/>
              </w:rPr>
              <w:t>Методиканаистражувањенатероризам</w:t>
            </w:r>
          </w:p>
          <w:p w:rsidR="0013506E" w:rsidRPr="0013506E" w:rsidRDefault="0013506E" w:rsidP="0013506E">
            <w:pPr>
              <w:jc w:val="both"/>
              <w:rPr>
                <w:rFonts w:eastAsiaTheme="minorEastAsia"/>
                <w:sz w:val="22"/>
                <w:szCs w:val="22"/>
                <w:lang w:val="mk-MK" w:eastAsia="en-US"/>
              </w:rPr>
            </w:pPr>
          </w:p>
        </w:tc>
        <w:tc>
          <w:tcPr>
            <w:tcW w:w="3066" w:type="dxa"/>
            <w:tcBorders>
              <w:top w:val="single" w:sz="4" w:space="0" w:color="auto"/>
              <w:left w:val="single" w:sz="4" w:space="0" w:color="auto"/>
              <w:bottom w:val="single" w:sz="4" w:space="0" w:color="auto"/>
              <w:right w:val="single" w:sz="4" w:space="0" w:color="auto"/>
            </w:tcBorders>
          </w:tcPr>
          <w:p w:rsidR="0013506E" w:rsidRPr="0013506E" w:rsidRDefault="0013506E" w:rsidP="0013506E">
            <w:pPr>
              <w:widowControl w:val="0"/>
              <w:autoSpaceDE w:val="0"/>
              <w:autoSpaceDN w:val="0"/>
              <w:adjustRightInd w:val="0"/>
              <w:spacing w:after="200" w:line="360" w:lineRule="auto"/>
              <w:rPr>
                <w:rFonts w:eastAsiaTheme="minorEastAsia"/>
                <w:sz w:val="22"/>
                <w:szCs w:val="22"/>
                <w:lang w:val="mk-MK" w:eastAsia="en-US"/>
              </w:rPr>
            </w:pPr>
            <w:r w:rsidRPr="0013506E">
              <w:rPr>
                <w:sz w:val="22"/>
                <w:szCs w:val="22"/>
                <w:lang w:val="ru-RU"/>
              </w:rPr>
              <w:t>Проф.д-р Татјана Ашталкоска Балоска</w:t>
            </w:r>
          </w:p>
        </w:tc>
      </w:tr>
      <w:tr w:rsidR="0013506E" w:rsidRPr="00782914" w:rsidTr="00A1036E">
        <w:tc>
          <w:tcPr>
            <w:tcW w:w="436" w:type="dxa"/>
            <w:tcBorders>
              <w:bottom w:val="single" w:sz="4" w:space="0" w:color="auto"/>
            </w:tcBorders>
          </w:tcPr>
          <w:p w:rsidR="0013506E" w:rsidRPr="001A5BA7" w:rsidRDefault="0013506E" w:rsidP="0013506E">
            <w:pPr>
              <w:spacing w:after="200" w:line="360" w:lineRule="auto"/>
              <w:rPr>
                <w:rFonts w:eastAsiaTheme="minorEastAsia"/>
                <w:sz w:val="22"/>
                <w:szCs w:val="22"/>
                <w:lang w:val="mk-MK" w:eastAsia="en-US"/>
              </w:rPr>
            </w:pPr>
            <w:r w:rsidRPr="001A5BA7">
              <w:rPr>
                <w:rFonts w:eastAsiaTheme="minorEastAsia"/>
                <w:sz w:val="22"/>
                <w:szCs w:val="22"/>
                <w:lang w:val="mk-MK" w:eastAsia="en-US"/>
              </w:rPr>
              <w:t>3</w:t>
            </w:r>
          </w:p>
        </w:tc>
        <w:tc>
          <w:tcPr>
            <w:tcW w:w="3334" w:type="dxa"/>
            <w:tcBorders>
              <w:top w:val="single" w:sz="4" w:space="0" w:color="auto"/>
              <w:left w:val="single" w:sz="4" w:space="0" w:color="auto"/>
              <w:bottom w:val="single" w:sz="4" w:space="0" w:color="auto"/>
              <w:right w:val="single" w:sz="4" w:space="0" w:color="auto"/>
            </w:tcBorders>
            <w:shd w:val="clear" w:color="auto" w:fill="E7E6E6"/>
          </w:tcPr>
          <w:p w:rsidR="0013506E" w:rsidRPr="005402A3" w:rsidRDefault="0013506E" w:rsidP="0013506E">
            <w:pPr>
              <w:jc w:val="both"/>
              <w:rPr>
                <w:sz w:val="22"/>
                <w:szCs w:val="22"/>
                <w:lang w:val="mk-MK"/>
              </w:rPr>
            </w:pPr>
            <w:r w:rsidRPr="005402A3">
              <w:rPr>
                <w:sz w:val="22"/>
                <w:szCs w:val="22"/>
              </w:rPr>
              <w:t>Методиканаистражувањенакомпјутерскикриминалите</w:t>
            </w:r>
            <w:r w:rsidRPr="005402A3">
              <w:rPr>
                <w:sz w:val="22"/>
                <w:szCs w:val="22"/>
                <w:lang w:val="mk-MK"/>
              </w:rPr>
              <w:t xml:space="preserve">т </w:t>
            </w:r>
          </w:p>
          <w:p w:rsidR="0013506E" w:rsidRPr="005402A3" w:rsidRDefault="0013506E" w:rsidP="0013506E">
            <w:pPr>
              <w:widowControl w:val="0"/>
              <w:autoSpaceDE w:val="0"/>
              <w:autoSpaceDN w:val="0"/>
              <w:adjustRightInd w:val="0"/>
              <w:spacing w:after="200" w:line="360" w:lineRule="auto"/>
              <w:rPr>
                <w:rFonts w:eastAsiaTheme="minorEastAsia"/>
                <w:sz w:val="22"/>
                <w:szCs w:val="22"/>
                <w:lang w:val="mk-MK" w:eastAsia="en-US"/>
              </w:rPr>
            </w:pPr>
          </w:p>
        </w:tc>
        <w:tc>
          <w:tcPr>
            <w:tcW w:w="3066" w:type="dxa"/>
            <w:tcBorders>
              <w:top w:val="single" w:sz="4" w:space="0" w:color="auto"/>
              <w:left w:val="single" w:sz="4" w:space="0" w:color="auto"/>
              <w:bottom w:val="single" w:sz="4" w:space="0" w:color="auto"/>
              <w:right w:val="single" w:sz="4" w:space="0" w:color="auto"/>
            </w:tcBorders>
          </w:tcPr>
          <w:p w:rsidR="0013506E" w:rsidRPr="0013506E" w:rsidRDefault="0013506E" w:rsidP="0013506E">
            <w:pPr>
              <w:widowControl w:val="0"/>
              <w:autoSpaceDE w:val="0"/>
              <w:autoSpaceDN w:val="0"/>
              <w:adjustRightInd w:val="0"/>
              <w:spacing w:after="200" w:line="360" w:lineRule="auto"/>
              <w:rPr>
                <w:rFonts w:eastAsiaTheme="minorEastAsia"/>
                <w:sz w:val="22"/>
                <w:szCs w:val="22"/>
                <w:lang w:val="mk-MK" w:eastAsia="en-US"/>
              </w:rPr>
            </w:pPr>
            <w:r w:rsidRPr="0013506E">
              <w:rPr>
                <w:sz w:val="22"/>
                <w:szCs w:val="22"/>
                <w:lang w:val="mk-MK"/>
              </w:rPr>
              <w:t>Проф.д-р Кире Јакимоски</w:t>
            </w:r>
          </w:p>
        </w:tc>
      </w:tr>
      <w:tr w:rsidR="0013506E" w:rsidRPr="00782914" w:rsidTr="00A1036E">
        <w:tc>
          <w:tcPr>
            <w:tcW w:w="436" w:type="dxa"/>
            <w:tcBorders>
              <w:top w:val="single" w:sz="4" w:space="0" w:color="auto"/>
              <w:bottom w:val="single" w:sz="4" w:space="0" w:color="auto"/>
            </w:tcBorders>
          </w:tcPr>
          <w:p w:rsidR="0013506E" w:rsidRPr="001A5BA7" w:rsidRDefault="0013506E" w:rsidP="0013506E">
            <w:pPr>
              <w:spacing w:after="200" w:line="360" w:lineRule="auto"/>
              <w:rPr>
                <w:rFonts w:eastAsiaTheme="minorEastAsia"/>
                <w:sz w:val="22"/>
                <w:szCs w:val="22"/>
                <w:lang w:val="mk-MK" w:eastAsia="en-US"/>
              </w:rPr>
            </w:pPr>
            <w:r>
              <w:rPr>
                <w:rFonts w:eastAsiaTheme="minorEastAsia"/>
                <w:sz w:val="22"/>
                <w:szCs w:val="22"/>
                <w:lang w:val="mk-MK" w:eastAsia="en-US"/>
              </w:rPr>
              <w:t>4</w:t>
            </w:r>
          </w:p>
        </w:tc>
        <w:tc>
          <w:tcPr>
            <w:tcW w:w="3334" w:type="dxa"/>
            <w:tcBorders>
              <w:top w:val="single" w:sz="4" w:space="0" w:color="auto"/>
              <w:left w:val="single" w:sz="4" w:space="0" w:color="auto"/>
              <w:bottom w:val="single" w:sz="4" w:space="0" w:color="auto"/>
              <w:right w:val="single" w:sz="4" w:space="0" w:color="auto"/>
            </w:tcBorders>
            <w:shd w:val="clear" w:color="auto" w:fill="auto"/>
          </w:tcPr>
          <w:p w:rsidR="0013506E" w:rsidRPr="0013506E" w:rsidRDefault="0013506E" w:rsidP="0013506E">
            <w:pPr>
              <w:jc w:val="both"/>
              <w:rPr>
                <w:sz w:val="22"/>
                <w:szCs w:val="22"/>
                <w:lang w:val="mk-MK"/>
              </w:rPr>
            </w:pPr>
            <w:r w:rsidRPr="0013506E">
              <w:rPr>
                <w:sz w:val="22"/>
                <w:szCs w:val="22"/>
              </w:rPr>
              <w:t>Теоријанаконфликти</w:t>
            </w:r>
          </w:p>
          <w:p w:rsidR="0013506E" w:rsidRPr="0013506E" w:rsidRDefault="0013506E" w:rsidP="0013506E">
            <w:pPr>
              <w:widowControl w:val="0"/>
              <w:autoSpaceDE w:val="0"/>
              <w:autoSpaceDN w:val="0"/>
              <w:adjustRightInd w:val="0"/>
              <w:spacing w:after="200" w:line="360" w:lineRule="auto"/>
              <w:rPr>
                <w:rFonts w:eastAsiaTheme="minorEastAsia"/>
                <w:sz w:val="22"/>
                <w:szCs w:val="22"/>
                <w:lang w:val="en-US" w:eastAsia="en-US"/>
              </w:rPr>
            </w:pPr>
          </w:p>
        </w:tc>
        <w:tc>
          <w:tcPr>
            <w:tcW w:w="3066" w:type="dxa"/>
            <w:tcBorders>
              <w:top w:val="single" w:sz="4" w:space="0" w:color="auto"/>
              <w:left w:val="single" w:sz="4" w:space="0" w:color="auto"/>
              <w:bottom w:val="single" w:sz="4" w:space="0" w:color="auto"/>
              <w:right w:val="single" w:sz="4" w:space="0" w:color="auto"/>
            </w:tcBorders>
          </w:tcPr>
          <w:p w:rsidR="0013506E" w:rsidRPr="0013506E" w:rsidRDefault="0013506E" w:rsidP="0013506E">
            <w:pPr>
              <w:widowControl w:val="0"/>
              <w:autoSpaceDE w:val="0"/>
              <w:autoSpaceDN w:val="0"/>
              <w:adjustRightInd w:val="0"/>
              <w:spacing w:after="200" w:line="360" w:lineRule="auto"/>
              <w:rPr>
                <w:rFonts w:eastAsiaTheme="minorEastAsia"/>
                <w:sz w:val="22"/>
                <w:szCs w:val="22"/>
                <w:lang w:val="mk-MK" w:eastAsia="en-US"/>
              </w:rPr>
            </w:pPr>
            <w:r w:rsidRPr="0013506E">
              <w:rPr>
                <w:sz w:val="22"/>
                <w:szCs w:val="22"/>
                <w:lang w:val="mk-MK"/>
              </w:rPr>
              <w:t>Доц.д-р Самир Салиевски</w:t>
            </w:r>
          </w:p>
        </w:tc>
      </w:tr>
    </w:tbl>
    <w:p w:rsidR="00AF350F" w:rsidRPr="0013506E" w:rsidRDefault="00AF350F" w:rsidP="0013506E">
      <w:pPr>
        <w:spacing w:after="200" w:line="360" w:lineRule="auto"/>
        <w:rPr>
          <w:rFonts w:eastAsiaTheme="minorEastAsia"/>
          <w:b/>
          <w:sz w:val="22"/>
          <w:szCs w:val="22"/>
          <w:lang w:val="mk-MK" w:eastAsia="en-US"/>
        </w:rPr>
      </w:pPr>
    </w:p>
    <w:p w:rsidR="00330ACC" w:rsidRPr="001A5BA7" w:rsidRDefault="00330ACC" w:rsidP="001A5BA7">
      <w:pPr>
        <w:spacing w:line="360" w:lineRule="auto"/>
        <w:jc w:val="both"/>
        <w:rPr>
          <w:lang w:val="mk-MK"/>
        </w:rPr>
      </w:pPr>
    </w:p>
    <w:p w:rsidR="00AF350F" w:rsidRPr="001A5BA7" w:rsidRDefault="00AF350F" w:rsidP="00F54BDE">
      <w:pPr>
        <w:pStyle w:val="Heading1"/>
      </w:pPr>
      <w:bookmarkStart w:id="74" w:name="_Toc105604777"/>
      <w:bookmarkStart w:id="75" w:name="_Toc105635485"/>
      <w:r w:rsidRPr="001A5BA7">
        <w:t>5.1.2. Наставно-научнакомпетентностнанаставницитевоодносотнапредметитештогипредаваат</w:t>
      </w:r>
      <w:bookmarkEnd w:id="74"/>
      <w:bookmarkEnd w:id="75"/>
    </w:p>
    <w:p w:rsidR="00FE1F68" w:rsidRPr="001A5BA7" w:rsidRDefault="00FE1F68" w:rsidP="001A5BA7">
      <w:pPr>
        <w:spacing w:line="360" w:lineRule="auto"/>
        <w:jc w:val="both"/>
        <w:rPr>
          <w:b/>
          <w:lang w:val="mk-MK"/>
        </w:rPr>
      </w:pPr>
    </w:p>
    <w:p w:rsidR="00924BD2" w:rsidRPr="001A5BA7" w:rsidRDefault="00924BD2" w:rsidP="001A5BA7">
      <w:pPr>
        <w:spacing w:after="200" w:line="360" w:lineRule="auto"/>
        <w:jc w:val="both"/>
        <w:rPr>
          <w:rFonts w:eastAsiaTheme="minorEastAsia"/>
          <w:sz w:val="16"/>
          <w:szCs w:val="16"/>
          <w:lang w:val="mk-MK" w:eastAsia="en-US"/>
        </w:rPr>
      </w:pPr>
    </w:p>
    <w:p w:rsidR="00924BD2" w:rsidRPr="0013506E" w:rsidRDefault="00924BD2" w:rsidP="001A5BA7">
      <w:pPr>
        <w:spacing w:after="200" w:line="360" w:lineRule="auto"/>
        <w:jc w:val="both"/>
        <w:rPr>
          <w:rFonts w:eastAsiaTheme="minorEastAsia"/>
          <w:lang w:val="mk-MK" w:eastAsia="en-US"/>
        </w:rPr>
      </w:pPr>
      <w:r w:rsidRPr="001A5BA7">
        <w:rPr>
          <w:rFonts w:eastAsiaTheme="minorEastAsia"/>
          <w:sz w:val="22"/>
          <w:szCs w:val="22"/>
          <w:lang w:val="mk-MK" w:eastAsia="en-US"/>
        </w:rPr>
        <w:tab/>
      </w:r>
      <w:r w:rsidRPr="0013506E">
        <w:rPr>
          <w:rFonts w:eastAsiaTheme="minorEastAsia"/>
          <w:lang w:val="mk-MK" w:eastAsia="en-US"/>
        </w:rPr>
        <w:t>Сите наставници имаат избор во соодветна област, така што нивната компетентност е неспорна. При поделбата на предметите, земена е во предвид и потесната специјалност на наставниот кадар.</w:t>
      </w:r>
    </w:p>
    <w:p w:rsidR="003E79AE" w:rsidRPr="001A5BA7" w:rsidRDefault="003E79AE" w:rsidP="001A5BA7">
      <w:pPr>
        <w:spacing w:line="360" w:lineRule="auto"/>
        <w:ind w:firstLine="720"/>
        <w:jc w:val="both"/>
        <w:rPr>
          <w:lang w:val="mk-MK"/>
        </w:rPr>
      </w:pPr>
    </w:p>
    <w:p w:rsidR="00AF350F" w:rsidRPr="001A5BA7" w:rsidRDefault="00AF350F" w:rsidP="001A5BA7">
      <w:pPr>
        <w:spacing w:line="360" w:lineRule="auto"/>
        <w:jc w:val="both"/>
        <w:rPr>
          <w:lang w:val="mk-MK"/>
        </w:rPr>
      </w:pPr>
    </w:p>
    <w:p w:rsidR="00AF350F" w:rsidRPr="001A5BA7" w:rsidRDefault="00AF350F" w:rsidP="0013506E">
      <w:pPr>
        <w:pStyle w:val="Heading1"/>
        <w:jc w:val="left"/>
      </w:pPr>
      <w:bookmarkStart w:id="76" w:name="_Toc105604778"/>
      <w:bookmarkStart w:id="77" w:name="_Toc105635486"/>
      <w:r w:rsidRPr="001A5BA7">
        <w:t>5.2. Соработничкикадар</w:t>
      </w:r>
      <w:bookmarkEnd w:id="76"/>
      <w:bookmarkEnd w:id="77"/>
      <w:r w:rsidR="0013506E">
        <w:br/>
      </w:r>
    </w:p>
    <w:p w:rsidR="00924BD2" w:rsidRPr="001A5BA7" w:rsidRDefault="00924BD2" w:rsidP="001A5BA7">
      <w:pPr>
        <w:spacing w:line="360" w:lineRule="auto"/>
        <w:jc w:val="both"/>
        <w:rPr>
          <w:lang w:val="mk-MK"/>
        </w:rPr>
      </w:pPr>
      <w:r w:rsidRPr="001A5BA7">
        <w:rPr>
          <w:lang w:val="mk-MK"/>
        </w:rPr>
        <w:t xml:space="preserve">Во извештајниот период, соработнички кадар Факултетот за детективи и безбедност се состоеше од еден асистент на Факултетот, како и соработници избрани на Факултетот за правни науки. Со оглед дека во академската 2020/2021 година овој број не беше доволен, беа ангажирани демонстратори се до распишување конкурс и избор на нови соработници. Исто така, при реален недостаток на соработници, вежбите по неколку предмети ги држат предметните професори. </w:t>
      </w:r>
      <w:r w:rsidRPr="001A5BA7">
        <w:rPr>
          <w:lang w:val="mk-MK"/>
        </w:rPr>
        <w:br/>
      </w:r>
    </w:p>
    <w:p w:rsidR="00924BD2" w:rsidRPr="001A5BA7" w:rsidRDefault="00AF350F" w:rsidP="00F54BDE">
      <w:pPr>
        <w:pStyle w:val="Heading1"/>
      </w:pPr>
      <w:bookmarkStart w:id="78" w:name="_Toc105604779"/>
      <w:bookmarkStart w:id="79" w:name="_Toc105635487"/>
      <w:r w:rsidRPr="001A5BA7">
        <w:t>5</w:t>
      </w:r>
      <w:r w:rsidR="00924BD2" w:rsidRPr="001A5BA7">
        <w:t>.3 SWOT анализазанаставно-научниот и соработничкиоткадар</w:t>
      </w:r>
      <w:bookmarkEnd w:id="78"/>
      <w:bookmarkEnd w:id="79"/>
    </w:p>
    <w:p w:rsidR="00924BD2" w:rsidRPr="001A5BA7" w:rsidRDefault="00924BD2" w:rsidP="001A5BA7">
      <w:pPr>
        <w:spacing w:line="360" w:lineRule="auto"/>
        <w:jc w:val="both"/>
        <w:rPr>
          <w:b/>
          <w:lang w:val="mk-MK"/>
        </w:rPr>
      </w:pPr>
    </w:p>
    <w:tbl>
      <w:tblPr>
        <w:tblW w:w="9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48"/>
        <w:gridCol w:w="9026"/>
      </w:tblGrid>
      <w:tr w:rsidR="00924BD2" w:rsidRPr="001A5BA7" w:rsidTr="00A1036E">
        <w:tc>
          <w:tcPr>
            <w:tcW w:w="648" w:type="dxa"/>
          </w:tcPr>
          <w:p w:rsidR="00924BD2" w:rsidRPr="001A5BA7" w:rsidRDefault="00924BD2" w:rsidP="001A5BA7">
            <w:pPr>
              <w:spacing w:line="360" w:lineRule="auto"/>
              <w:jc w:val="both"/>
              <w:rPr>
                <w:b/>
                <w:bCs/>
                <w:lang w:val="ru-RU"/>
              </w:rPr>
            </w:pPr>
            <w:r w:rsidRPr="001A5BA7">
              <w:rPr>
                <w:b/>
                <w:bCs/>
                <w:lang w:val="en-US"/>
              </w:rPr>
              <w:t>S</w:t>
            </w:r>
          </w:p>
        </w:tc>
        <w:tc>
          <w:tcPr>
            <w:tcW w:w="9026" w:type="dxa"/>
          </w:tcPr>
          <w:p w:rsidR="00924BD2" w:rsidRPr="001A5BA7" w:rsidRDefault="00924BD2" w:rsidP="001A5BA7">
            <w:pPr>
              <w:numPr>
                <w:ilvl w:val="0"/>
                <w:numId w:val="30"/>
              </w:numPr>
              <w:spacing w:line="360" w:lineRule="auto"/>
              <w:jc w:val="both"/>
              <w:rPr>
                <w:b/>
                <w:lang w:val="ru-RU"/>
              </w:rPr>
            </w:pPr>
            <w:r w:rsidRPr="001A5BA7">
              <w:rPr>
                <w:b/>
                <w:lang w:val="ru-RU"/>
              </w:rPr>
              <w:t>добра покриеност на наставните дисциплини со сопствен наставнички кадар;</w:t>
            </w:r>
          </w:p>
          <w:p w:rsidR="00924BD2" w:rsidRPr="001A5BA7" w:rsidRDefault="00924BD2" w:rsidP="001A5BA7">
            <w:pPr>
              <w:numPr>
                <w:ilvl w:val="0"/>
                <w:numId w:val="30"/>
              </w:numPr>
              <w:spacing w:line="360" w:lineRule="auto"/>
              <w:jc w:val="both"/>
              <w:rPr>
                <w:b/>
                <w:lang w:val="ru-RU"/>
              </w:rPr>
            </w:pPr>
            <w:r w:rsidRPr="001A5BA7">
              <w:rPr>
                <w:b/>
                <w:lang w:val="ru-RU"/>
              </w:rPr>
              <w:t>поволна структура и квалитет на наставничкиот кадар;</w:t>
            </w:r>
          </w:p>
        </w:tc>
      </w:tr>
      <w:tr w:rsidR="00924BD2" w:rsidRPr="001A5BA7" w:rsidTr="00A1036E">
        <w:tc>
          <w:tcPr>
            <w:tcW w:w="648" w:type="dxa"/>
          </w:tcPr>
          <w:p w:rsidR="00924BD2" w:rsidRPr="001A5BA7" w:rsidRDefault="00924BD2" w:rsidP="001A5BA7">
            <w:pPr>
              <w:spacing w:line="360" w:lineRule="auto"/>
              <w:jc w:val="both"/>
              <w:rPr>
                <w:b/>
                <w:bCs/>
                <w:lang w:val="en-US"/>
              </w:rPr>
            </w:pPr>
            <w:r w:rsidRPr="001A5BA7">
              <w:rPr>
                <w:b/>
                <w:bCs/>
                <w:lang w:val="en-US"/>
              </w:rPr>
              <w:t>W</w:t>
            </w:r>
          </w:p>
        </w:tc>
        <w:tc>
          <w:tcPr>
            <w:tcW w:w="9026" w:type="dxa"/>
          </w:tcPr>
          <w:p w:rsidR="00924BD2" w:rsidRPr="001A5BA7" w:rsidRDefault="00924BD2" w:rsidP="001A5BA7">
            <w:pPr>
              <w:numPr>
                <w:ilvl w:val="0"/>
                <w:numId w:val="30"/>
              </w:numPr>
              <w:spacing w:line="360" w:lineRule="auto"/>
              <w:jc w:val="both"/>
              <w:rPr>
                <w:b/>
                <w:lang w:val="ru-RU"/>
              </w:rPr>
            </w:pPr>
            <w:r w:rsidRPr="001A5BA7">
              <w:rPr>
                <w:b/>
                <w:lang w:val="ru-RU"/>
              </w:rPr>
              <w:t xml:space="preserve">добра покриеност на наставните дисциплини со  соработнички кадар со образоивание кое во одреден (помал порцент) не соодветствува на </w:t>
            </w:r>
            <w:r w:rsidRPr="001A5BA7">
              <w:rPr>
                <w:b/>
                <w:lang w:val="ru-RU"/>
              </w:rPr>
              <w:lastRenderedPageBreak/>
              <w:t>дисциплините што го покриваат;</w:t>
            </w:r>
          </w:p>
          <w:p w:rsidR="00924BD2" w:rsidRPr="001A5BA7" w:rsidRDefault="00924BD2" w:rsidP="001A5BA7">
            <w:pPr>
              <w:numPr>
                <w:ilvl w:val="0"/>
                <w:numId w:val="30"/>
              </w:numPr>
              <w:spacing w:line="360" w:lineRule="auto"/>
              <w:jc w:val="both"/>
              <w:rPr>
                <w:b/>
                <w:lang w:val="ru-RU"/>
              </w:rPr>
            </w:pPr>
            <w:r w:rsidRPr="001A5BA7">
              <w:rPr>
                <w:b/>
                <w:lang w:val="ru-RU"/>
              </w:rPr>
              <w:t>забележлива е во извесна мерка неравномерна оптовареност на дел од наставниот кадар, посебно на соработничкиот кадар во извршувањето на наставата;</w:t>
            </w:r>
          </w:p>
        </w:tc>
      </w:tr>
      <w:tr w:rsidR="00924BD2" w:rsidRPr="001A5BA7" w:rsidTr="00A1036E">
        <w:tc>
          <w:tcPr>
            <w:tcW w:w="648" w:type="dxa"/>
          </w:tcPr>
          <w:p w:rsidR="00924BD2" w:rsidRPr="001A5BA7" w:rsidRDefault="00924BD2" w:rsidP="001A5BA7">
            <w:pPr>
              <w:spacing w:line="360" w:lineRule="auto"/>
              <w:jc w:val="both"/>
              <w:rPr>
                <w:b/>
                <w:bCs/>
                <w:lang w:val="en-US"/>
              </w:rPr>
            </w:pPr>
            <w:r w:rsidRPr="001A5BA7">
              <w:rPr>
                <w:b/>
                <w:bCs/>
                <w:lang w:val="en-US"/>
              </w:rPr>
              <w:lastRenderedPageBreak/>
              <w:t>О</w:t>
            </w:r>
          </w:p>
        </w:tc>
        <w:tc>
          <w:tcPr>
            <w:tcW w:w="9026" w:type="dxa"/>
          </w:tcPr>
          <w:p w:rsidR="00924BD2" w:rsidRPr="001A5BA7" w:rsidRDefault="00924BD2" w:rsidP="001A5BA7">
            <w:pPr>
              <w:numPr>
                <w:ilvl w:val="0"/>
                <w:numId w:val="32"/>
              </w:numPr>
              <w:spacing w:line="360" w:lineRule="auto"/>
              <w:jc w:val="both"/>
              <w:rPr>
                <w:b/>
                <w:lang w:val="ru-RU"/>
              </w:rPr>
            </w:pPr>
            <w:r w:rsidRPr="001A5BA7">
              <w:rPr>
                <w:b/>
                <w:lang w:val="ru-RU"/>
              </w:rPr>
              <w:t>можности за стручни усовршувања на наставничкиот кадар во странство;</w:t>
            </w:r>
          </w:p>
          <w:p w:rsidR="00924BD2" w:rsidRPr="001A5BA7" w:rsidRDefault="00924BD2" w:rsidP="001A5BA7">
            <w:pPr>
              <w:numPr>
                <w:ilvl w:val="0"/>
                <w:numId w:val="32"/>
              </w:numPr>
              <w:spacing w:line="360" w:lineRule="auto"/>
              <w:jc w:val="both"/>
              <w:rPr>
                <w:b/>
                <w:lang w:val="ru-RU"/>
              </w:rPr>
            </w:pPr>
            <w:r w:rsidRPr="001A5BA7">
              <w:rPr>
                <w:b/>
                <w:lang w:val="ru-RU"/>
              </w:rPr>
              <w:t>можност за продолжување на процесот на едукација на младиот соработнички кадар во странство (последипломски и докторски студии во странство);</w:t>
            </w:r>
          </w:p>
          <w:p w:rsidR="00924BD2" w:rsidRPr="001A5BA7" w:rsidRDefault="00924BD2" w:rsidP="001A5BA7">
            <w:pPr>
              <w:numPr>
                <w:ilvl w:val="0"/>
                <w:numId w:val="32"/>
              </w:numPr>
              <w:spacing w:line="360" w:lineRule="auto"/>
              <w:jc w:val="both"/>
              <w:rPr>
                <w:b/>
                <w:lang w:val="ru-RU"/>
              </w:rPr>
            </w:pPr>
            <w:r w:rsidRPr="001A5BA7">
              <w:rPr>
                <w:b/>
                <w:lang w:val="ru-RU"/>
              </w:rPr>
              <w:t>можност за ангажирање квалитетен наставнички кадар во дополнителен работен однос;</w:t>
            </w:r>
          </w:p>
        </w:tc>
      </w:tr>
      <w:tr w:rsidR="00924BD2" w:rsidRPr="001A5BA7" w:rsidTr="00A1036E">
        <w:tc>
          <w:tcPr>
            <w:tcW w:w="648" w:type="dxa"/>
          </w:tcPr>
          <w:p w:rsidR="00924BD2" w:rsidRPr="001A5BA7" w:rsidRDefault="00924BD2" w:rsidP="001A5BA7">
            <w:pPr>
              <w:spacing w:line="360" w:lineRule="auto"/>
              <w:jc w:val="both"/>
              <w:rPr>
                <w:b/>
                <w:bCs/>
                <w:lang w:val="en-US"/>
              </w:rPr>
            </w:pPr>
            <w:r w:rsidRPr="001A5BA7">
              <w:rPr>
                <w:b/>
                <w:bCs/>
                <w:lang w:val="en-US"/>
              </w:rPr>
              <w:t>Т</w:t>
            </w:r>
          </w:p>
        </w:tc>
        <w:tc>
          <w:tcPr>
            <w:tcW w:w="9026" w:type="dxa"/>
          </w:tcPr>
          <w:p w:rsidR="00924BD2" w:rsidRPr="001A5BA7" w:rsidRDefault="00924BD2" w:rsidP="001A5BA7">
            <w:pPr>
              <w:numPr>
                <w:ilvl w:val="0"/>
                <w:numId w:val="31"/>
              </w:numPr>
              <w:spacing w:line="360" w:lineRule="auto"/>
              <w:jc w:val="both"/>
              <w:rPr>
                <w:b/>
                <w:lang w:val="ru-RU"/>
              </w:rPr>
            </w:pPr>
            <w:r w:rsidRPr="001A5BA7">
              <w:rPr>
                <w:b/>
                <w:lang w:val="ru-RU"/>
              </w:rPr>
              <w:t>тешкотии за вработување на квалитетен и докажана наставнички и соработнички кадар во постојан работен однос;</w:t>
            </w:r>
          </w:p>
          <w:p w:rsidR="00924BD2" w:rsidRPr="001A5BA7" w:rsidRDefault="00924BD2" w:rsidP="001A5BA7">
            <w:pPr>
              <w:numPr>
                <w:ilvl w:val="0"/>
                <w:numId w:val="31"/>
              </w:numPr>
              <w:spacing w:line="360" w:lineRule="auto"/>
              <w:jc w:val="both"/>
              <w:rPr>
                <w:b/>
                <w:lang w:val="ru-RU"/>
              </w:rPr>
            </w:pPr>
            <w:r w:rsidRPr="001A5BA7">
              <w:rPr>
                <w:b/>
                <w:lang w:val="ru-RU"/>
              </w:rPr>
              <w:t>отсуство на научно-истражувачки проекти, организација на меѓународни и домашни симпозиуми;</w:t>
            </w:r>
          </w:p>
          <w:p w:rsidR="00924BD2" w:rsidRPr="001A5BA7" w:rsidRDefault="00924BD2" w:rsidP="001A5BA7">
            <w:pPr>
              <w:numPr>
                <w:ilvl w:val="0"/>
                <w:numId w:val="31"/>
              </w:numPr>
              <w:spacing w:line="360" w:lineRule="auto"/>
              <w:jc w:val="both"/>
              <w:rPr>
                <w:b/>
                <w:lang w:val="ru-RU"/>
              </w:rPr>
            </w:pPr>
            <w:r w:rsidRPr="001A5BA7">
              <w:rPr>
                <w:b/>
                <w:lang w:val="ru-RU"/>
              </w:rPr>
              <w:t>недоволна размена и престој на наставнички кадар во странски универзитети.</w:t>
            </w:r>
          </w:p>
        </w:tc>
      </w:tr>
    </w:tbl>
    <w:p w:rsidR="00DC1DCC" w:rsidRPr="001A5BA7" w:rsidRDefault="00DC1DCC" w:rsidP="001A5BA7">
      <w:pPr>
        <w:spacing w:line="360" w:lineRule="auto"/>
        <w:jc w:val="both"/>
        <w:rPr>
          <w:lang w:val="mk-MK"/>
        </w:rPr>
      </w:pPr>
    </w:p>
    <w:p w:rsidR="00DC1DCC" w:rsidRPr="001A5BA7" w:rsidRDefault="00DC1DCC" w:rsidP="001A5BA7">
      <w:pPr>
        <w:spacing w:line="360" w:lineRule="auto"/>
        <w:jc w:val="both"/>
        <w:rPr>
          <w:lang w:val="mk-MK"/>
        </w:rPr>
      </w:pPr>
    </w:p>
    <w:p w:rsidR="00DC1DCC" w:rsidRPr="001A5BA7" w:rsidRDefault="00DC1DCC" w:rsidP="00F54BDE">
      <w:pPr>
        <w:pStyle w:val="Heading1"/>
      </w:pPr>
      <w:bookmarkStart w:id="80" w:name="_Toc105604780"/>
      <w:bookmarkStart w:id="81" w:name="_Toc105635488"/>
      <w:r w:rsidRPr="001A5BA7">
        <w:t>6. НАСТАВНО-ОБРАЗОВНА ДЕЈНОСТ</w:t>
      </w:r>
      <w:bookmarkEnd w:id="80"/>
      <w:bookmarkEnd w:id="81"/>
    </w:p>
    <w:p w:rsidR="005D2199" w:rsidRPr="001A5BA7" w:rsidRDefault="005D2199" w:rsidP="001A5BA7">
      <w:pPr>
        <w:spacing w:line="360" w:lineRule="auto"/>
        <w:jc w:val="both"/>
        <w:rPr>
          <w:b/>
          <w:lang w:val="ru-RU"/>
        </w:rPr>
      </w:pPr>
    </w:p>
    <w:p w:rsidR="00924BD2" w:rsidRPr="001A5BA7" w:rsidRDefault="00924BD2" w:rsidP="00F54BDE">
      <w:pPr>
        <w:pStyle w:val="Heading1"/>
        <w:rPr>
          <w:rFonts w:eastAsiaTheme="minorEastAsia"/>
        </w:rPr>
      </w:pPr>
      <w:bookmarkStart w:id="82" w:name="_Toc105604781"/>
      <w:bookmarkStart w:id="83" w:name="_Toc105635489"/>
      <w:r w:rsidRPr="001A5BA7">
        <w:rPr>
          <w:rFonts w:eastAsiaTheme="minorEastAsia"/>
        </w:rPr>
        <w:t>6.1 Форминанаставно-образовниотпроцес</w:t>
      </w:r>
      <w:bookmarkEnd w:id="82"/>
      <w:bookmarkEnd w:id="83"/>
    </w:p>
    <w:p w:rsidR="00924BD2" w:rsidRPr="001A5BA7" w:rsidRDefault="00924BD2" w:rsidP="001A5BA7">
      <w:pPr>
        <w:spacing w:after="200" w:line="360" w:lineRule="auto"/>
        <w:jc w:val="both"/>
        <w:rPr>
          <w:rFonts w:eastAsiaTheme="minorEastAsia"/>
          <w:sz w:val="22"/>
          <w:szCs w:val="22"/>
          <w:lang w:val="mk-MK" w:eastAsia="en-US"/>
        </w:rPr>
      </w:pPr>
    </w:p>
    <w:p w:rsidR="00924BD2" w:rsidRPr="001A5BA7" w:rsidRDefault="00924BD2" w:rsidP="001A5BA7">
      <w:pPr>
        <w:spacing w:after="200" w:line="360" w:lineRule="auto"/>
        <w:jc w:val="both"/>
        <w:rPr>
          <w:rFonts w:eastAsiaTheme="minorEastAsia"/>
          <w:sz w:val="22"/>
          <w:szCs w:val="22"/>
          <w:lang w:val="mk-MK" w:eastAsia="en-US"/>
        </w:rPr>
      </w:pPr>
      <w:r w:rsidRPr="001A5BA7">
        <w:rPr>
          <w:rFonts w:eastAsiaTheme="minorEastAsia"/>
          <w:sz w:val="22"/>
          <w:szCs w:val="22"/>
          <w:lang w:val="mk-MK" w:eastAsia="en-US"/>
        </w:rPr>
        <w:tab/>
      </w:r>
      <w:r w:rsidRPr="00291CDE">
        <w:rPr>
          <w:rFonts w:eastAsiaTheme="minorEastAsia"/>
          <w:lang w:val="mk-MK" w:eastAsia="en-US"/>
        </w:rPr>
        <w:t xml:space="preserve">Различните облици на наставно-образовен процес се различно застапени во студиската програма на Факултетот за детективи и безбедност. Нивната процентуална застапеност е дадена во следната табела: </w:t>
      </w:r>
    </w:p>
    <w:p w:rsidR="00924BD2" w:rsidRPr="001A5BA7" w:rsidRDefault="00924BD2" w:rsidP="001A5BA7">
      <w:pPr>
        <w:spacing w:after="200" w:line="360" w:lineRule="auto"/>
        <w:jc w:val="both"/>
        <w:rPr>
          <w:rFonts w:eastAsiaTheme="minorEastAsia"/>
          <w:sz w:val="16"/>
          <w:szCs w:val="16"/>
          <w:lang w:val="mk-MK" w:eastAsia="en-US"/>
        </w:rPr>
      </w:pPr>
    </w:p>
    <w:tbl>
      <w:tblPr>
        <w:tblW w:w="4111"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45"/>
        <w:gridCol w:w="2068"/>
        <w:gridCol w:w="1898"/>
        <w:gridCol w:w="1688"/>
      </w:tblGrid>
      <w:tr w:rsidR="00924BD2" w:rsidRPr="001A5BA7" w:rsidTr="00A1036E">
        <w:trPr>
          <w:jc w:val="center"/>
        </w:trPr>
        <w:tc>
          <w:tcPr>
            <w:tcW w:w="1279" w:type="pct"/>
            <w:vAlign w:val="center"/>
          </w:tcPr>
          <w:p w:rsidR="00924BD2" w:rsidRPr="001A5BA7" w:rsidRDefault="00924BD2" w:rsidP="001A5BA7">
            <w:pPr>
              <w:spacing w:after="200" w:line="360" w:lineRule="auto"/>
              <w:jc w:val="center"/>
              <w:rPr>
                <w:rFonts w:eastAsiaTheme="minorEastAsia"/>
                <w:sz w:val="22"/>
                <w:szCs w:val="22"/>
                <w:lang w:val="mk-MK" w:eastAsia="en-US"/>
              </w:rPr>
            </w:pPr>
            <w:r w:rsidRPr="001A5BA7">
              <w:rPr>
                <w:rFonts w:eastAsiaTheme="minorEastAsia"/>
                <w:sz w:val="22"/>
                <w:szCs w:val="22"/>
                <w:lang w:val="mk-MK" w:eastAsia="en-US"/>
              </w:rPr>
              <w:t>Предавања “ex cathedra“</w:t>
            </w:r>
          </w:p>
        </w:tc>
        <w:tc>
          <w:tcPr>
            <w:tcW w:w="1361" w:type="pct"/>
            <w:vAlign w:val="center"/>
          </w:tcPr>
          <w:p w:rsidR="00924BD2" w:rsidRPr="001A5BA7" w:rsidRDefault="00924BD2" w:rsidP="001A5BA7">
            <w:pPr>
              <w:spacing w:after="200" w:line="360" w:lineRule="auto"/>
              <w:jc w:val="center"/>
              <w:rPr>
                <w:rFonts w:eastAsiaTheme="minorEastAsia"/>
                <w:sz w:val="22"/>
                <w:szCs w:val="22"/>
                <w:lang w:val="mk-MK" w:eastAsia="en-US"/>
              </w:rPr>
            </w:pPr>
            <w:r w:rsidRPr="001A5BA7">
              <w:rPr>
                <w:rFonts w:eastAsiaTheme="minorEastAsia"/>
                <w:sz w:val="22"/>
                <w:szCs w:val="22"/>
                <w:lang w:val="mk-MK" w:eastAsia="en-US"/>
              </w:rPr>
              <w:t>Интерактивна настава</w:t>
            </w:r>
          </w:p>
        </w:tc>
        <w:tc>
          <w:tcPr>
            <w:tcW w:w="1249" w:type="pct"/>
            <w:vAlign w:val="center"/>
          </w:tcPr>
          <w:p w:rsidR="00924BD2" w:rsidRPr="001A5BA7" w:rsidRDefault="00924BD2" w:rsidP="001A5BA7">
            <w:pPr>
              <w:spacing w:after="200" w:line="360" w:lineRule="auto"/>
              <w:jc w:val="center"/>
              <w:rPr>
                <w:rFonts w:eastAsiaTheme="minorEastAsia"/>
                <w:sz w:val="22"/>
                <w:szCs w:val="22"/>
                <w:lang w:val="mk-MK" w:eastAsia="en-US"/>
              </w:rPr>
            </w:pPr>
            <w:r w:rsidRPr="001A5BA7">
              <w:rPr>
                <w:rFonts w:eastAsiaTheme="minorEastAsia"/>
                <w:sz w:val="22"/>
                <w:szCs w:val="22"/>
                <w:lang w:val="mk-MK" w:eastAsia="en-US"/>
              </w:rPr>
              <w:t>Менторска настава/клиничка настава</w:t>
            </w:r>
          </w:p>
        </w:tc>
        <w:tc>
          <w:tcPr>
            <w:tcW w:w="1112" w:type="pct"/>
            <w:vAlign w:val="center"/>
          </w:tcPr>
          <w:p w:rsidR="00924BD2" w:rsidRPr="001A5BA7" w:rsidRDefault="00924BD2" w:rsidP="001A5BA7">
            <w:pPr>
              <w:spacing w:after="200" w:line="360" w:lineRule="auto"/>
              <w:jc w:val="center"/>
              <w:rPr>
                <w:rFonts w:eastAsiaTheme="minorEastAsia"/>
                <w:sz w:val="22"/>
                <w:szCs w:val="22"/>
                <w:lang w:val="mk-MK" w:eastAsia="en-US"/>
              </w:rPr>
            </w:pPr>
            <w:r w:rsidRPr="001A5BA7">
              <w:rPr>
                <w:rFonts w:eastAsiaTheme="minorEastAsia"/>
                <w:sz w:val="22"/>
                <w:szCs w:val="22"/>
                <w:lang w:val="mk-MK" w:eastAsia="en-US"/>
              </w:rPr>
              <w:t>Теренска</w:t>
            </w:r>
          </w:p>
          <w:p w:rsidR="00924BD2" w:rsidRPr="001A5BA7" w:rsidRDefault="00924BD2" w:rsidP="001A5BA7">
            <w:pPr>
              <w:spacing w:after="200" w:line="360" w:lineRule="auto"/>
              <w:jc w:val="center"/>
              <w:rPr>
                <w:rFonts w:eastAsiaTheme="minorEastAsia"/>
                <w:sz w:val="22"/>
                <w:szCs w:val="22"/>
                <w:lang w:val="mk-MK" w:eastAsia="en-US"/>
              </w:rPr>
            </w:pPr>
            <w:r w:rsidRPr="001A5BA7">
              <w:rPr>
                <w:rFonts w:eastAsiaTheme="minorEastAsia"/>
                <w:sz w:val="22"/>
                <w:szCs w:val="22"/>
                <w:lang w:val="mk-MK" w:eastAsia="en-US"/>
              </w:rPr>
              <w:t>Настава</w:t>
            </w:r>
          </w:p>
        </w:tc>
      </w:tr>
      <w:tr w:rsidR="00924BD2" w:rsidRPr="001A5BA7" w:rsidTr="00A1036E">
        <w:trPr>
          <w:jc w:val="center"/>
        </w:trPr>
        <w:tc>
          <w:tcPr>
            <w:tcW w:w="1279" w:type="pct"/>
          </w:tcPr>
          <w:p w:rsidR="00924BD2" w:rsidRPr="001A5BA7" w:rsidRDefault="00924BD2" w:rsidP="001A5BA7">
            <w:pPr>
              <w:spacing w:after="200" w:line="360" w:lineRule="auto"/>
              <w:jc w:val="center"/>
              <w:rPr>
                <w:rFonts w:eastAsiaTheme="minorEastAsia"/>
                <w:sz w:val="22"/>
                <w:szCs w:val="22"/>
                <w:lang w:val="mk-MK" w:eastAsia="en-US"/>
              </w:rPr>
            </w:pPr>
            <w:r w:rsidRPr="001A5BA7">
              <w:rPr>
                <w:rFonts w:eastAsiaTheme="minorEastAsia"/>
                <w:sz w:val="22"/>
                <w:szCs w:val="22"/>
                <w:lang w:val="mk-MK" w:eastAsia="en-US"/>
              </w:rPr>
              <w:t>50%</w:t>
            </w:r>
          </w:p>
        </w:tc>
        <w:tc>
          <w:tcPr>
            <w:tcW w:w="1361" w:type="pct"/>
          </w:tcPr>
          <w:p w:rsidR="00924BD2" w:rsidRPr="001A5BA7" w:rsidRDefault="00924BD2" w:rsidP="001A5BA7">
            <w:pPr>
              <w:spacing w:after="200" w:line="360" w:lineRule="auto"/>
              <w:jc w:val="center"/>
              <w:rPr>
                <w:rFonts w:eastAsiaTheme="minorEastAsia"/>
                <w:sz w:val="22"/>
                <w:szCs w:val="22"/>
                <w:lang w:val="mk-MK" w:eastAsia="en-US"/>
              </w:rPr>
            </w:pPr>
            <w:r w:rsidRPr="001A5BA7">
              <w:rPr>
                <w:rFonts w:eastAsiaTheme="minorEastAsia"/>
                <w:sz w:val="22"/>
                <w:szCs w:val="22"/>
                <w:lang w:val="mk-MK" w:eastAsia="en-US"/>
              </w:rPr>
              <w:t>30%</w:t>
            </w:r>
          </w:p>
        </w:tc>
        <w:tc>
          <w:tcPr>
            <w:tcW w:w="1249" w:type="pct"/>
          </w:tcPr>
          <w:p w:rsidR="00924BD2" w:rsidRPr="001A5BA7" w:rsidRDefault="00924BD2" w:rsidP="001A5BA7">
            <w:pPr>
              <w:spacing w:after="200" w:line="360" w:lineRule="auto"/>
              <w:jc w:val="center"/>
              <w:rPr>
                <w:rFonts w:eastAsiaTheme="minorEastAsia"/>
                <w:sz w:val="22"/>
                <w:szCs w:val="22"/>
                <w:lang w:val="mk-MK" w:eastAsia="en-US"/>
              </w:rPr>
            </w:pPr>
            <w:r w:rsidRPr="001A5BA7">
              <w:rPr>
                <w:rFonts w:eastAsiaTheme="minorEastAsia"/>
                <w:sz w:val="22"/>
                <w:szCs w:val="22"/>
                <w:lang w:val="mk-MK" w:eastAsia="en-US"/>
              </w:rPr>
              <w:t>10%</w:t>
            </w:r>
          </w:p>
        </w:tc>
        <w:tc>
          <w:tcPr>
            <w:tcW w:w="1112" w:type="pct"/>
          </w:tcPr>
          <w:p w:rsidR="00924BD2" w:rsidRPr="001A5BA7" w:rsidRDefault="00924BD2" w:rsidP="001A5BA7">
            <w:pPr>
              <w:spacing w:after="200" w:line="360" w:lineRule="auto"/>
              <w:jc w:val="center"/>
              <w:rPr>
                <w:rFonts w:eastAsiaTheme="minorEastAsia"/>
                <w:sz w:val="22"/>
                <w:szCs w:val="22"/>
                <w:lang w:val="mk-MK" w:eastAsia="en-US"/>
              </w:rPr>
            </w:pPr>
            <w:r w:rsidRPr="001A5BA7">
              <w:rPr>
                <w:rFonts w:eastAsiaTheme="minorEastAsia"/>
                <w:sz w:val="22"/>
                <w:szCs w:val="22"/>
                <w:lang w:val="mk-MK" w:eastAsia="en-US"/>
              </w:rPr>
              <w:t>10%</w:t>
            </w:r>
          </w:p>
        </w:tc>
      </w:tr>
    </w:tbl>
    <w:p w:rsidR="00924BD2" w:rsidRPr="001A5BA7" w:rsidRDefault="00924BD2" w:rsidP="001A5BA7">
      <w:pPr>
        <w:spacing w:after="200" w:line="360" w:lineRule="auto"/>
        <w:jc w:val="both"/>
        <w:rPr>
          <w:rFonts w:eastAsiaTheme="minorEastAsia"/>
          <w:sz w:val="16"/>
          <w:szCs w:val="16"/>
          <w:lang w:val="mk-MK" w:eastAsia="en-US"/>
        </w:rPr>
      </w:pPr>
    </w:p>
    <w:p w:rsidR="00924BD2" w:rsidRPr="001A5BA7" w:rsidRDefault="00924BD2" w:rsidP="001A5BA7">
      <w:pPr>
        <w:spacing w:after="200" w:line="360" w:lineRule="auto"/>
        <w:jc w:val="both"/>
        <w:rPr>
          <w:rFonts w:eastAsiaTheme="minorEastAsia"/>
          <w:lang w:val="mk-MK" w:eastAsia="en-US"/>
        </w:rPr>
      </w:pPr>
      <w:r w:rsidRPr="001A5BA7">
        <w:rPr>
          <w:rFonts w:eastAsiaTheme="minorEastAsia"/>
          <w:lang w:val="mk-MK" w:eastAsia="en-US"/>
        </w:rPr>
        <w:lastRenderedPageBreak/>
        <w:tab/>
        <w:t>Во извештајниот период период како предавачи на клиничката настава беа ангажирани високо стручни кадри од ЈО, судии, раководители во МВР на РМ и други безбедносни организации и институции.</w:t>
      </w:r>
    </w:p>
    <w:p w:rsidR="00924BD2" w:rsidRPr="001A5BA7" w:rsidRDefault="00924BD2" w:rsidP="001A5BA7">
      <w:pPr>
        <w:spacing w:after="200" w:line="360" w:lineRule="auto"/>
        <w:jc w:val="both"/>
        <w:rPr>
          <w:rFonts w:eastAsiaTheme="minorEastAsia"/>
          <w:sz w:val="22"/>
          <w:szCs w:val="22"/>
          <w:lang w:val="mk-MK" w:eastAsia="en-US"/>
        </w:rPr>
      </w:pPr>
    </w:p>
    <w:p w:rsidR="00924BD2" w:rsidRPr="001A5BA7" w:rsidRDefault="00924BD2" w:rsidP="00F54BDE">
      <w:pPr>
        <w:pStyle w:val="Heading1"/>
        <w:rPr>
          <w:rFonts w:eastAsiaTheme="minorEastAsia"/>
        </w:rPr>
      </w:pPr>
      <w:bookmarkStart w:id="84" w:name="_Toc105604782"/>
      <w:bookmarkStart w:id="85" w:name="_Toc105635490"/>
      <w:r w:rsidRPr="001A5BA7">
        <w:rPr>
          <w:rFonts w:eastAsiaTheme="minorEastAsia"/>
        </w:rPr>
        <w:t>6.2 Начини, методи и технологиивонаставно-образовниотпроцес</w:t>
      </w:r>
      <w:bookmarkEnd w:id="84"/>
      <w:bookmarkEnd w:id="85"/>
    </w:p>
    <w:p w:rsidR="00924BD2" w:rsidRPr="001A5BA7" w:rsidRDefault="00924BD2" w:rsidP="001A5BA7">
      <w:pPr>
        <w:spacing w:after="200" w:line="360" w:lineRule="auto"/>
        <w:jc w:val="both"/>
        <w:rPr>
          <w:rFonts w:eastAsiaTheme="minorEastAsia"/>
          <w:sz w:val="22"/>
          <w:szCs w:val="22"/>
          <w:lang w:val="mk-MK" w:eastAsia="en-US"/>
        </w:rPr>
      </w:pPr>
    </w:p>
    <w:p w:rsidR="00AF350F" w:rsidRPr="00291CDE" w:rsidRDefault="00924BD2" w:rsidP="00291CDE">
      <w:pPr>
        <w:spacing w:after="200" w:line="360" w:lineRule="auto"/>
        <w:jc w:val="both"/>
        <w:rPr>
          <w:rFonts w:eastAsiaTheme="minorEastAsia"/>
          <w:sz w:val="22"/>
          <w:szCs w:val="22"/>
          <w:lang w:val="ru-RU" w:eastAsia="en-US"/>
        </w:rPr>
      </w:pPr>
      <w:r w:rsidRPr="001A5BA7">
        <w:rPr>
          <w:rFonts w:eastAsiaTheme="minorEastAsia"/>
          <w:sz w:val="22"/>
          <w:szCs w:val="22"/>
          <w:lang w:val="mk-MK" w:eastAsia="en-US"/>
        </w:rPr>
        <w:tab/>
      </w:r>
      <w:r w:rsidRPr="00291CDE">
        <w:rPr>
          <w:rFonts w:eastAsiaTheme="minorEastAsia"/>
          <w:lang w:val="mk-MK" w:eastAsia="en-US"/>
        </w:rPr>
        <w:t xml:space="preserve">Во наставно-образовниот процес на Факултетот за детективи и безбедност се применуваат најсовремени начини за реализирање на предавањата и вежбите. Покрај редовната настава на Факултетот, се организираат посети во институции од областа на безбедносниот сектор, </w:t>
      </w:r>
      <w:r w:rsidRPr="00291CDE">
        <w:rPr>
          <w:rFonts w:eastAsiaTheme="minorEastAsia"/>
          <w:lang w:val="ru-RU" w:eastAsia="en-US"/>
        </w:rPr>
        <w:t>меѓутоа тие се во значително помал обем во однос на потребите и само за определени предмети</w:t>
      </w:r>
      <w:r w:rsidRPr="001A5BA7">
        <w:rPr>
          <w:rFonts w:eastAsiaTheme="minorEastAsia"/>
          <w:sz w:val="22"/>
          <w:szCs w:val="22"/>
          <w:lang w:val="ru-RU" w:eastAsia="en-US"/>
        </w:rPr>
        <w:t>.</w:t>
      </w:r>
    </w:p>
    <w:p w:rsidR="00AF350F" w:rsidRPr="001A5BA7" w:rsidRDefault="00AF350F" w:rsidP="001A5BA7">
      <w:pPr>
        <w:spacing w:line="360" w:lineRule="auto"/>
        <w:jc w:val="both"/>
        <w:rPr>
          <w:lang w:val="mk-MK"/>
        </w:rPr>
      </w:pPr>
    </w:p>
    <w:p w:rsidR="00AF350F" w:rsidRPr="00417BDD" w:rsidRDefault="00AF350F" w:rsidP="00417BDD">
      <w:pPr>
        <w:pStyle w:val="Heading1"/>
        <w:spacing w:line="360" w:lineRule="auto"/>
        <w:rPr>
          <w:rFonts w:asciiTheme="minorHAnsi" w:hAnsiTheme="minorHAnsi"/>
          <w:b w:val="0"/>
          <w:bCs w:val="0"/>
          <w:lang w:val="mk-MK"/>
        </w:rPr>
      </w:pPr>
      <w:bookmarkStart w:id="86" w:name="_Toc105604783"/>
      <w:bookmarkStart w:id="87" w:name="_Toc105635491"/>
      <w:r w:rsidRPr="00417BDD">
        <w:t>6.3. Покриеностнанаставасонадворешнисоработнициво 20</w:t>
      </w:r>
      <w:r w:rsidR="00C150CA" w:rsidRPr="00417BDD">
        <w:t>20/2021</w:t>
      </w:r>
      <w:bookmarkEnd w:id="86"/>
      <w:r w:rsidR="00291CDE">
        <w:br/>
      </w:r>
      <w:r w:rsidR="00291CDE">
        <w:br/>
      </w:r>
      <w:r w:rsidR="00291CDE" w:rsidRPr="00417BDD">
        <w:rPr>
          <w:rFonts w:ascii="Times New Roman" w:hAnsi="Times New Roman"/>
          <w:b w:val="0"/>
          <w:bCs w:val="0"/>
        </w:rPr>
        <w:t>ВодосегашнотофункционирањеФакултетотзадетективи и безбедност, возависнотодпотребитеангажиранадворешнисоработници, коипокриваатстучниобластикакоштосеракувањесооружје, теренсканастававосклопнапредметите</w:t>
      </w:r>
      <w:r w:rsidR="00291CDE" w:rsidRPr="00417BDD">
        <w:rPr>
          <w:rFonts w:ascii="Times New Roman" w:hAnsi="Times New Roman"/>
          <w:b w:val="0"/>
          <w:bCs w:val="0"/>
          <w:lang w:val="mk-MK"/>
        </w:rPr>
        <w:t>Топографија и тактика</w:t>
      </w:r>
      <w:r w:rsidR="00291CDE" w:rsidRPr="00417BDD">
        <w:rPr>
          <w:rFonts w:ascii="Times New Roman" w:hAnsi="Times New Roman"/>
          <w:b w:val="0"/>
          <w:bCs w:val="0"/>
        </w:rPr>
        <w:t>воприродниуслови (летни)</w:t>
      </w:r>
      <w:r w:rsidR="00291CDE" w:rsidRPr="00417BDD">
        <w:rPr>
          <w:rFonts w:ascii="Times New Roman" w:hAnsi="Times New Roman"/>
          <w:b w:val="0"/>
          <w:bCs w:val="0"/>
          <w:lang w:val="mk-MK"/>
        </w:rPr>
        <w:t>Топографија и тактика</w:t>
      </w:r>
      <w:r w:rsidR="00291CDE" w:rsidRPr="00417BDD">
        <w:rPr>
          <w:rFonts w:ascii="Times New Roman" w:hAnsi="Times New Roman"/>
          <w:b w:val="0"/>
          <w:bCs w:val="0"/>
        </w:rPr>
        <w:t>воприродниуслови (зимски)</w:t>
      </w:r>
      <w:r w:rsidR="00417BDD" w:rsidRPr="00417BDD">
        <w:rPr>
          <w:rFonts w:ascii="Times New Roman" w:hAnsi="Times New Roman"/>
          <w:b w:val="0"/>
          <w:bCs w:val="0"/>
          <w:lang w:val="mk-MK"/>
        </w:rPr>
        <w:t xml:space="preserve"> и Специјалната безбедносна обука 1,2,3,4,5 и 6.</w:t>
      </w:r>
      <w:bookmarkEnd w:id="87"/>
    </w:p>
    <w:p w:rsidR="00AF350F" w:rsidRPr="001A5BA7" w:rsidRDefault="00AF350F" w:rsidP="001A5BA7">
      <w:pPr>
        <w:spacing w:line="360" w:lineRule="auto"/>
        <w:jc w:val="both"/>
        <w:rPr>
          <w:b/>
          <w:lang w:val="mk-MK"/>
        </w:rPr>
      </w:pPr>
    </w:p>
    <w:p w:rsidR="001530DE" w:rsidRPr="001A5BA7" w:rsidRDefault="001530DE" w:rsidP="00F54BDE">
      <w:pPr>
        <w:pStyle w:val="Heading1"/>
      </w:pPr>
      <w:bookmarkStart w:id="88" w:name="_Toc105604784"/>
      <w:bookmarkStart w:id="89" w:name="_Toc105635492"/>
      <w:r w:rsidRPr="001A5BA7">
        <w:t>6.4 Начининапроверканазнаењата</w:t>
      </w:r>
      <w:bookmarkEnd w:id="88"/>
      <w:bookmarkEnd w:id="89"/>
    </w:p>
    <w:p w:rsidR="001530DE" w:rsidRPr="001A5BA7" w:rsidRDefault="001530DE" w:rsidP="001A5BA7">
      <w:pPr>
        <w:spacing w:line="360" w:lineRule="auto"/>
        <w:jc w:val="both"/>
        <w:rPr>
          <w:b/>
          <w:lang w:val="mk-MK"/>
        </w:rPr>
      </w:pPr>
    </w:p>
    <w:p w:rsidR="001530DE" w:rsidRPr="00417BDD" w:rsidRDefault="001530DE" w:rsidP="001A5BA7">
      <w:pPr>
        <w:spacing w:line="360" w:lineRule="auto"/>
        <w:jc w:val="both"/>
        <w:rPr>
          <w:bCs/>
          <w:lang w:val="mk-MK"/>
        </w:rPr>
      </w:pPr>
      <w:r w:rsidRPr="001A5BA7">
        <w:rPr>
          <w:b/>
          <w:lang w:val="mk-MK"/>
        </w:rPr>
        <w:tab/>
      </w:r>
      <w:r w:rsidRPr="00417BDD">
        <w:rPr>
          <w:bCs/>
          <w:lang w:val="mk-MK"/>
        </w:rPr>
        <w:t xml:space="preserve">По најголемиот број на предмети,  испитот се спроведува писмено, но по одреден тип на предмети е предвидено и практично полагање и тоа за предметото Специјална безбедносна обука, </w:t>
      </w:r>
      <w:bookmarkStart w:id="90" w:name="_Hlk105597091"/>
      <w:r w:rsidRPr="00417BDD">
        <w:rPr>
          <w:bCs/>
          <w:lang w:val="mk-MK"/>
        </w:rPr>
        <w:t xml:space="preserve">Топографија и тактика </w:t>
      </w:r>
      <w:bookmarkEnd w:id="90"/>
      <w:r w:rsidRPr="00417BDD">
        <w:rPr>
          <w:bCs/>
          <w:lang w:val="mk-MK"/>
        </w:rPr>
        <w:t>во природни услови (летни), Топографија и тактика во природни услови (зимски), ракување со оружје, криминалистичка техника и други.. Во следната табела е даден процентот на предмети според начинот на спроведување на испитот:</w:t>
      </w:r>
    </w:p>
    <w:p w:rsidR="001530DE" w:rsidRPr="001A5BA7" w:rsidRDefault="001530DE" w:rsidP="001A5BA7">
      <w:pPr>
        <w:spacing w:line="360" w:lineRule="auto"/>
        <w:jc w:val="both"/>
        <w:rPr>
          <w:b/>
          <w:lang w:val="mk-MK"/>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14"/>
        <w:gridCol w:w="2054"/>
        <w:gridCol w:w="2055"/>
        <w:gridCol w:w="2819"/>
      </w:tblGrid>
      <w:tr w:rsidR="001530DE" w:rsidRPr="001A5BA7" w:rsidTr="00A1036E">
        <w:tc>
          <w:tcPr>
            <w:tcW w:w="1252" w:type="pct"/>
          </w:tcPr>
          <w:p w:rsidR="001530DE" w:rsidRPr="001A5BA7" w:rsidRDefault="001530DE" w:rsidP="001A5BA7">
            <w:pPr>
              <w:spacing w:line="360" w:lineRule="auto"/>
              <w:jc w:val="both"/>
              <w:rPr>
                <w:b/>
                <w:lang w:val="mk-MK"/>
              </w:rPr>
            </w:pPr>
            <w:r w:rsidRPr="001A5BA7">
              <w:rPr>
                <w:b/>
                <w:lang w:val="mk-MK"/>
              </w:rPr>
              <w:t>Начин на проверка</w:t>
            </w:r>
          </w:p>
        </w:tc>
        <w:tc>
          <w:tcPr>
            <w:tcW w:w="1111" w:type="pct"/>
          </w:tcPr>
          <w:p w:rsidR="001530DE" w:rsidRPr="001A5BA7" w:rsidRDefault="001530DE" w:rsidP="001A5BA7">
            <w:pPr>
              <w:spacing w:line="360" w:lineRule="auto"/>
              <w:jc w:val="both"/>
              <w:rPr>
                <w:b/>
                <w:lang w:val="mk-MK"/>
              </w:rPr>
            </w:pPr>
            <w:r w:rsidRPr="001A5BA7">
              <w:rPr>
                <w:b/>
                <w:lang w:val="mk-MK"/>
              </w:rPr>
              <w:t>Писмено (тест)</w:t>
            </w:r>
          </w:p>
        </w:tc>
        <w:tc>
          <w:tcPr>
            <w:tcW w:w="1112" w:type="pct"/>
          </w:tcPr>
          <w:p w:rsidR="001530DE" w:rsidRPr="001A5BA7" w:rsidRDefault="001530DE" w:rsidP="001A5BA7">
            <w:pPr>
              <w:spacing w:line="360" w:lineRule="auto"/>
              <w:jc w:val="both"/>
              <w:rPr>
                <w:b/>
                <w:lang w:val="mk-MK"/>
              </w:rPr>
            </w:pPr>
            <w:r w:rsidRPr="001A5BA7">
              <w:rPr>
                <w:b/>
                <w:lang w:val="mk-MK"/>
              </w:rPr>
              <w:t>Практична работа</w:t>
            </w:r>
          </w:p>
        </w:tc>
        <w:tc>
          <w:tcPr>
            <w:tcW w:w="1526" w:type="pct"/>
          </w:tcPr>
          <w:p w:rsidR="001530DE" w:rsidRPr="001A5BA7" w:rsidRDefault="001530DE" w:rsidP="001A5BA7">
            <w:pPr>
              <w:spacing w:line="360" w:lineRule="auto"/>
              <w:jc w:val="both"/>
              <w:rPr>
                <w:b/>
                <w:lang w:val="mk-MK"/>
              </w:rPr>
            </w:pPr>
            <w:r w:rsidRPr="001A5BA7">
              <w:rPr>
                <w:b/>
                <w:lang w:val="mk-MK"/>
              </w:rPr>
              <w:t>Писмено + практично</w:t>
            </w:r>
          </w:p>
        </w:tc>
      </w:tr>
      <w:tr w:rsidR="001530DE" w:rsidRPr="001A5BA7" w:rsidTr="00A1036E">
        <w:tc>
          <w:tcPr>
            <w:tcW w:w="1252" w:type="pct"/>
          </w:tcPr>
          <w:p w:rsidR="001530DE" w:rsidRPr="001A5BA7" w:rsidRDefault="001530DE" w:rsidP="001A5BA7">
            <w:pPr>
              <w:spacing w:line="360" w:lineRule="auto"/>
              <w:jc w:val="both"/>
              <w:rPr>
                <w:b/>
                <w:lang w:val="mk-MK"/>
              </w:rPr>
            </w:pPr>
            <w:r w:rsidRPr="001A5BA7">
              <w:rPr>
                <w:b/>
                <w:lang w:val="mk-MK"/>
              </w:rPr>
              <w:lastRenderedPageBreak/>
              <w:t>Број на предмети</w:t>
            </w:r>
          </w:p>
        </w:tc>
        <w:tc>
          <w:tcPr>
            <w:tcW w:w="1111" w:type="pct"/>
          </w:tcPr>
          <w:p w:rsidR="001530DE" w:rsidRPr="001A5BA7" w:rsidRDefault="001530DE" w:rsidP="001A5BA7">
            <w:pPr>
              <w:spacing w:line="360" w:lineRule="auto"/>
              <w:jc w:val="both"/>
              <w:rPr>
                <w:b/>
                <w:lang w:val="mk-MK"/>
              </w:rPr>
            </w:pPr>
            <w:r w:rsidRPr="001A5BA7">
              <w:rPr>
                <w:b/>
                <w:lang w:val="mk-MK"/>
              </w:rPr>
              <w:t>80%</w:t>
            </w:r>
          </w:p>
        </w:tc>
        <w:tc>
          <w:tcPr>
            <w:tcW w:w="1112" w:type="pct"/>
          </w:tcPr>
          <w:p w:rsidR="001530DE" w:rsidRPr="001A5BA7" w:rsidRDefault="001530DE" w:rsidP="001A5BA7">
            <w:pPr>
              <w:spacing w:line="360" w:lineRule="auto"/>
              <w:jc w:val="both"/>
              <w:rPr>
                <w:b/>
                <w:lang w:val="mk-MK"/>
              </w:rPr>
            </w:pPr>
            <w:r w:rsidRPr="001A5BA7">
              <w:rPr>
                <w:b/>
                <w:lang w:val="mk-MK"/>
              </w:rPr>
              <w:t>10%</w:t>
            </w:r>
          </w:p>
        </w:tc>
        <w:tc>
          <w:tcPr>
            <w:tcW w:w="1526" w:type="pct"/>
          </w:tcPr>
          <w:p w:rsidR="001530DE" w:rsidRPr="001A5BA7" w:rsidRDefault="001530DE" w:rsidP="001A5BA7">
            <w:pPr>
              <w:spacing w:line="360" w:lineRule="auto"/>
              <w:jc w:val="both"/>
              <w:rPr>
                <w:b/>
                <w:lang w:val="mk-MK"/>
              </w:rPr>
            </w:pPr>
            <w:r w:rsidRPr="001A5BA7">
              <w:rPr>
                <w:b/>
                <w:lang w:val="mk-MK"/>
              </w:rPr>
              <w:t>10%</w:t>
            </w:r>
          </w:p>
        </w:tc>
      </w:tr>
    </w:tbl>
    <w:p w:rsidR="001530DE" w:rsidRPr="001A5BA7" w:rsidRDefault="001530DE" w:rsidP="001A5BA7">
      <w:pPr>
        <w:spacing w:line="360" w:lineRule="auto"/>
        <w:jc w:val="both"/>
        <w:rPr>
          <w:b/>
          <w:lang w:val="mk-MK"/>
        </w:rPr>
      </w:pPr>
    </w:p>
    <w:p w:rsidR="001530DE" w:rsidRPr="00417BDD" w:rsidRDefault="001530DE" w:rsidP="001A5BA7">
      <w:pPr>
        <w:spacing w:line="360" w:lineRule="auto"/>
        <w:jc w:val="both"/>
        <w:rPr>
          <w:bCs/>
          <w:lang w:val="mk-MK"/>
        </w:rPr>
      </w:pPr>
      <w:r w:rsidRPr="00417BDD">
        <w:rPr>
          <w:bCs/>
          <w:lang w:val="mk-MK"/>
        </w:rPr>
        <w:t>И двата начина за проверка на знаењето имаат свои предности – писмениот е задолжителен според ЕКТС, но практичниот е неопходен за проверка на практичните знаења на идни дипомирани на Факултетот за детективи и безбедност.</w:t>
      </w:r>
    </w:p>
    <w:p w:rsidR="001530DE" w:rsidRPr="001A5BA7" w:rsidRDefault="001530DE" w:rsidP="001A5BA7">
      <w:pPr>
        <w:spacing w:line="360" w:lineRule="auto"/>
        <w:jc w:val="both"/>
        <w:rPr>
          <w:b/>
          <w:lang w:val="mk-MK"/>
        </w:rPr>
      </w:pPr>
    </w:p>
    <w:p w:rsidR="001530DE" w:rsidRPr="001A5BA7" w:rsidRDefault="001530DE" w:rsidP="00F54BDE">
      <w:pPr>
        <w:pStyle w:val="Heading1"/>
      </w:pPr>
      <w:bookmarkStart w:id="91" w:name="_Toc105604785"/>
      <w:bookmarkStart w:id="92" w:name="_Toc105635493"/>
      <w:r w:rsidRPr="001A5BA7">
        <w:t>6.5 Дипломскаработа</w:t>
      </w:r>
      <w:bookmarkEnd w:id="91"/>
      <w:bookmarkEnd w:id="92"/>
    </w:p>
    <w:p w:rsidR="001530DE" w:rsidRPr="001A5BA7" w:rsidRDefault="001530DE" w:rsidP="001A5BA7">
      <w:pPr>
        <w:spacing w:line="360" w:lineRule="auto"/>
        <w:jc w:val="both"/>
        <w:rPr>
          <w:b/>
          <w:lang w:val="mk-MK"/>
        </w:rPr>
      </w:pPr>
    </w:p>
    <w:p w:rsidR="001530DE" w:rsidRPr="00417BDD" w:rsidRDefault="001530DE" w:rsidP="001A5BA7">
      <w:pPr>
        <w:spacing w:line="360" w:lineRule="auto"/>
        <w:jc w:val="both"/>
        <w:rPr>
          <w:bCs/>
          <w:lang w:val="mk-MK"/>
        </w:rPr>
      </w:pPr>
      <w:r w:rsidRPr="001A5BA7">
        <w:rPr>
          <w:b/>
          <w:lang w:val="mk-MK"/>
        </w:rPr>
        <w:tab/>
      </w:r>
      <w:r w:rsidRPr="00417BDD">
        <w:rPr>
          <w:bCs/>
          <w:lang w:val="mk-MK"/>
        </w:rPr>
        <w:t>По положувањето на сите испити предвидени според наставната програма – предвидена е  изработка на дипломска работа. Дипломската работа претставува самостојна студија или решавање на одреден практичен проблем. По нејзината изработка – предвидена е јавна одбрана пред двочлена Комисија (составена од менторот и друг член од редовите на наставниот кадар).</w:t>
      </w:r>
    </w:p>
    <w:p w:rsidR="00AF350F" w:rsidRPr="001A5BA7" w:rsidRDefault="00AF350F" w:rsidP="001A5BA7">
      <w:pPr>
        <w:spacing w:line="360" w:lineRule="auto"/>
        <w:jc w:val="both"/>
        <w:rPr>
          <w:lang w:val="mk-MK"/>
        </w:rPr>
      </w:pPr>
    </w:p>
    <w:p w:rsidR="001530DE" w:rsidRPr="001A5BA7" w:rsidRDefault="001530DE" w:rsidP="00F54BDE">
      <w:pPr>
        <w:pStyle w:val="Heading1"/>
      </w:pPr>
      <w:bookmarkStart w:id="93" w:name="_Toc105604786"/>
      <w:bookmarkStart w:id="94" w:name="_Toc105635494"/>
      <w:r w:rsidRPr="001A5BA7">
        <w:t>6.6 Вештинизакоистудентотсеоспособувавотекотнастудиите</w:t>
      </w:r>
      <w:bookmarkEnd w:id="93"/>
      <w:bookmarkEnd w:id="94"/>
    </w:p>
    <w:p w:rsidR="001530DE" w:rsidRPr="001A5BA7" w:rsidRDefault="001530DE" w:rsidP="001A5BA7">
      <w:pPr>
        <w:spacing w:line="360" w:lineRule="auto"/>
        <w:jc w:val="both"/>
        <w:rPr>
          <w:b/>
          <w:lang w:val="mk-MK"/>
        </w:rPr>
      </w:pPr>
    </w:p>
    <w:p w:rsidR="001530DE" w:rsidRPr="00417BDD" w:rsidRDefault="001530DE" w:rsidP="001A5BA7">
      <w:pPr>
        <w:spacing w:line="360" w:lineRule="auto"/>
        <w:jc w:val="both"/>
        <w:rPr>
          <w:bCs/>
          <w:lang w:val="mk-MK"/>
        </w:rPr>
      </w:pPr>
      <w:r w:rsidRPr="001A5BA7">
        <w:rPr>
          <w:b/>
          <w:lang w:val="mk-MK"/>
        </w:rPr>
        <w:tab/>
      </w:r>
      <w:r w:rsidRPr="00417BDD">
        <w:rPr>
          <w:bCs/>
          <w:lang w:val="mk-MK"/>
        </w:rPr>
        <w:t>Во текот на студиите – студентите на Факултетот за детективи и безбедност се стекнуваат со разни вештини кои се дадени во следната табела:</w:t>
      </w:r>
    </w:p>
    <w:p w:rsidR="001530DE" w:rsidRPr="001A5BA7" w:rsidRDefault="001530DE" w:rsidP="001A5BA7">
      <w:pPr>
        <w:spacing w:line="360" w:lineRule="auto"/>
        <w:jc w:val="both"/>
        <w:rPr>
          <w:b/>
          <w:lang w:val="mk-MK"/>
        </w:rPr>
      </w:pP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035"/>
        <w:gridCol w:w="3525"/>
      </w:tblGrid>
      <w:tr w:rsidR="001530DE" w:rsidRPr="001A5BA7" w:rsidTr="00A1036E">
        <w:tc>
          <w:tcPr>
            <w:tcW w:w="7560" w:type="dxa"/>
            <w:gridSpan w:val="2"/>
          </w:tcPr>
          <w:p w:rsidR="001530DE" w:rsidRPr="001A5BA7" w:rsidRDefault="001530DE" w:rsidP="001A5BA7">
            <w:pPr>
              <w:spacing w:line="360" w:lineRule="auto"/>
              <w:jc w:val="both"/>
              <w:rPr>
                <w:b/>
                <w:lang w:val="mk-MK"/>
              </w:rPr>
            </w:pPr>
            <w:r w:rsidRPr="001A5BA7">
              <w:rPr>
                <w:b/>
                <w:lang w:val="mk-MK"/>
              </w:rPr>
              <w:t>Вештини со кои се оспособува студентот во текот на студиите</w:t>
            </w:r>
          </w:p>
        </w:tc>
      </w:tr>
      <w:tr w:rsidR="001530DE" w:rsidRPr="001A5BA7" w:rsidTr="00A1036E">
        <w:tc>
          <w:tcPr>
            <w:tcW w:w="7560" w:type="dxa"/>
            <w:gridSpan w:val="2"/>
          </w:tcPr>
          <w:p w:rsidR="001530DE" w:rsidRPr="001A5BA7" w:rsidRDefault="001530DE" w:rsidP="001A5BA7">
            <w:pPr>
              <w:spacing w:line="360" w:lineRule="auto"/>
              <w:jc w:val="both"/>
              <w:rPr>
                <w:b/>
                <w:lang w:val="mk-MK"/>
              </w:rPr>
            </w:pPr>
            <w:r w:rsidRPr="001A5BA7">
              <w:rPr>
                <w:b/>
                <w:lang w:val="mk-MK"/>
              </w:rPr>
              <w:t>Факултет: Факултет за детективи и безбедност</w:t>
            </w:r>
          </w:p>
          <w:p w:rsidR="001530DE" w:rsidRPr="001A5BA7" w:rsidRDefault="001530DE" w:rsidP="001A5BA7">
            <w:pPr>
              <w:spacing w:line="360" w:lineRule="auto"/>
              <w:jc w:val="both"/>
              <w:rPr>
                <w:b/>
                <w:lang w:val="mk-MK"/>
              </w:rPr>
            </w:pPr>
            <w:r w:rsidRPr="001A5BA7">
              <w:rPr>
                <w:b/>
                <w:lang w:val="mk-MK"/>
              </w:rPr>
              <w:t>Учебна година: 2020/2021</w:t>
            </w:r>
          </w:p>
          <w:p w:rsidR="001530DE" w:rsidRPr="001A5BA7" w:rsidRDefault="001530DE" w:rsidP="001A5BA7">
            <w:pPr>
              <w:spacing w:line="360" w:lineRule="auto"/>
              <w:jc w:val="both"/>
              <w:rPr>
                <w:b/>
                <w:lang w:val="mk-MK"/>
              </w:rPr>
            </w:pPr>
          </w:p>
        </w:tc>
      </w:tr>
      <w:tr w:rsidR="001530DE" w:rsidRPr="001A5BA7" w:rsidTr="00A1036E">
        <w:tc>
          <w:tcPr>
            <w:tcW w:w="4035" w:type="dxa"/>
          </w:tcPr>
          <w:p w:rsidR="001530DE" w:rsidRPr="001A5BA7" w:rsidRDefault="001530DE" w:rsidP="001A5BA7">
            <w:pPr>
              <w:spacing w:line="360" w:lineRule="auto"/>
              <w:jc w:val="both"/>
              <w:rPr>
                <w:b/>
                <w:lang w:val="mk-MK"/>
              </w:rPr>
            </w:pPr>
            <w:r w:rsidRPr="001A5BA7">
              <w:rPr>
                <w:b/>
                <w:lang w:val="mk-MK"/>
              </w:rPr>
              <w:t>Тип на вештина</w:t>
            </w:r>
          </w:p>
        </w:tc>
        <w:tc>
          <w:tcPr>
            <w:tcW w:w="3525" w:type="dxa"/>
          </w:tcPr>
          <w:p w:rsidR="001530DE" w:rsidRPr="001A5BA7" w:rsidRDefault="001530DE" w:rsidP="001A5BA7">
            <w:pPr>
              <w:spacing w:line="360" w:lineRule="auto"/>
              <w:jc w:val="both"/>
              <w:rPr>
                <w:b/>
                <w:lang w:val="mk-MK"/>
              </w:rPr>
            </w:pPr>
            <w:r w:rsidRPr="001A5BA7">
              <w:rPr>
                <w:b/>
                <w:lang w:val="mk-MK"/>
              </w:rPr>
              <w:t>Рангирање (1-5)</w:t>
            </w:r>
          </w:p>
        </w:tc>
      </w:tr>
      <w:tr w:rsidR="001530DE" w:rsidRPr="001A5BA7" w:rsidTr="00A1036E">
        <w:tc>
          <w:tcPr>
            <w:tcW w:w="4035" w:type="dxa"/>
          </w:tcPr>
          <w:p w:rsidR="001530DE" w:rsidRPr="001A5BA7" w:rsidRDefault="001530DE" w:rsidP="001A5BA7">
            <w:pPr>
              <w:spacing w:line="360" w:lineRule="auto"/>
              <w:jc w:val="both"/>
              <w:rPr>
                <w:b/>
                <w:lang w:val="mk-MK"/>
              </w:rPr>
            </w:pPr>
            <w:r w:rsidRPr="001A5BA7">
              <w:rPr>
                <w:b/>
                <w:lang w:val="mk-MK"/>
              </w:rPr>
              <w:t xml:space="preserve">  Писмено изразување</w:t>
            </w:r>
          </w:p>
        </w:tc>
        <w:tc>
          <w:tcPr>
            <w:tcW w:w="3525" w:type="dxa"/>
          </w:tcPr>
          <w:p w:rsidR="001530DE" w:rsidRPr="001A5BA7" w:rsidRDefault="001530DE" w:rsidP="001A5BA7">
            <w:pPr>
              <w:spacing w:line="360" w:lineRule="auto"/>
              <w:jc w:val="both"/>
              <w:rPr>
                <w:b/>
                <w:lang w:val="mk-MK"/>
              </w:rPr>
            </w:pPr>
            <w:r w:rsidRPr="001A5BA7">
              <w:rPr>
                <w:b/>
                <w:lang w:val="mk-MK"/>
              </w:rPr>
              <w:t>5</w:t>
            </w:r>
          </w:p>
        </w:tc>
      </w:tr>
      <w:tr w:rsidR="001530DE" w:rsidRPr="001A5BA7" w:rsidTr="00A1036E">
        <w:tc>
          <w:tcPr>
            <w:tcW w:w="4035" w:type="dxa"/>
          </w:tcPr>
          <w:p w:rsidR="001530DE" w:rsidRPr="001A5BA7" w:rsidRDefault="001530DE" w:rsidP="001A5BA7">
            <w:pPr>
              <w:spacing w:line="360" w:lineRule="auto"/>
              <w:jc w:val="both"/>
              <w:rPr>
                <w:b/>
                <w:lang w:val="mk-MK"/>
              </w:rPr>
            </w:pPr>
            <w:r w:rsidRPr="001A5BA7">
              <w:rPr>
                <w:b/>
                <w:lang w:val="mk-MK"/>
              </w:rPr>
              <w:t xml:space="preserve">  Усмено комуницирање</w:t>
            </w:r>
          </w:p>
        </w:tc>
        <w:tc>
          <w:tcPr>
            <w:tcW w:w="3525" w:type="dxa"/>
          </w:tcPr>
          <w:p w:rsidR="001530DE" w:rsidRPr="001A5BA7" w:rsidRDefault="001530DE" w:rsidP="001A5BA7">
            <w:pPr>
              <w:spacing w:line="360" w:lineRule="auto"/>
              <w:jc w:val="both"/>
              <w:rPr>
                <w:b/>
                <w:lang w:val="mk-MK"/>
              </w:rPr>
            </w:pPr>
            <w:r w:rsidRPr="001A5BA7">
              <w:rPr>
                <w:b/>
                <w:lang w:val="mk-MK"/>
              </w:rPr>
              <w:t>3</w:t>
            </w:r>
          </w:p>
        </w:tc>
      </w:tr>
      <w:tr w:rsidR="001530DE" w:rsidRPr="001A5BA7" w:rsidTr="00A1036E">
        <w:tc>
          <w:tcPr>
            <w:tcW w:w="4035" w:type="dxa"/>
          </w:tcPr>
          <w:p w:rsidR="001530DE" w:rsidRPr="001A5BA7" w:rsidRDefault="001530DE" w:rsidP="001A5BA7">
            <w:pPr>
              <w:spacing w:line="360" w:lineRule="auto"/>
              <w:jc w:val="both"/>
              <w:rPr>
                <w:b/>
                <w:lang w:val="mk-MK"/>
              </w:rPr>
            </w:pPr>
            <w:r w:rsidRPr="001A5BA7">
              <w:rPr>
                <w:b/>
                <w:lang w:val="mk-MK"/>
              </w:rPr>
              <w:t xml:space="preserve">  Работа со компјутер</w:t>
            </w:r>
          </w:p>
        </w:tc>
        <w:tc>
          <w:tcPr>
            <w:tcW w:w="3525" w:type="dxa"/>
          </w:tcPr>
          <w:p w:rsidR="001530DE" w:rsidRPr="001A5BA7" w:rsidRDefault="001530DE" w:rsidP="001A5BA7">
            <w:pPr>
              <w:spacing w:line="360" w:lineRule="auto"/>
              <w:jc w:val="both"/>
              <w:rPr>
                <w:b/>
                <w:lang w:val="mk-MK"/>
              </w:rPr>
            </w:pPr>
            <w:r w:rsidRPr="001A5BA7">
              <w:rPr>
                <w:b/>
                <w:lang w:val="mk-MK"/>
              </w:rPr>
              <w:t>5</w:t>
            </w:r>
          </w:p>
        </w:tc>
      </w:tr>
      <w:tr w:rsidR="001530DE" w:rsidRPr="001A5BA7" w:rsidTr="00A1036E">
        <w:tc>
          <w:tcPr>
            <w:tcW w:w="4035" w:type="dxa"/>
          </w:tcPr>
          <w:p w:rsidR="001530DE" w:rsidRPr="001A5BA7" w:rsidRDefault="001530DE" w:rsidP="001A5BA7">
            <w:pPr>
              <w:spacing w:line="360" w:lineRule="auto"/>
              <w:jc w:val="both"/>
              <w:rPr>
                <w:b/>
                <w:lang w:val="mk-MK"/>
              </w:rPr>
            </w:pPr>
            <w:r w:rsidRPr="001A5BA7">
              <w:rPr>
                <w:b/>
                <w:lang w:val="mk-MK"/>
              </w:rPr>
              <w:t xml:space="preserve">  Работа во група</w:t>
            </w:r>
          </w:p>
        </w:tc>
        <w:tc>
          <w:tcPr>
            <w:tcW w:w="3525" w:type="dxa"/>
          </w:tcPr>
          <w:p w:rsidR="001530DE" w:rsidRPr="001A5BA7" w:rsidRDefault="001530DE" w:rsidP="001A5BA7">
            <w:pPr>
              <w:spacing w:line="360" w:lineRule="auto"/>
              <w:jc w:val="both"/>
              <w:rPr>
                <w:b/>
                <w:lang w:val="mk-MK"/>
              </w:rPr>
            </w:pPr>
            <w:r w:rsidRPr="001A5BA7">
              <w:rPr>
                <w:b/>
                <w:lang w:val="mk-MK"/>
              </w:rPr>
              <w:t>4</w:t>
            </w:r>
          </w:p>
        </w:tc>
      </w:tr>
      <w:tr w:rsidR="001530DE" w:rsidRPr="001A5BA7" w:rsidTr="00A1036E">
        <w:tc>
          <w:tcPr>
            <w:tcW w:w="4035" w:type="dxa"/>
          </w:tcPr>
          <w:p w:rsidR="001530DE" w:rsidRPr="001A5BA7" w:rsidRDefault="001530DE" w:rsidP="001A5BA7">
            <w:pPr>
              <w:spacing w:line="360" w:lineRule="auto"/>
              <w:jc w:val="both"/>
              <w:rPr>
                <w:b/>
                <w:lang w:val="mk-MK"/>
              </w:rPr>
            </w:pPr>
            <w:r w:rsidRPr="001A5BA7">
              <w:rPr>
                <w:b/>
                <w:lang w:val="mk-MK"/>
              </w:rPr>
              <w:t xml:space="preserve">  Подготовка на проекти</w:t>
            </w:r>
          </w:p>
        </w:tc>
        <w:tc>
          <w:tcPr>
            <w:tcW w:w="3525" w:type="dxa"/>
          </w:tcPr>
          <w:p w:rsidR="001530DE" w:rsidRPr="001A5BA7" w:rsidRDefault="001530DE" w:rsidP="001A5BA7">
            <w:pPr>
              <w:spacing w:line="360" w:lineRule="auto"/>
              <w:jc w:val="both"/>
              <w:rPr>
                <w:b/>
                <w:lang w:val="mk-MK"/>
              </w:rPr>
            </w:pPr>
            <w:r w:rsidRPr="001A5BA7">
              <w:rPr>
                <w:b/>
                <w:lang w:val="mk-MK"/>
              </w:rPr>
              <w:t>4</w:t>
            </w:r>
          </w:p>
        </w:tc>
      </w:tr>
      <w:tr w:rsidR="001530DE" w:rsidRPr="001A5BA7" w:rsidTr="00A1036E">
        <w:tc>
          <w:tcPr>
            <w:tcW w:w="4035" w:type="dxa"/>
          </w:tcPr>
          <w:p w:rsidR="001530DE" w:rsidRPr="001A5BA7" w:rsidRDefault="001530DE" w:rsidP="001A5BA7">
            <w:pPr>
              <w:spacing w:line="360" w:lineRule="auto"/>
              <w:jc w:val="both"/>
              <w:rPr>
                <w:b/>
                <w:lang w:val="mk-MK"/>
              </w:rPr>
            </w:pPr>
            <w:r w:rsidRPr="001A5BA7">
              <w:rPr>
                <w:b/>
                <w:lang w:val="mk-MK"/>
              </w:rPr>
              <w:t xml:space="preserve">  Познавање на странски јазици</w:t>
            </w:r>
          </w:p>
        </w:tc>
        <w:tc>
          <w:tcPr>
            <w:tcW w:w="3525" w:type="dxa"/>
          </w:tcPr>
          <w:p w:rsidR="001530DE" w:rsidRPr="001A5BA7" w:rsidRDefault="001530DE" w:rsidP="001A5BA7">
            <w:pPr>
              <w:spacing w:line="360" w:lineRule="auto"/>
              <w:jc w:val="both"/>
              <w:rPr>
                <w:b/>
                <w:lang w:val="mk-MK"/>
              </w:rPr>
            </w:pPr>
            <w:r w:rsidRPr="001A5BA7">
              <w:rPr>
                <w:b/>
                <w:lang w:val="mk-MK"/>
              </w:rPr>
              <w:t>4</w:t>
            </w:r>
          </w:p>
        </w:tc>
      </w:tr>
      <w:tr w:rsidR="001530DE" w:rsidRPr="001A5BA7" w:rsidTr="00A1036E">
        <w:tc>
          <w:tcPr>
            <w:tcW w:w="4035" w:type="dxa"/>
          </w:tcPr>
          <w:p w:rsidR="001530DE" w:rsidRPr="001A5BA7" w:rsidRDefault="001530DE" w:rsidP="001A5BA7">
            <w:pPr>
              <w:spacing w:line="360" w:lineRule="auto"/>
              <w:jc w:val="both"/>
              <w:rPr>
                <w:b/>
                <w:lang w:val="mk-MK"/>
              </w:rPr>
            </w:pPr>
            <w:r w:rsidRPr="001A5BA7">
              <w:rPr>
                <w:b/>
                <w:lang w:val="mk-MK"/>
              </w:rPr>
              <w:t xml:space="preserve">  Решавање на проблеми</w:t>
            </w:r>
          </w:p>
        </w:tc>
        <w:tc>
          <w:tcPr>
            <w:tcW w:w="3525" w:type="dxa"/>
          </w:tcPr>
          <w:p w:rsidR="001530DE" w:rsidRPr="001A5BA7" w:rsidRDefault="001530DE" w:rsidP="001A5BA7">
            <w:pPr>
              <w:spacing w:line="360" w:lineRule="auto"/>
              <w:jc w:val="both"/>
              <w:rPr>
                <w:b/>
                <w:lang w:val="mk-MK"/>
              </w:rPr>
            </w:pPr>
            <w:r w:rsidRPr="001A5BA7">
              <w:rPr>
                <w:b/>
                <w:lang w:val="mk-MK"/>
              </w:rPr>
              <w:t>5</w:t>
            </w:r>
          </w:p>
        </w:tc>
      </w:tr>
      <w:tr w:rsidR="001530DE" w:rsidRPr="001A5BA7" w:rsidTr="00A1036E">
        <w:tc>
          <w:tcPr>
            <w:tcW w:w="4035" w:type="dxa"/>
          </w:tcPr>
          <w:p w:rsidR="001530DE" w:rsidRPr="001A5BA7" w:rsidRDefault="001530DE" w:rsidP="001A5BA7">
            <w:pPr>
              <w:spacing w:line="360" w:lineRule="auto"/>
              <w:jc w:val="both"/>
              <w:rPr>
                <w:b/>
                <w:lang w:val="mk-MK"/>
              </w:rPr>
            </w:pPr>
            <w:r w:rsidRPr="001A5BA7">
              <w:rPr>
                <w:b/>
                <w:lang w:val="mk-MK"/>
              </w:rPr>
              <w:t xml:space="preserve">  Користење на литература</w:t>
            </w:r>
          </w:p>
        </w:tc>
        <w:tc>
          <w:tcPr>
            <w:tcW w:w="3525" w:type="dxa"/>
          </w:tcPr>
          <w:p w:rsidR="001530DE" w:rsidRPr="001A5BA7" w:rsidRDefault="001530DE" w:rsidP="001A5BA7">
            <w:pPr>
              <w:spacing w:line="360" w:lineRule="auto"/>
              <w:jc w:val="both"/>
              <w:rPr>
                <w:b/>
                <w:lang w:val="mk-MK"/>
              </w:rPr>
            </w:pPr>
            <w:r w:rsidRPr="001A5BA7">
              <w:rPr>
                <w:b/>
                <w:lang w:val="mk-MK"/>
              </w:rPr>
              <w:t>4</w:t>
            </w:r>
          </w:p>
        </w:tc>
      </w:tr>
      <w:tr w:rsidR="001530DE" w:rsidRPr="001A5BA7" w:rsidTr="00A1036E">
        <w:tc>
          <w:tcPr>
            <w:tcW w:w="4035" w:type="dxa"/>
          </w:tcPr>
          <w:p w:rsidR="001530DE" w:rsidRPr="001A5BA7" w:rsidRDefault="001530DE" w:rsidP="001A5BA7">
            <w:pPr>
              <w:spacing w:line="360" w:lineRule="auto"/>
              <w:jc w:val="both"/>
              <w:rPr>
                <w:b/>
                <w:lang w:val="mk-MK"/>
              </w:rPr>
            </w:pPr>
            <w:r w:rsidRPr="001A5BA7">
              <w:rPr>
                <w:b/>
                <w:lang w:val="mk-MK"/>
              </w:rPr>
              <w:t xml:space="preserve">  Боречки вештини</w:t>
            </w:r>
          </w:p>
        </w:tc>
        <w:tc>
          <w:tcPr>
            <w:tcW w:w="3525" w:type="dxa"/>
          </w:tcPr>
          <w:p w:rsidR="001530DE" w:rsidRPr="001A5BA7" w:rsidRDefault="001530DE" w:rsidP="001A5BA7">
            <w:pPr>
              <w:spacing w:line="360" w:lineRule="auto"/>
              <w:jc w:val="both"/>
              <w:rPr>
                <w:b/>
                <w:lang w:val="mk-MK"/>
              </w:rPr>
            </w:pPr>
            <w:r w:rsidRPr="001A5BA7">
              <w:rPr>
                <w:b/>
                <w:lang w:val="mk-MK"/>
              </w:rPr>
              <w:t>3</w:t>
            </w:r>
          </w:p>
        </w:tc>
      </w:tr>
    </w:tbl>
    <w:p w:rsidR="001530DE" w:rsidRPr="001A5BA7" w:rsidRDefault="001530DE" w:rsidP="001A5BA7">
      <w:pPr>
        <w:spacing w:line="360" w:lineRule="auto"/>
        <w:jc w:val="both"/>
        <w:rPr>
          <w:b/>
          <w:lang w:val="mk-MK"/>
        </w:rPr>
      </w:pPr>
    </w:p>
    <w:p w:rsidR="001530DE" w:rsidRPr="00417BDD" w:rsidRDefault="001530DE" w:rsidP="001A5BA7">
      <w:pPr>
        <w:spacing w:line="360" w:lineRule="auto"/>
        <w:jc w:val="both"/>
        <w:rPr>
          <w:bCs/>
          <w:lang w:val="mk-MK"/>
        </w:rPr>
      </w:pPr>
      <w:r w:rsidRPr="00417BDD">
        <w:rPr>
          <w:bCs/>
          <w:lang w:val="mk-MK"/>
        </w:rPr>
        <w:lastRenderedPageBreak/>
        <w:t>Секоја од овие вештини е значајна во оформувањето на комплетна личност, а не само тесно-стручно насочување на кадрите.</w:t>
      </w:r>
    </w:p>
    <w:p w:rsidR="001530DE" w:rsidRPr="001A5BA7" w:rsidRDefault="001530DE" w:rsidP="001A5BA7">
      <w:pPr>
        <w:spacing w:line="360" w:lineRule="auto"/>
        <w:jc w:val="both"/>
        <w:rPr>
          <w:b/>
          <w:lang w:val="mk-MK"/>
        </w:rPr>
      </w:pPr>
    </w:p>
    <w:p w:rsidR="001530DE" w:rsidRPr="001A5BA7" w:rsidRDefault="001530DE" w:rsidP="00F54BDE">
      <w:pPr>
        <w:pStyle w:val="Heading1"/>
      </w:pPr>
      <w:bookmarkStart w:id="95" w:name="_Toc105604787"/>
      <w:bookmarkStart w:id="96" w:name="_Toc105635495"/>
      <w:r w:rsidRPr="001A5BA7">
        <w:t>6.7 Проодностнастудентитеодгодинавогодинаспоредциклусинависокообразование (споредтабелитеодстудентскипрашања)</w:t>
      </w:r>
      <w:bookmarkEnd w:id="95"/>
      <w:bookmarkEnd w:id="96"/>
    </w:p>
    <w:p w:rsidR="001530DE" w:rsidRPr="001A5BA7" w:rsidRDefault="001530DE" w:rsidP="001A5BA7">
      <w:pPr>
        <w:spacing w:line="360" w:lineRule="auto"/>
        <w:jc w:val="both"/>
        <w:rPr>
          <w:b/>
          <w:lang w:val="mk-MK"/>
        </w:rPr>
      </w:pPr>
    </w:p>
    <w:p w:rsidR="001530DE" w:rsidRPr="00417BDD" w:rsidRDefault="001530DE" w:rsidP="001A5BA7">
      <w:pPr>
        <w:spacing w:line="360" w:lineRule="auto"/>
        <w:jc w:val="both"/>
        <w:rPr>
          <w:bCs/>
          <w:lang w:val="mk-MK"/>
        </w:rPr>
      </w:pPr>
      <w:r w:rsidRPr="00417BDD">
        <w:rPr>
          <w:bCs/>
          <w:lang w:val="mk-MK"/>
        </w:rPr>
        <w:t>Дополнително ќе ги анализираме податоците.</w:t>
      </w:r>
    </w:p>
    <w:p w:rsidR="001530DE" w:rsidRPr="001A5BA7" w:rsidRDefault="001530DE" w:rsidP="001A5BA7">
      <w:pPr>
        <w:spacing w:line="360" w:lineRule="auto"/>
        <w:jc w:val="both"/>
        <w:rPr>
          <w:b/>
          <w:lang w:val="mk-MK"/>
        </w:rPr>
      </w:pPr>
    </w:p>
    <w:p w:rsidR="001530DE" w:rsidRPr="001A5BA7" w:rsidRDefault="001530DE" w:rsidP="00F54BDE">
      <w:pPr>
        <w:pStyle w:val="Heading1"/>
      </w:pPr>
      <w:bookmarkStart w:id="97" w:name="_Toc105604788"/>
      <w:bookmarkStart w:id="98" w:name="_Toc105635496"/>
      <w:r w:rsidRPr="001A5BA7">
        <w:t>6.8 SWOT анализазанаставно-образовнатадејност</w:t>
      </w:r>
      <w:bookmarkEnd w:id="97"/>
      <w:bookmarkEnd w:id="98"/>
    </w:p>
    <w:p w:rsidR="001530DE" w:rsidRPr="001A5BA7" w:rsidRDefault="001530DE" w:rsidP="001A5BA7">
      <w:pPr>
        <w:spacing w:line="360" w:lineRule="auto"/>
        <w:jc w:val="both"/>
        <w:rPr>
          <w:b/>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35"/>
        <w:gridCol w:w="8607"/>
      </w:tblGrid>
      <w:tr w:rsidR="001530DE" w:rsidRPr="001A5BA7" w:rsidTr="00A1036E">
        <w:tc>
          <w:tcPr>
            <w:tcW w:w="648" w:type="dxa"/>
          </w:tcPr>
          <w:p w:rsidR="001530DE" w:rsidRPr="001A5BA7" w:rsidRDefault="001530DE" w:rsidP="001A5BA7">
            <w:pPr>
              <w:spacing w:line="360" w:lineRule="auto"/>
              <w:jc w:val="both"/>
              <w:rPr>
                <w:b/>
                <w:bCs/>
                <w:lang w:val="en-US"/>
              </w:rPr>
            </w:pPr>
            <w:r w:rsidRPr="001A5BA7">
              <w:rPr>
                <w:b/>
                <w:bCs/>
                <w:lang w:val="en-US"/>
              </w:rPr>
              <w:t>S</w:t>
            </w:r>
          </w:p>
        </w:tc>
        <w:tc>
          <w:tcPr>
            <w:tcW w:w="9029" w:type="dxa"/>
          </w:tcPr>
          <w:p w:rsidR="001530DE" w:rsidRPr="001A5BA7" w:rsidRDefault="001530DE" w:rsidP="001A5BA7">
            <w:pPr>
              <w:numPr>
                <w:ilvl w:val="0"/>
                <w:numId w:val="31"/>
              </w:numPr>
              <w:spacing w:line="360" w:lineRule="auto"/>
              <w:jc w:val="both"/>
              <w:rPr>
                <w:b/>
                <w:bCs/>
                <w:lang w:val="ru-RU"/>
              </w:rPr>
            </w:pPr>
            <w:r w:rsidRPr="001A5BA7">
              <w:rPr>
                <w:b/>
                <w:bCs/>
                <w:lang w:val="ru-RU"/>
              </w:rPr>
              <w:t>добра организираност на наставно-образовниот процес;</w:t>
            </w:r>
          </w:p>
          <w:p w:rsidR="001530DE" w:rsidRPr="001A5BA7" w:rsidRDefault="001530DE" w:rsidP="001A5BA7">
            <w:pPr>
              <w:numPr>
                <w:ilvl w:val="0"/>
                <w:numId w:val="31"/>
              </w:numPr>
              <w:spacing w:line="360" w:lineRule="auto"/>
              <w:jc w:val="both"/>
              <w:rPr>
                <w:b/>
                <w:bCs/>
                <w:lang w:val="ru-RU"/>
              </w:rPr>
            </w:pPr>
            <w:r w:rsidRPr="001A5BA7">
              <w:rPr>
                <w:b/>
                <w:bCs/>
                <w:lang w:val="ru-RU"/>
              </w:rPr>
              <w:t>континуирана проверка на знаењата за сите наставни дисциплини како за редовните студенти, така и за дел од вонредните студенти;</w:t>
            </w:r>
          </w:p>
          <w:p w:rsidR="001530DE" w:rsidRPr="001A5BA7" w:rsidRDefault="001530DE" w:rsidP="001A5BA7">
            <w:pPr>
              <w:numPr>
                <w:ilvl w:val="0"/>
                <w:numId w:val="31"/>
              </w:numPr>
              <w:spacing w:line="360" w:lineRule="auto"/>
              <w:jc w:val="both"/>
              <w:rPr>
                <w:b/>
                <w:bCs/>
                <w:lang w:val="ru-RU"/>
              </w:rPr>
            </w:pPr>
            <w:r w:rsidRPr="001A5BA7">
              <w:rPr>
                <w:b/>
                <w:bCs/>
                <w:lang w:val="ru-RU"/>
              </w:rPr>
              <w:t>оспособеност на студентите со соодветни знаења и вештини;</w:t>
            </w:r>
          </w:p>
        </w:tc>
      </w:tr>
      <w:tr w:rsidR="001530DE" w:rsidRPr="001A5BA7" w:rsidTr="00A1036E">
        <w:tc>
          <w:tcPr>
            <w:tcW w:w="648" w:type="dxa"/>
          </w:tcPr>
          <w:p w:rsidR="001530DE" w:rsidRPr="001A5BA7" w:rsidRDefault="001530DE" w:rsidP="001A5BA7">
            <w:pPr>
              <w:spacing w:line="360" w:lineRule="auto"/>
              <w:jc w:val="both"/>
              <w:rPr>
                <w:b/>
                <w:bCs/>
                <w:lang w:val="en-US"/>
              </w:rPr>
            </w:pPr>
            <w:r w:rsidRPr="001A5BA7">
              <w:rPr>
                <w:b/>
                <w:bCs/>
                <w:lang w:val="en-US"/>
              </w:rPr>
              <w:t>W</w:t>
            </w:r>
          </w:p>
        </w:tc>
        <w:tc>
          <w:tcPr>
            <w:tcW w:w="9029" w:type="dxa"/>
          </w:tcPr>
          <w:p w:rsidR="001530DE" w:rsidRPr="001A5BA7" w:rsidRDefault="001530DE" w:rsidP="001A5BA7">
            <w:pPr>
              <w:numPr>
                <w:ilvl w:val="0"/>
                <w:numId w:val="40"/>
              </w:numPr>
              <w:spacing w:line="360" w:lineRule="auto"/>
              <w:jc w:val="both"/>
              <w:rPr>
                <w:b/>
                <w:bCs/>
                <w:lang w:val="ru-RU"/>
              </w:rPr>
            </w:pPr>
            <w:r w:rsidRPr="001A5BA7">
              <w:rPr>
                <w:b/>
                <w:bCs/>
                <w:lang w:val="ru-RU"/>
              </w:rPr>
              <w:t>недоволно учество на современи форми на настава;</w:t>
            </w:r>
          </w:p>
          <w:p w:rsidR="001530DE" w:rsidRPr="001A5BA7" w:rsidRDefault="001530DE" w:rsidP="001A5BA7">
            <w:pPr>
              <w:numPr>
                <w:ilvl w:val="0"/>
                <w:numId w:val="40"/>
              </w:numPr>
              <w:spacing w:line="360" w:lineRule="auto"/>
              <w:jc w:val="both"/>
              <w:rPr>
                <w:b/>
                <w:bCs/>
                <w:lang w:val="ru-RU"/>
              </w:rPr>
            </w:pPr>
            <w:r w:rsidRPr="001A5BA7">
              <w:rPr>
                <w:b/>
                <w:bCs/>
                <w:lang w:val="ru-RU"/>
              </w:rPr>
              <w:t>низок степен на соработка на Факултетот со  надворешни субјекти  во реализацијата на наставно-образовниот процес;</w:t>
            </w:r>
          </w:p>
          <w:p w:rsidR="001530DE" w:rsidRPr="001A5BA7" w:rsidRDefault="001530DE" w:rsidP="001A5BA7">
            <w:pPr>
              <w:numPr>
                <w:ilvl w:val="0"/>
                <w:numId w:val="40"/>
              </w:numPr>
              <w:spacing w:line="360" w:lineRule="auto"/>
              <w:jc w:val="both"/>
              <w:rPr>
                <w:b/>
                <w:bCs/>
                <w:lang w:val="ru-RU"/>
              </w:rPr>
            </w:pPr>
            <w:r w:rsidRPr="001A5BA7">
              <w:rPr>
                <w:b/>
                <w:bCs/>
                <w:lang w:val="ru-RU"/>
              </w:rPr>
              <w:t>недоволен степен на инсталираност и користење современа технологија и наставни помагала во наставно-образовниот процес;</w:t>
            </w:r>
          </w:p>
        </w:tc>
      </w:tr>
      <w:tr w:rsidR="001530DE" w:rsidRPr="001A5BA7" w:rsidTr="00A1036E">
        <w:tc>
          <w:tcPr>
            <w:tcW w:w="648" w:type="dxa"/>
          </w:tcPr>
          <w:p w:rsidR="001530DE" w:rsidRPr="001A5BA7" w:rsidRDefault="001530DE" w:rsidP="001A5BA7">
            <w:pPr>
              <w:spacing w:line="360" w:lineRule="auto"/>
              <w:jc w:val="both"/>
              <w:rPr>
                <w:b/>
                <w:bCs/>
                <w:lang w:val="en-US"/>
              </w:rPr>
            </w:pPr>
            <w:r w:rsidRPr="001A5BA7">
              <w:rPr>
                <w:b/>
                <w:bCs/>
                <w:lang w:val="en-US"/>
              </w:rPr>
              <w:t>О</w:t>
            </w:r>
          </w:p>
        </w:tc>
        <w:tc>
          <w:tcPr>
            <w:tcW w:w="9029" w:type="dxa"/>
          </w:tcPr>
          <w:p w:rsidR="001530DE" w:rsidRPr="001A5BA7" w:rsidRDefault="001530DE" w:rsidP="001A5BA7">
            <w:pPr>
              <w:numPr>
                <w:ilvl w:val="0"/>
                <w:numId w:val="34"/>
              </w:numPr>
              <w:spacing w:line="360" w:lineRule="auto"/>
              <w:jc w:val="both"/>
              <w:rPr>
                <w:b/>
                <w:bCs/>
                <w:lang w:val="ru-RU"/>
              </w:rPr>
            </w:pPr>
            <w:r w:rsidRPr="001A5BA7">
              <w:rPr>
                <w:b/>
                <w:bCs/>
                <w:lang w:val="ru-RU"/>
              </w:rPr>
              <w:t>подобрување на наставно-образовниот процес преку следење на             промените во развиените високообразовни системи и согледување  на можностите за имплементација на позитивните искуства;</w:t>
            </w:r>
          </w:p>
          <w:p w:rsidR="001530DE" w:rsidRPr="001A5BA7" w:rsidRDefault="001530DE" w:rsidP="001A5BA7">
            <w:pPr>
              <w:numPr>
                <w:ilvl w:val="0"/>
                <w:numId w:val="34"/>
              </w:numPr>
              <w:spacing w:line="360" w:lineRule="auto"/>
              <w:jc w:val="both"/>
              <w:rPr>
                <w:b/>
                <w:lang w:val="ru-RU"/>
              </w:rPr>
            </w:pPr>
            <w:r w:rsidRPr="001A5BA7">
              <w:rPr>
                <w:b/>
                <w:lang w:val="ru-RU"/>
              </w:rPr>
              <w:t>можности за воведување на нови специјалистички и поледипломски студии во поодделни модули;</w:t>
            </w:r>
          </w:p>
          <w:p w:rsidR="001530DE" w:rsidRPr="001A5BA7" w:rsidRDefault="001530DE" w:rsidP="001A5BA7">
            <w:pPr>
              <w:numPr>
                <w:ilvl w:val="0"/>
                <w:numId w:val="34"/>
              </w:numPr>
              <w:spacing w:line="360" w:lineRule="auto"/>
              <w:jc w:val="both"/>
              <w:rPr>
                <w:b/>
                <w:bCs/>
                <w:lang w:val="ru-RU"/>
              </w:rPr>
            </w:pPr>
            <w:r w:rsidRPr="001A5BA7">
              <w:rPr>
                <w:b/>
                <w:bCs/>
                <w:lang w:val="ru-RU"/>
              </w:rPr>
              <w:t>модернизација на постојните и воведување на нови интердисциплинарни студии на Факултетот;</w:t>
            </w:r>
          </w:p>
          <w:p w:rsidR="001530DE" w:rsidRPr="001A5BA7" w:rsidRDefault="001530DE" w:rsidP="001A5BA7">
            <w:pPr>
              <w:numPr>
                <w:ilvl w:val="0"/>
                <w:numId w:val="34"/>
              </w:numPr>
              <w:spacing w:line="360" w:lineRule="auto"/>
              <w:jc w:val="both"/>
              <w:rPr>
                <w:b/>
                <w:bCs/>
                <w:lang w:val="ru-RU"/>
              </w:rPr>
            </w:pPr>
            <w:r w:rsidRPr="001A5BA7">
              <w:rPr>
                <w:b/>
                <w:bCs/>
                <w:lang w:val="ru-RU"/>
              </w:rPr>
              <w:t>интензивирање на соработката и размена на искуства со сродни восокообразовни институции од земјата и странство;</w:t>
            </w:r>
          </w:p>
          <w:p w:rsidR="001530DE" w:rsidRPr="001A5BA7" w:rsidRDefault="001530DE" w:rsidP="001A5BA7">
            <w:pPr>
              <w:numPr>
                <w:ilvl w:val="0"/>
                <w:numId w:val="34"/>
              </w:numPr>
              <w:spacing w:line="360" w:lineRule="auto"/>
              <w:jc w:val="both"/>
              <w:rPr>
                <w:b/>
                <w:bCs/>
                <w:lang w:val="ru-RU"/>
              </w:rPr>
            </w:pPr>
            <w:r w:rsidRPr="001A5BA7">
              <w:rPr>
                <w:b/>
                <w:bCs/>
                <w:lang w:val="ru-RU"/>
              </w:rPr>
              <w:t>обезбедување соодветни нагледни сретства и наставни помагала за сите амфитеатри и училници;</w:t>
            </w:r>
          </w:p>
        </w:tc>
      </w:tr>
      <w:tr w:rsidR="001530DE" w:rsidRPr="001A5BA7" w:rsidTr="00A1036E">
        <w:tc>
          <w:tcPr>
            <w:tcW w:w="648" w:type="dxa"/>
          </w:tcPr>
          <w:p w:rsidR="001530DE" w:rsidRPr="001A5BA7" w:rsidRDefault="001530DE" w:rsidP="001A5BA7">
            <w:pPr>
              <w:spacing w:line="360" w:lineRule="auto"/>
              <w:jc w:val="both"/>
              <w:rPr>
                <w:b/>
                <w:bCs/>
                <w:lang w:val="en-US"/>
              </w:rPr>
            </w:pPr>
            <w:r w:rsidRPr="001A5BA7">
              <w:rPr>
                <w:b/>
                <w:bCs/>
                <w:lang w:val="en-US"/>
              </w:rPr>
              <w:t>Т</w:t>
            </w:r>
          </w:p>
        </w:tc>
        <w:tc>
          <w:tcPr>
            <w:tcW w:w="9029" w:type="dxa"/>
          </w:tcPr>
          <w:p w:rsidR="001530DE" w:rsidRPr="001A5BA7" w:rsidRDefault="001530DE" w:rsidP="001A5BA7">
            <w:pPr>
              <w:numPr>
                <w:ilvl w:val="0"/>
                <w:numId w:val="33"/>
              </w:numPr>
              <w:spacing w:line="360" w:lineRule="auto"/>
              <w:jc w:val="both"/>
              <w:rPr>
                <w:b/>
                <w:bCs/>
                <w:lang w:val="ru-RU"/>
              </w:rPr>
            </w:pPr>
            <w:r w:rsidRPr="001A5BA7">
              <w:rPr>
                <w:b/>
                <w:bCs/>
                <w:lang w:val="ru-RU"/>
              </w:rPr>
              <w:t>следење на редовноста на настава на секој поединечен студент и сигнализирање на нивната нередовност на нивните родители;</w:t>
            </w:r>
          </w:p>
          <w:p w:rsidR="001530DE" w:rsidRPr="001A5BA7" w:rsidRDefault="001530DE" w:rsidP="001A5BA7">
            <w:pPr>
              <w:numPr>
                <w:ilvl w:val="0"/>
                <w:numId w:val="33"/>
              </w:numPr>
              <w:spacing w:line="360" w:lineRule="auto"/>
              <w:jc w:val="both"/>
              <w:rPr>
                <w:b/>
                <w:bCs/>
                <w:lang w:val="ru-RU"/>
              </w:rPr>
            </w:pPr>
            <w:r w:rsidRPr="001A5BA7">
              <w:rPr>
                <w:b/>
                <w:bCs/>
                <w:lang w:val="ru-RU"/>
              </w:rPr>
              <w:t xml:space="preserve">континуирано следење на успехот на секој поединечен студен, по </w:t>
            </w:r>
            <w:r w:rsidRPr="001A5BA7">
              <w:rPr>
                <w:b/>
                <w:bCs/>
                <w:lang w:val="ru-RU"/>
              </w:rPr>
              <w:lastRenderedPageBreak/>
              <w:t>одрување на секоја колоквиумска недела;</w:t>
            </w:r>
          </w:p>
        </w:tc>
      </w:tr>
    </w:tbl>
    <w:p w:rsidR="00AF350F" w:rsidRPr="001A5BA7" w:rsidRDefault="00AF350F" w:rsidP="001A5BA7">
      <w:pPr>
        <w:spacing w:line="360" w:lineRule="auto"/>
        <w:jc w:val="both"/>
        <w:rPr>
          <w:lang w:val="mk-MK"/>
        </w:rPr>
      </w:pPr>
    </w:p>
    <w:p w:rsidR="00AF350F" w:rsidRPr="001A5BA7" w:rsidRDefault="00AF350F" w:rsidP="001A5BA7">
      <w:pPr>
        <w:spacing w:line="360" w:lineRule="auto"/>
        <w:rPr>
          <w:lang w:val="mk-MK"/>
        </w:rPr>
      </w:pPr>
      <w:r w:rsidRPr="001A5BA7">
        <w:rPr>
          <w:lang w:val="mk-MK"/>
        </w:rPr>
        <w:br w:type="page"/>
      </w:r>
    </w:p>
    <w:p w:rsidR="000478FB" w:rsidRPr="001A5BA7" w:rsidRDefault="000478FB" w:rsidP="00F54BDE">
      <w:pPr>
        <w:pStyle w:val="Heading1"/>
      </w:pPr>
      <w:bookmarkStart w:id="99" w:name="_Toc105604789"/>
      <w:bookmarkStart w:id="100" w:name="_Toc105635497"/>
      <w:r w:rsidRPr="001A5BA7">
        <w:lastRenderedPageBreak/>
        <w:t>07. СТУДЕНТИ</w:t>
      </w:r>
      <w:bookmarkEnd w:id="99"/>
      <w:bookmarkEnd w:id="100"/>
    </w:p>
    <w:p w:rsidR="000478FB" w:rsidRPr="001A5BA7" w:rsidRDefault="000478FB" w:rsidP="001A5BA7">
      <w:pPr>
        <w:spacing w:line="360" w:lineRule="auto"/>
        <w:jc w:val="both"/>
        <w:rPr>
          <w:b/>
          <w:lang w:val="mk-MK"/>
        </w:rPr>
      </w:pPr>
    </w:p>
    <w:p w:rsidR="003C2F6D" w:rsidRPr="001A5BA7" w:rsidRDefault="003C2F6D" w:rsidP="001A5BA7">
      <w:pPr>
        <w:spacing w:line="360" w:lineRule="auto"/>
        <w:ind w:firstLine="720"/>
        <w:jc w:val="both"/>
        <w:rPr>
          <w:lang w:val="mk-MK"/>
        </w:rPr>
      </w:pPr>
    </w:p>
    <w:p w:rsidR="001530DE" w:rsidRPr="00417BDD" w:rsidRDefault="001530DE" w:rsidP="001A5BA7">
      <w:pPr>
        <w:spacing w:before="120" w:line="360" w:lineRule="auto"/>
        <w:ind w:firstLine="708"/>
        <w:jc w:val="both"/>
        <w:rPr>
          <w:rFonts w:eastAsiaTheme="minorEastAsia"/>
          <w:lang w:val="mk-MK" w:eastAsia="en-US"/>
        </w:rPr>
      </w:pPr>
      <w:r w:rsidRPr="00417BDD">
        <w:rPr>
          <w:rFonts w:eastAsiaTheme="minorEastAsia"/>
          <w:lang w:val="mk-MK" w:eastAsia="en-US"/>
        </w:rPr>
        <w:t>Во поглед на ангажираноста на студентите – може да се каже дека постои баланс  во поглед на планираните и реализираните студентски активности (лабораториски вежби, семинарски работи, домашни задачи). Прогресот на студентот се оценува според повеќе параметри кои се дефинирани во ЕКТС концептот.</w:t>
      </w:r>
    </w:p>
    <w:p w:rsidR="001530DE" w:rsidRPr="00417BDD" w:rsidRDefault="001530DE" w:rsidP="001A5BA7">
      <w:pPr>
        <w:spacing w:before="120" w:after="200" w:line="360" w:lineRule="auto"/>
        <w:ind w:firstLine="708"/>
        <w:jc w:val="both"/>
        <w:rPr>
          <w:rFonts w:eastAsiaTheme="minorEastAsia"/>
          <w:lang w:val="mk-MK" w:eastAsia="en-US"/>
        </w:rPr>
      </w:pPr>
      <w:r w:rsidRPr="00417BDD">
        <w:rPr>
          <w:rFonts w:eastAsiaTheme="minorEastAsia"/>
          <w:lang w:val="mk-MK" w:eastAsia="en-US"/>
        </w:rPr>
        <w:t>На крајот од секој од зимските и летните семестри во сите три академски години беа спроведени  спроведени студентски анкети со која тие го оценуваа наставниот процес, квалитетот на наставата и останатите логистички услови на факултетот. Анализата на резултатите од анкетата по одредени прашања е дадени во Прилог бр. 2 и Прилог бр. 3 кон овој извештај.</w:t>
      </w:r>
    </w:p>
    <w:p w:rsidR="001530DE" w:rsidRPr="00417BDD" w:rsidRDefault="001530DE" w:rsidP="001A5BA7">
      <w:pPr>
        <w:spacing w:before="120" w:after="200" w:line="360" w:lineRule="auto"/>
        <w:jc w:val="both"/>
        <w:rPr>
          <w:rFonts w:eastAsiaTheme="minorEastAsia"/>
          <w:lang w:val="mk-MK" w:eastAsia="en-US"/>
        </w:rPr>
      </w:pPr>
      <w:r w:rsidRPr="00417BDD">
        <w:rPr>
          <w:rFonts w:eastAsiaTheme="minorEastAsia"/>
          <w:lang w:val="mk-MK" w:eastAsia="en-US"/>
        </w:rPr>
        <w:t>Учеството на студентите во управувањето е минимално, бидејќи само определен период имаше застапеност од страна на претставник на студентите во Наставно-научниот совет, иако тоа е предвидено според Статутот на Универзитетот и што ке биде наскоро надминато.</w:t>
      </w:r>
    </w:p>
    <w:p w:rsidR="001530DE" w:rsidRPr="001A5BA7" w:rsidRDefault="001530DE" w:rsidP="001A5BA7">
      <w:pPr>
        <w:spacing w:after="200" w:line="360" w:lineRule="auto"/>
        <w:jc w:val="both"/>
        <w:rPr>
          <w:rFonts w:eastAsiaTheme="minorEastAsia"/>
          <w:b/>
          <w:sz w:val="22"/>
          <w:szCs w:val="22"/>
          <w:lang w:val="mk-MK" w:eastAsia="en-US"/>
        </w:rPr>
      </w:pPr>
    </w:p>
    <w:p w:rsidR="001530DE" w:rsidRPr="001A5BA7" w:rsidRDefault="001530DE" w:rsidP="00F54BDE">
      <w:pPr>
        <w:pStyle w:val="Heading1"/>
        <w:rPr>
          <w:rFonts w:eastAsiaTheme="minorEastAsia"/>
        </w:rPr>
      </w:pPr>
      <w:bookmarkStart w:id="101" w:name="_Toc105604790"/>
      <w:bookmarkStart w:id="102" w:name="_Toc105635498"/>
      <w:r w:rsidRPr="001A5BA7">
        <w:rPr>
          <w:rFonts w:eastAsiaTheme="minorEastAsia"/>
        </w:rPr>
        <w:t>7.1 SWOT анализазастудентите</w:t>
      </w:r>
      <w:bookmarkEnd w:id="101"/>
      <w:bookmarkEnd w:id="102"/>
    </w:p>
    <w:p w:rsidR="001530DE" w:rsidRPr="001A5BA7" w:rsidRDefault="001530DE" w:rsidP="001A5BA7">
      <w:pPr>
        <w:spacing w:after="200" w:line="360" w:lineRule="auto"/>
        <w:jc w:val="both"/>
        <w:rPr>
          <w:rFonts w:eastAsiaTheme="minorEastAsia"/>
          <w:b/>
          <w:color w:val="FF0000"/>
          <w:sz w:val="22"/>
          <w:szCs w:val="22"/>
          <w:lang w:val="mk-MK"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34"/>
        <w:gridCol w:w="8608"/>
      </w:tblGrid>
      <w:tr w:rsidR="001530DE" w:rsidRPr="001A5BA7" w:rsidTr="00A1036E">
        <w:tc>
          <w:tcPr>
            <w:tcW w:w="648" w:type="dxa"/>
          </w:tcPr>
          <w:p w:rsidR="001530DE" w:rsidRPr="001A5BA7" w:rsidRDefault="001530DE" w:rsidP="001A5BA7">
            <w:pPr>
              <w:spacing w:after="200" w:line="360" w:lineRule="auto"/>
              <w:jc w:val="both"/>
              <w:rPr>
                <w:rFonts w:eastAsiaTheme="minorEastAsia"/>
                <w:b/>
                <w:bCs/>
                <w:sz w:val="22"/>
                <w:szCs w:val="22"/>
                <w:lang w:val="en-US" w:eastAsia="en-US"/>
              </w:rPr>
            </w:pPr>
            <w:r w:rsidRPr="001A5BA7">
              <w:rPr>
                <w:rFonts w:eastAsiaTheme="minorEastAsia"/>
                <w:b/>
                <w:bCs/>
                <w:sz w:val="22"/>
                <w:szCs w:val="22"/>
                <w:lang w:val="en-US" w:eastAsia="en-US"/>
              </w:rPr>
              <w:t>S</w:t>
            </w:r>
          </w:p>
        </w:tc>
        <w:tc>
          <w:tcPr>
            <w:tcW w:w="9029" w:type="dxa"/>
          </w:tcPr>
          <w:p w:rsidR="001530DE" w:rsidRPr="001A5BA7" w:rsidRDefault="001530DE" w:rsidP="001A5BA7">
            <w:pPr>
              <w:numPr>
                <w:ilvl w:val="0"/>
                <w:numId w:val="31"/>
              </w:numPr>
              <w:spacing w:after="200" w:line="360" w:lineRule="auto"/>
              <w:jc w:val="both"/>
              <w:rPr>
                <w:rFonts w:eastAsiaTheme="minorEastAsia"/>
                <w:b/>
                <w:bCs/>
                <w:sz w:val="22"/>
                <w:szCs w:val="22"/>
                <w:lang w:val="ru-RU" w:eastAsia="en-US"/>
              </w:rPr>
            </w:pPr>
            <w:r w:rsidRPr="001A5BA7">
              <w:rPr>
                <w:rFonts w:eastAsiaTheme="minorEastAsia"/>
                <w:b/>
                <w:bCs/>
                <w:sz w:val="22"/>
                <w:szCs w:val="22"/>
                <w:lang w:val="ru-RU" w:eastAsia="en-US"/>
              </w:rPr>
              <w:t>пораст на бројот на новозапишани студенти;</w:t>
            </w:r>
          </w:p>
          <w:p w:rsidR="001530DE" w:rsidRPr="001A5BA7" w:rsidRDefault="001530DE" w:rsidP="001A5BA7">
            <w:pPr>
              <w:numPr>
                <w:ilvl w:val="0"/>
                <w:numId w:val="31"/>
              </w:numPr>
              <w:spacing w:after="200" w:line="360" w:lineRule="auto"/>
              <w:jc w:val="both"/>
              <w:rPr>
                <w:rFonts w:eastAsiaTheme="minorEastAsia"/>
                <w:b/>
                <w:bCs/>
                <w:sz w:val="22"/>
                <w:szCs w:val="22"/>
                <w:lang w:val="ru-RU" w:eastAsia="en-US"/>
              </w:rPr>
            </w:pPr>
            <w:r w:rsidRPr="001A5BA7">
              <w:rPr>
                <w:rFonts w:eastAsiaTheme="minorEastAsia"/>
                <w:b/>
                <w:bCs/>
                <w:sz w:val="22"/>
                <w:szCs w:val="22"/>
                <w:lang w:val="ru-RU" w:eastAsia="en-US"/>
              </w:rPr>
              <w:t>активно учество и придонес  на студентите во управувањето ;</w:t>
            </w:r>
          </w:p>
          <w:p w:rsidR="001530DE" w:rsidRPr="001A5BA7" w:rsidRDefault="001530DE" w:rsidP="001A5BA7">
            <w:pPr>
              <w:numPr>
                <w:ilvl w:val="0"/>
                <w:numId w:val="31"/>
              </w:numPr>
              <w:spacing w:after="200" w:line="360" w:lineRule="auto"/>
              <w:jc w:val="both"/>
              <w:rPr>
                <w:rFonts w:eastAsiaTheme="minorEastAsia"/>
                <w:b/>
                <w:bCs/>
                <w:sz w:val="22"/>
                <w:szCs w:val="22"/>
                <w:lang w:val="ru-RU" w:eastAsia="en-US"/>
              </w:rPr>
            </w:pPr>
            <w:r w:rsidRPr="001A5BA7">
              <w:rPr>
                <w:rFonts w:eastAsiaTheme="minorEastAsia"/>
                <w:b/>
                <w:bCs/>
                <w:sz w:val="22"/>
                <w:szCs w:val="22"/>
                <w:lang w:val="ru-RU" w:eastAsia="en-US"/>
              </w:rPr>
              <w:t>широк спектар на реализирани активности на студентите;</w:t>
            </w:r>
          </w:p>
          <w:p w:rsidR="001530DE" w:rsidRPr="001A5BA7" w:rsidRDefault="001530DE" w:rsidP="001A5BA7">
            <w:pPr>
              <w:numPr>
                <w:ilvl w:val="0"/>
                <w:numId w:val="31"/>
              </w:numPr>
              <w:spacing w:after="200" w:line="360" w:lineRule="auto"/>
              <w:jc w:val="both"/>
              <w:rPr>
                <w:rFonts w:eastAsiaTheme="minorEastAsia"/>
                <w:b/>
                <w:bCs/>
                <w:sz w:val="22"/>
                <w:szCs w:val="22"/>
                <w:lang w:val="ru-RU" w:eastAsia="en-US"/>
              </w:rPr>
            </w:pPr>
            <w:r w:rsidRPr="001A5BA7">
              <w:rPr>
                <w:rFonts w:eastAsiaTheme="minorEastAsia"/>
                <w:b/>
                <w:bCs/>
                <w:sz w:val="22"/>
                <w:szCs w:val="22"/>
                <w:lang w:val="ru-RU" w:eastAsia="en-US"/>
              </w:rPr>
              <w:t>поволни конкурсни услови за запишување на студентите во прва година;</w:t>
            </w:r>
          </w:p>
        </w:tc>
      </w:tr>
      <w:tr w:rsidR="001530DE" w:rsidRPr="001A5BA7" w:rsidTr="00A1036E">
        <w:tc>
          <w:tcPr>
            <w:tcW w:w="648" w:type="dxa"/>
          </w:tcPr>
          <w:p w:rsidR="001530DE" w:rsidRPr="001A5BA7" w:rsidRDefault="001530DE" w:rsidP="001A5BA7">
            <w:pPr>
              <w:spacing w:after="200" w:line="360" w:lineRule="auto"/>
              <w:jc w:val="both"/>
              <w:rPr>
                <w:rFonts w:eastAsiaTheme="minorEastAsia"/>
                <w:b/>
                <w:bCs/>
                <w:sz w:val="22"/>
                <w:szCs w:val="22"/>
                <w:lang w:val="en-US" w:eastAsia="en-US"/>
              </w:rPr>
            </w:pPr>
            <w:r w:rsidRPr="001A5BA7">
              <w:rPr>
                <w:rFonts w:eastAsiaTheme="minorEastAsia"/>
                <w:b/>
                <w:bCs/>
                <w:sz w:val="22"/>
                <w:szCs w:val="22"/>
                <w:lang w:val="en-US" w:eastAsia="en-US"/>
              </w:rPr>
              <w:t>W</w:t>
            </w:r>
          </w:p>
        </w:tc>
        <w:tc>
          <w:tcPr>
            <w:tcW w:w="9029" w:type="dxa"/>
          </w:tcPr>
          <w:p w:rsidR="001530DE" w:rsidRPr="001A5BA7" w:rsidRDefault="001530DE" w:rsidP="001A5BA7">
            <w:pPr>
              <w:numPr>
                <w:ilvl w:val="0"/>
                <w:numId w:val="40"/>
              </w:numPr>
              <w:spacing w:after="200" w:line="360" w:lineRule="auto"/>
              <w:jc w:val="both"/>
              <w:rPr>
                <w:rFonts w:eastAsiaTheme="minorEastAsia"/>
                <w:b/>
                <w:bCs/>
                <w:sz w:val="22"/>
                <w:szCs w:val="22"/>
                <w:lang w:val="ru-RU" w:eastAsia="en-US"/>
              </w:rPr>
            </w:pPr>
            <w:r w:rsidRPr="001A5BA7">
              <w:rPr>
                <w:rFonts w:eastAsiaTheme="minorEastAsia"/>
                <w:b/>
                <w:bCs/>
                <w:sz w:val="22"/>
                <w:szCs w:val="22"/>
                <w:lang w:val="ru-RU" w:eastAsia="en-US"/>
              </w:rPr>
              <w:t>немање на доволно искуство во оценување на квалитетот на наставно – образовниот процес од страна на студентите ;</w:t>
            </w:r>
          </w:p>
          <w:p w:rsidR="001530DE" w:rsidRPr="001A5BA7" w:rsidRDefault="001530DE" w:rsidP="001A5BA7">
            <w:pPr>
              <w:numPr>
                <w:ilvl w:val="0"/>
                <w:numId w:val="40"/>
              </w:numPr>
              <w:spacing w:after="200" w:line="360" w:lineRule="auto"/>
              <w:jc w:val="both"/>
              <w:rPr>
                <w:rFonts w:eastAsiaTheme="minorEastAsia"/>
                <w:b/>
                <w:bCs/>
                <w:sz w:val="22"/>
                <w:szCs w:val="22"/>
                <w:lang w:val="ru-RU" w:eastAsia="en-US"/>
              </w:rPr>
            </w:pPr>
            <w:r w:rsidRPr="001A5BA7">
              <w:rPr>
                <w:rFonts w:eastAsiaTheme="minorEastAsia"/>
                <w:b/>
                <w:bCs/>
                <w:sz w:val="22"/>
                <w:szCs w:val="22"/>
                <w:lang w:val="ru-RU" w:eastAsia="en-US"/>
              </w:rPr>
              <w:t>недоволен број часови за пракса на студентите;</w:t>
            </w:r>
          </w:p>
          <w:p w:rsidR="001530DE" w:rsidRPr="001A5BA7" w:rsidRDefault="001530DE" w:rsidP="001A5BA7">
            <w:pPr>
              <w:numPr>
                <w:ilvl w:val="0"/>
                <w:numId w:val="40"/>
              </w:numPr>
              <w:spacing w:after="200" w:line="360" w:lineRule="auto"/>
              <w:jc w:val="both"/>
              <w:rPr>
                <w:rFonts w:eastAsiaTheme="minorEastAsia"/>
                <w:b/>
                <w:bCs/>
                <w:sz w:val="22"/>
                <w:szCs w:val="22"/>
                <w:lang w:val="ru-RU" w:eastAsia="en-US"/>
              </w:rPr>
            </w:pPr>
            <w:r w:rsidRPr="001A5BA7">
              <w:rPr>
                <w:rFonts w:eastAsiaTheme="minorEastAsia"/>
                <w:b/>
                <w:bCs/>
                <w:sz w:val="22"/>
                <w:szCs w:val="22"/>
                <w:lang w:val="ru-RU" w:eastAsia="en-US"/>
              </w:rPr>
              <w:t>недоволно учество и интерес на студентите во реализацијата на наставно-образовниот процес;</w:t>
            </w:r>
          </w:p>
          <w:p w:rsidR="001530DE" w:rsidRPr="001A5BA7" w:rsidRDefault="001530DE" w:rsidP="001A5BA7">
            <w:pPr>
              <w:numPr>
                <w:ilvl w:val="0"/>
                <w:numId w:val="40"/>
              </w:numPr>
              <w:spacing w:after="200" w:line="360" w:lineRule="auto"/>
              <w:jc w:val="both"/>
              <w:rPr>
                <w:rFonts w:eastAsiaTheme="minorEastAsia"/>
                <w:b/>
                <w:bCs/>
                <w:sz w:val="22"/>
                <w:szCs w:val="22"/>
                <w:lang w:val="ru-RU" w:eastAsia="en-US"/>
              </w:rPr>
            </w:pPr>
            <w:r w:rsidRPr="001A5BA7">
              <w:rPr>
                <w:rFonts w:eastAsiaTheme="minorEastAsia"/>
                <w:b/>
                <w:bCs/>
                <w:sz w:val="22"/>
                <w:szCs w:val="22"/>
                <w:lang w:val="ru-RU" w:eastAsia="en-US"/>
              </w:rPr>
              <w:lastRenderedPageBreak/>
              <w:t>нередовно посетување на наставата на дел од студентите;</w:t>
            </w:r>
          </w:p>
        </w:tc>
      </w:tr>
      <w:tr w:rsidR="001530DE" w:rsidRPr="001A5BA7" w:rsidTr="00A1036E">
        <w:tc>
          <w:tcPr>
            <w:tcW w:w="648" w:type="dxa"/>
          </w:tcPr>
          <w:p w:rsidR="001530DE" w:rsidRPr="001A5BA7" w:rsidRDefault="001530DE" w:rsidP="001A5BA7">
            <w:pPr>
              <w:spacing w:after="200" w:line="360" w:lineRule="auto"/>
              <w:jc w:val="both"/>
              <w:rPr>
                <w:rFonts w:eastAsiaTheme="minorEastAsia"/>
                <w:b/>
                <w:bCs/>
                <w:sz w:val="22"/>
                <w:szCs w:val="22"/>
                <w:lang w:val="en-US" w:eastAsia="en-US"/>
              </w:rPr>
            </w:pPr>
            <w:r w:rsidRPr="001A5BA7">
              <w:rPr>
                <w:rFonts w:eastAsiaTheme="minorEastAsia"/>
                <w:b/>
                <w:bCs/>
                <w:sz w:val="22"/>
                <w:szCs w:val="22"/>
                <w:lang w:val="en-US" w:eastAsia="en-US"/>
              </w:rPr>
              <w:lastRenderedPageBreak/>
              <w:t>О</w:t>
            </w:r>
          </w:p>
        </w:tc>
        <w:tc>
          <w:tcPr>
            <w:tcW w:w="9029" w:type="dxa"/>
          </w:tcPr>
          <w:p w:rsidR="001530DE" w:rsidRPr="001A5BA7" w:rsidRDefault="001530DE" w:rsidP="001A5BA7">
            <w:pPr>
              <w:numPr>
                <w:ilvl w:val="0"/>
                <w:numId w:val="34"/>
              </w:numPr>
              <w:spacing w:after="200" w:line="360" w:lineRule="auto"/>
              <w:jc w:val="both"/>
              <w:rPr>
                <w:rFonts w:eastAsiaTheme="minorEastAsia"/>
                <w:b/>
                <w:bCs/>
                <w:sz w:val="22"/>
                <w:szCs w:val="22"/>
                <w:lang w:val="ru-RU" w:eastAsia="en-US"/>
              </w:rPr>
            </w:pPr>
            <w:r w:rsidRPr="001A5BA7">
              <w:rPr>
                <w:rFonts w:eastAsiaTheme="minorEastAsia"/>
                <w:b/>
                <w:bCs/>
                <w:sz w:val="22"/>
                <w:szCs w:val="22"/>
                <w:lang w:val="ru-RU" w:eastAsia="en-US"/>
              </w:rPr>
              <w:t>создавање подобри услови за студирање, студентско сместување и исхрана на студентите;</w:t>
            </w:r>
          </w:p>
          <w:p w:rsidR="001530DE" w:rsidRPr="001A5BA7" w:rsidRDefault="001530DE" w:rsidP="001A5BA7">
            <w:pPr>
              <w:numPr>
                <w:ilvl w:val="0"/>
                <w:numId w:val="34"/>
              </w:numPr>
              <w:spacing w:after="200" w:line="360" w:lineRule="auto"/>
              <w:jc w:val="both"/>
              <w:rPr>
                <w:rFonts w:eastAsiaTheme="minorEastAsia"/>
                <w:b/>
                <w:bCs/>
                <w:sz w:val="22"/>
                <w:szCs w:val="22"/>
                <w:lang w:val="ru-RU" w:eastAsia="en-US"/>
              </w:rPr>
            </w:pPr>
            <w:r w:rsidRPr="001A5BA7">
              <w:rPr>
                <w:rFonts w:eastAsiaTheme="minorEastAsia"/>
                <w:b/>
                <w:bCs/>
                <w:sz w:val="22"/>
                <w:szCs w:val="22"/>
                <w:lang w:val="ru-RU" w:eastAsia="en-US"/>
              </w:rPr>
              <w:t>организирање на побогата спортски и културен живот во рамките на ФОН Универзитетот;</w:t>
            </w:r>
          </w:p>
          <w:p w:rsidR="001530DE" w:rsidRPr="001A5BA7" w:rsidRDefault="001530DE" w:rsidP="001A5BA7">
            <w:pPr>
              <w:numPr>
                <w:ilvl w:val="0"/>
                <w:numId w:val="34"/>
              </w:numPr>
              <w:spacing w:after="200" w:line="360" w:lineRule="auto"/>
              <w:jc w:val="both"/>
              <w:rPr>
                <w:rFonts w:eastAsiaTheme="minorEastAsia"/>
                <w:b/>
                <w:bCs/>
                <w:sz w:val="22"/>
                <w:szCs w:val="22"/>
                <w:lang w:val="ru-RU" w:eastAsia="en-US"/>
              </w:rPr>
            </w:pPr>
            <w:r w:rsidRPr="001A5BA7">
              <w:rPr>
                <w:rFonts w:eastAsiaTheme="minorEastAsia"/>
                <w:b/>
                <w:bCs/>
                <w:sz w:val="22"/>
                <w:szCs w:val="22"/>
                <w:lang w:val="ru-RU" w:eastAsia="en-US"/>
              </w:rPr>
              <w:t>зголемување на  финансиската поддршка за студирање од страна на државата и стопанството(стипендии, кредити и сл.) за студирање на приватни универзитети;</w:t>
            </w:r>
          </w:p>
        </w:tc>
      </w:tr>
      <w:tr w:rsidR="001530DE" w:rsidRPr="001A5BA7" w:rsidTr="00A1036E">
        <w:tc>
          <w:tcPr>
            <w:tcW w:w="648" w:type="dxa"/>
          </w:tcPr>
          <w:p w:rsidR="001530DE" w:rsidRPr="001A5BA7" w:rsidRDefault="001530DE" w:rsidP="001A5BA7">
            <w:pPr>
              <w:spacing w:after="200" w:line="360" w:lineRule="auto"/>
              <w:jc w:val="both"/>
              <w:rPr>
                <w:rFonts w:eastAsiaTheme="minorEastAsia"/>
                <w:b/>
                <w:bCs/>
                <w:sz w:val="22"/>
                <w:szCs w:val="22"/>
                <w:lang w:val="en-US" w:eastAsia="en-US"/>
              </w:rPr>
            </w:pPr>
            <w:r w:rsidRPr="001A5BA7">
              <w:rPr>
                <w:rFonts w:eastAsiaTheme="minorEastAsia"/>
                <w:b/>
                <w:bCs/>
                <w:sz w:val="22"/>
                <w:szCs w:val="22"/>
                <w:lang w:val="en-US" w:eastAsia="en-US"/>
              </w:rPr>
              <w:t>Т</w:t>
            </w:r>
          </w:p>
        </w:tc>
        <w:tc>
          <w:tcPr>
            <w:tcW w:w="9029" w:type="dxa"/>
          </w:tcPr>
          <w:p w:rsidR="001530DE" w:rsidRPr="001A5BA7" w:rsidRDefault="001530DE" w:rsidP="001A5BA7">
            <w:pPr>
              <w:numPr>
                <w:ilvl w:val="0"/>
                <w:numId w:val="33"/>
              </w:numPr>
              <w:spacing w:after="200" w:line="360" w:lineRule="auto"/>
              <w:jc w:val="both"/>
              <w:rPr>
                <w:rFonts w:eastAsiaTheme="minorEastAsia"/>
                <w:b/>
                <w:bCs/>
                <w:sz w:val="22"/>
                <w:szCs w:val="22"/>
                <w:lang w:val="ru-RU" w:eastAsia="en-US"/>
              </w:rPr>
            </w:pPr>
            <w:r w:rsidRPr="001A5BA7">
              <w:rPr>
                <w:rFonts w:eastAsiaTheme="minorEastAsia"/>
                <w:b/>
                <w:bCs/>
                <w:sz w:val="22"/>
                <w:szCs w:val="22"/>
                <w:lang w:val="ru-RU" w:eastAsia="en-US"/>
              </w:rPr>
              <w:t>нестабилни и несигурни услови на живеење и мали можности за вработување;</w:t>
            </w:r>
          </w:p>
        </w:tc>
      </w:tr>
    </w:tbl>
    <w:p w:rsidR="001530DE" w:rsidRPr="001A5BA7" w:rsidRDefault="001530DE" w:rsidP="001A5BA7">
      <w:pPr>
        <w:spacing w:after="200" w:line="360" w:lineRule="auto"/>
        <w:jc w:val="both"/>
        <w:rPr>
          <w:rFonts w:eastAsiaTheme="minorEastAsia"/>
          <w:color w:val="FF0000"/>
          <w:sz w:val="22"/>
          <w:szCs w:val="22"/>
          <w:lang w:val="mk-MK" w:eastAsia="en-US"/>
        </w:rPr>
      </w:pPr>
    </w:p>
    <w:p w:rsidR="001530DE" w:rsidRPr="001A5BA7" w:rsidRDefault="001530DE" w:rsidP="001A5BA7">
      <w:pPr>
        <w:spacing w:after="200" w:line="360" w:lineRule="auto"/>
        <w:jc w:val="both"/>
        <w:rPr>
          <w:rFonts w:eastAsiaTheme="minorEastAsia"/>
          <w:b/>
          <w:sz w:val="22"/>
          <w:szCs w:val="22"/>
          <w:lang w:val="mk-MK" w:eastAsia="en-US"/>
        </w:rPr>
      </w:pPr>
    </w:p>
    <w:p w:rsidR="001530DE" w:rsidRPr="001A5BA7" w:rsidRDefault="001530DE" w:rsidP="00F54BDE">
      <w:pPr>
        <w:pStyle w:val="Heading1"/>
        <w:rPr>
          <w:rFonts w:eastAsiaTheme="minorEastAsia"/>
        </w:rPr>
      </w:pPr>
      <w:r w:rsidRPr="001A5BA7">
        <w:rPr>
          <w:rFonts w:eastAsiaTheme="minorEastAsia"/>
        </w:rPr>
        <w:br w:type="page"/>
      </w:r>
      <w:bookmarkStart w:id="103" w:name="_Toc105604791"/>
      <w:bookmarkStart w:id="104" w:name="_Toc105635499"/>
      <w:r w:rsidRPr="001A5BA7">
        <w:rPr>
          <w:rFonts w:eastAsiaTheme="minorEastAsia"/>
        </w:rPr>
        <w:lastRenderedPageBreak/>
        <w:t>8. ЛОГИСТИКА</w:t>
      </w:r>
      <w:bookmarkEnd w:id="103"/>
      <w:bookmarkEnd w:id="104"/>
    </w:p>
    <w:p w:rsidR="001530DE" w:rsidRPr="001A5BA7" w:rsidRDefault="001530DE" w:rsidP="001A5BA7">
      <w:pPr>
        <w:spacing w:after="200" w:line="360" w:lineRule="auto"/>
        <w:jc w:val="both"/>
        <w:rPr>
          <w:rFonts w:eastAsiaTheme="minorEastAsia"/>
          <w:sz w:val="22"/>
          <w:szCs w:val="22"/>
          <w:lang w:val="mk-MK" w:eastAsia="en-US"/>
        </w:rPr>
      </w:pPr>
    </w:p>
    <w:p w:rsidR="001530DE" w:rsidRPr="00417BDD" w:rsidRDefault="001530DE" w:rsidP="001A5BA7">
      <w:pPr>
        <w:spacing w:after="200" w:line="360" w:lineRule="auto"/>
        <w:ind w:firstLine="708"/>
        <w:jc w:val="both"/>
        <w:rPr>
          <w:rFonts w:eastAsiaTheme="minorEastAsia"/>
          <w:bCs/>
          <w:lang w:val="mk-MK" w:eastAsia="en-US"/>
        </w:rPr>
      </w:pPr>
      <w:r w:rsidRPr="00417BDD">
        <w:rPr>
          <w:rFonts w:eastAsiaTheme="minorEastAsia"/>
          <w:bCs/>
          <w:lang w:val="mk-MK" w:eastAsia="en-US"/>
        </w:rPr>
        <w:t>Студентска служба е организирана со цел сервис на студентите. Службата работи секој работен ден од 08 до 15,30 часот. За Факултетот за детективи работи еден референт, задолжен за отворање, водење и ажурирање на студентските досиеја, организирање на спроведувањето на колоквиумите-испитите, како и издавање на уверенија за студии во тек, односно завршени студии. Од самите анкети на студентите  може да се заклучи дека тие се задоволни од работата на студентската служба. Одредени проблеми постојат во врска со софтверското решение на службата, како и одржувањето на информатичкиот систем.</w:t>
      </w:r>
    </w:p>
    <w:p w:rsidR="001530DE" w:rsidRPr="00417BDD" w:rsidRDefault="001530DE" w:rsidP="001A5BA7">
      <w:pPr>
        <w:spacing w:after="200" w:line="360" w:lineRule="auto"/>
        <w:ind w:firstLine="708"/>
        <w:jc w:val="both"/>
        <w:rPr>
          <w:rFonts w:eastAsiaTheme="minorEastAsia"/>
          <w:lang w:val="mk-MK" w:eastAsia="en-US"/>
        </w:rPr>
      </w:pPr>
      <w:r w:rsidRPr="00417BDD">
        <w:rPr>
          <w:rFonts w:eastAsiaTheme="minorEastAsia"/>
          <w:bCs/>
          <w:lang w:val="mk-MK" w:eastAsia="en-US"/>
        </w:rPr>
        <w:t xml:space="preserve">Сервисот на Библиотеката работи добро во поглед на издавањето на книги, но недоволна е снабденоста на библиотеката со стручна литература, посебно од областа на криминалистиката, криминологијата и безбедносните науки. Исто така – нема редовно информирање на студентите и наставниците за пристигнати нови наслови. Според анкетата – студентите се во главно задоволни од работата на библиотеката. </w:t>
      </w:r>
      <w:r w:rsidRPr="00417BDD">
        <w:rPr>
          <w:rFonts w:eastAsiaTheme="minorEastAsia"/>
          <w:lang w:val="mk-MK" w:eastAsia="en-US"/>
        </w:rPr>
        <w:t xml:space="preserve">На Универзитетот постои солиден сервис за копирање и од него се задоволни како вработените, така и студентите. </w:t>
      </w:r>
    </w:p>
    <w:p w:rsidR="001530DE" w:rsidRPr="00417BDD" w:rsidRDefault="001530DE" w:rsidP="001A5BA7">
      <w:pPr>
        <w:spacing w:after="200" w:line="360" w:lineRule="auto"/>
        <w:ind w:firstLine="708"/>
        <w:jc w:val="both"/>
        <w:rPr>
          <w:rFonts w:eastAsiaTheme="minorEastAsia"/>
          <w:lang w:val="mk-MK" w:eastAsia="en-US"/>
        </w:rPr>
      </w:pPr>
      <w:r w:rsidRPr="00417BDD">
        <w:rPr>
          <w:rFonts w:eastAsiaTheme="minorEastAsia"/>
          <w:lang w:val="mk-MK" w:eastAsia="en-US"/>
        </w:rPr>
        <w:t xml:space="preserve">Во однос на прашањето што студентите мислат дека недостасува во функционирањето на ФОН-Универзитетот, има коментари во однос на електронското пријавување на испити и користење на картици за евиденција на влез и присуство. Постои и проблем за навремено објавување на резултатите на огласните табли. Поголем број на коментари за климатизација на просториите во кои се одвива наставата како и недостаток на закачалки. </w:t>
      </w:r>
    </w:p>
    <w:p w:rsidR="001530DE" w:rsidRPr="00417BDD" w:rsidRDefault="001530DE" w:rsidP="001A5BA7">
      <w:pPr>
        <w:spacing w:after="200" w:line="360" w:lineRule="auto"/>
        <w:ind w:firstLine="708"/>
        <w:jc w:val="both"/>
        <w:rPr>
          <w:rFonts w:eastAsiaTheme="minorEastAsia"/>
          <w:lang w:val="mk-MK" w:eastAsia="en-US"/>
        </w:rPr>
      </w:pPr>
      <w:r w:rsidRPr="00417BDD">
        <w:rPr>
          <w:rFonts w:eastAsiaTheme="minorEastAsia"/>
          <w:lang w:val="mk-MK" w:eastAsia="en-US"/>
        </w:rPr>
        <w:t>Дел од студентите мислат дека цените во бифето се големи и потенцираат дека недостасува понуда на храна покрај пијалаците, како и подобра услуга на персоналот и пониски цени. Неколку студенти потенцирале дека недостасува повеќе практична работа во наставата.</w:t>
      </w:r>
    </w:p>
    <w:p w:rsidR="001530DE" w:rsidRPr="00417BDD" w:rsidRDefault="001530DE" w:rsidP="00417BDD">
      <w:pPr>
        <w:spacing w:after="200" w:line="360" w:lineRule="auto"/>
        <w:ind w:firstLine="708"/>
        <w:jc w:val="both"/>
        <w:rPr>
          <w:rFonts w:eastAsiaTheme="minorEastAsia"/>
          <w:lang w:val="mk-MK" w:eastAsia="en-US"/>
        </w:rPr>
      </w:pPr>
      <w:r w:rsidRPr="00417BDD">
        <w:rPr>
          <w:rFonts w:eastAsiaTheme="minorEastAsia"/>
          <w:lang w:val="mk-MK" w:eastAsia="en-US"/>
        </w:rPr>
        <w:t>Од оценките може да се види дека на студентите најголем проблем им е да ја најдат потребната литература во библиотеката, потоа услугите на студентското бифе и учеството во управувањето со универзитетот, чиишто оценки се најниски во однос на другите ставки од прашалникот.</w:t>
      </w:r>
    </w:p>
    <w:p w:rsidR="001530DE" w:rsidRPr="00CA7039" w:rsidRDefault="001530DE" w:rsidP="00CA7039">
      <w:pPr>
        <w:pStyle w:val="Heading1"/>
        <w:spacing w:line="360" w:lineRule="auto"/>
        <w:jc w:val="left"/>
        <w:rPr>
          <w:rFonts w:ascii="Times New Roman" w:eastAsiaTheme="minorEastAsia" w:hAnsi="Times New Roman"/>
          <w:b w:val="0"/>
          <w:bCs w:val="0"/>
          <w:lang w:val="mk-MK"/>
        </w:rPr>
      </w:pPr>
      <w:r w:rsidRPr="001A5BA7">
        <w:rPr>
          <w:rFonts w:eastAsiaTheme="minorEastAsia"/>
        </w:rPr>
        <w:br w:type="page"/>
      </w:r>
      <w:bookmarkStart w:id="105" w:name="_Toc105604792"/>
      <w:bookmarkStart w:id="106" w:name="_Toc105635500"/>
      <w:r w:rsidRPr="001A5BA7">
        <w:rPr>
          <w:rFonts w:eastAsiaTheme="minorEastAsia"/>
        </w:rPr>
        <w:lastRenderedPageBreak/>
        <w:t>9. ПРОСТОРНИ И МАТЕРИЈАЛНИ РЕСУРСИ</w:t>
      </w:r>
      <w:bookmarkEnd w:id="105"/>
      <w:r w:rsidR="00CA7039">
        <w:rPr>
          <w:rFonts w:eastAsiaTheme="minorEastAsia"/>
        </w:rPr>
        <w:br/>
      </w:r>
      <w:r w:rsidR="00CA7039">
        <w:rPr>
          <w:rFonts w:eastAsiaTheme="minorEastAsia"/>
        </w:rPr>
        <w:br/>
      </w:r>
      <w:r w:rsidR="00CA7039" w:rsidRPr="00CA7039">
        <w:rPr>
          <w:rFonts w:ascii="Times New Roman" w:eastAsiaTheme="minorEastAsia" w:hAnsi="Times New Roman"/>
          <w:b w:val="0"/>
          <w:bCs w:val="0"/>
          <w:lang w:val="mk-MK"/>
        </w:rPr>
        <w:t>Факултетот за детективи и безбедност при Американскиот универзитет на Европа – ФОН во академската 2020/21 наставата ја изведуваше онлајн.</w:t>
      </w:r>
      <w:bookmarkEnd w:id="106"/>
    </w:p>
    <w:p w:rsidR="001530DE" w:rsidRPr="001A5BA7" w:rsidRDefault="001530DE" w:rsidP="00CA7039">
      <w:pPr>
        <w:spacing w:after="200" w:line="360" w:lineRule="auto"/>
        <w:rPr>
          <w:rFonts w:eastAsiaTheme="minorEastAsia"/>
          <w:sz w:val="22"/>
          <w:szCs w:val="22"/>
          <w:lang w:val="mk-MK" w:eastAsia="en-US"/>
        </w:rPr>
      </w:pPr>
    </w:p>
    <w:p w:rsidR="004454AD" w:rsidRPr="00417BDD" w:rsidRDefault="00CA7039" w:rsidP="00CA7039">
      <w:pPr>
        <w:pStyle w:val="Heading1"/>
        <w:jc w:val="left"/>
        <w:rPr>
          <w:rFonts w:asciiTheme="minorHAnsi" w:hAnsiTheme="minorHAnsi"/>
        </w:rPr>
      </w:pPr>
      <w:bookmarkStart w:id="107" w:name="_Toc105604793"/>
      <w:bookmarkStart w:id="108" w:name="_Toc105635501"/>
      <w:r>
        <w:rPr>
          <w:rFonts w:asciiTheme="minorHAnsi" w:hAnsiTheme="minorHAnsi"/>
          <w:lang w:val="mk-MK"/>
        </w:rPr>
        <w:t>1</w:t>
      </w:r>
      <w:r w:rsidR="004454AD" w:rsidRPr="001A5BA7">
        <w:rPr>
          <w:lang w:val="mk-MK"/>
        </w:rPr>
        <w:t>0. НАДВОРЕШНА СОРАБОТКА</w:t>
      </w:r>
      <w:bookmarkEnd w:id="107"/>
      <w:bookmarkEnd w:id="108"/>
      <w:r w:rsidR="00417BDD">
        <w:rPr>
          <w:rFonts w:asciiTheme="minorHAnsi" w:hAnsiTheme="minorHAnsi"/>
          <w:lang w:val="mk-MK"/>
        </w:rPr>
        <w:br/>
      </w:r>
    </w:p>
    <w:p w:rsidR="004454AD" w:rsidRPr="001A5BA7" w:rsidRDefault="004454AD" w:rsidP="001A5BA7">
      <w:pPr>
        <w:spacing w:line="360" w:lineRule="auto"/>
        <w:jc w:val="both"/>
        <w:rPr>
          <w:b/>
          <w:lang w:val="mk-MK"/>
        </w:rPr>
      </w:pPr>
    </w:p>
    <w:p w:rsidR="0095453E" w:rsidRPr="00CA7039" w:rsidRDefault="0095453E" w:rsidP="001A5BA7">
      <w:pPr>
        <w:spacing w:line="360" w:lineRule="auto"/>
        <w:jc w:val="both"/>
        <w:rPr>
          <w:bCs/>
          <w:lang w:val="mk-MK"/>
        </w:rPr>
      </w:pPr>
      <w:r w:rsidRPr="00CA7039">
        <w:rPr>
          <w:bCs/>
          <w:lang w:val="ru-RU"/>
        </w:rPr>
        <w:t xml:space="preserve">Во изминатиот тригодишен период ФОН Универзитетот реализирал повеќе активности во соработка со државните органи, институции и стопанските субјекти. Меѓутоа, мора да се потенцира дека таквата соработка не е резултат на определена систематска и програмски осмислена стратегија за соработка со безбедносниот сектор, туку се остваруваше инцидентно, врз основа на пројавена потреба или одделна иницијатива, пред се од наставниот кадар. </w:t>
      </w:r>
    </w:p>
    <w:p w:rsidR="0095453E" w:rsidRPr="00CA7039" w:rsidRDefault="0095453E" w:rsidP="001A5BA7">
      <w:pPr>
        <w:spacing w:line="360" w:lineRule="auto"/>
        <w:jc w:val="both"/>
        <w:rPr>
          <w:bCs/>
          <w:lang w:val="ru-RU"/>
        </w:rPr>
      </w:pPr>
      <w:r w:rsidRPr="00CA7039">
        <w:rPr>
          <w:bCs/>
          <w:lang w:val="ru-RU"/>
        </w:rPr>
        <w:t>Координацијата и имплементацијата на повеќе активности од тековен и развоен карактер, што се остварува во соработка со невладините институции и организации, е присутна, но е во многу мал обем.</w:t>
      </w:r>
    </w:p>
    <w:p w:rsidR="0095453E" w:rsidRPr="001A5BA7" w:rsidRDefault="0095453E" w:rsidP="001A5BA7">
      <w:pPr>
        <w:spacing w:line="360" w:lineRule="auto"/>
        <w:jc w:val="both"/>
        <w:rPr>
          <w:b/>
          <w:lang w:val="mk-MK"/>
        </w:rPr>
      </w:pPr>
    </w:p>
    <w:p w:rsidR="0095453E" w:rsidRPr="001A5BA7" w:rsidRDefault="0095453E" w:rsidP="00F54BDE">
      <w:pPr>
        <w:pStyle w:val="Heading1"/>
      </w:pPr>
      <w:bookmarkStart w:id="109" w:name="_Toc105604794"/>
      <w:bookmarkStart w:id="110" w:name="_Toc105635502"/>
      <w:r w:rsidRPr="001A5BA7">
        <w:t>10.2 УчествовоЕвропски и другипрограми</w:t>
      </w:r>
      <w:bookmarkEnd w:id="109"/>
      <w:bookmarkEnd w:id="110"/>
    </w:p>
    <w:p w:rsidR="0095453E" w:rsidRPr="001A5BA7" w:rsidRDefault="0095453E" w:rsidP="001A5BA7">
      <w:pPr>
        <w:spacing w:line="360" w:lineRule="auto"/>
        <w:jc w:val="both"/>
        <w:rPr>
          <w:b/>
          <w:lang w:val="mk-MK"/>
        </w:rPr>
      </w:pPr>
    </w:p>
    <w:p w:rsidR="0095453E" w:rsidRPr="00CA7039" w:rsidRDefault="0095453E" w:rsidP="001A5BA7">
      <w:pPr>
        <w:spacing w:line="360" w:lineRule="auto"/>
        <w:jc w:val="both"/>
        <w:rPr>
          <w:bCs/>
          <w:lang w:val="mk-MK"/>
        </w:rPr>
      </w:pPr>
      <w:r w:rsidRPr="001A5BA7">
        <w:rPr>
          <w:b/>
          <w:lang w:val="mk-MK"/>
        </w:rPr>
        <w:tab/>
      </w:r>
      <w:r w:rsidRPr="00CA7039">
        <w:rPr>
          <w:bCs/>
          <w:lang w:val="mk-MK"/>
        </w:rPr>
        <w:t xml:space="preserve">За време на своето постоење Факултетот за детективи и безбедност е вклучен во проеки кои се реализираат на ниво на Универзитетот ФОН, поединечни учевства во европски и други програми не се реализирани. </w:t>
      </w:r>
    </w:p>
    <w:p w:rsidR="0095453E" w:rsidRPr="001A5BA7" w:rsidRDefault="0095453E" w:rsidP="001A5BA7">
      <w:pPr>
        <w:spacing w:line="360" w:lineRule="auto"/>
        <w:jc w:val="both"/>
        <w:rPr>
          <w:b/>
          <w:lang w:val="mk-MK"/>
        </w:rPr>
      </w:pPr>
    </w:p>
    <w:p w:rsidR="0095453E" w:rsidRPr="001A5BA7" w:rsidRDefault="0095453E" w:rsidP="00F54BDE">
      <w:pPr>
        <w:pStyle w:val="Heading1"/>
      </w:pPr>
      <w:bookmarkStart w:id="111" w:name="_Toc105604795"/>
      <w:bookmarkStart w:id="112" w:name="_Toc105635503"/>
      <w:r w:rsidRPr="001A5BA7">
        <w:t>10.3 Вкупенбројнапроекти</w:t>
      </w:r>
      <w:bookmarkEnd w:id="111"/>
      <w:bookmarkEnd w:id="112"/>
    </w:p>
    <w:p w:rsidR="0095453E" w:rsidRPr="001A5BA7" w:rsidRDefault="0095453E" w:rsidP="001A5BA7">
      <w:pPr>
        <w:spacing w:line="360" w:lineRule="auto"/>
        <w:jc w:val="both"/>
        <w:rPr>
          <w:b/>
          <w:lang w:val="mk-MK"/>
        </w:rPr>
      </w:pPr>
    </w:p>
    <w:p w:rsidR="0095453E" w:rsidRPr="00CA7039" w:rsidRDefault="0095453E" w:rsidP="001A5BA7">
      <w:pPr>
        <w:spacing w:line="360" w:lineRule="auto"/>
        <w:jc w:val="both"/>
        <w:rPr>
          <w:bCs/>
          <w:lang w:val="mk-MK"/>
        </w:rPr>
      </w:pPr>
      <w:r w:rsidRPr="001A5BA7">
        <w:rPr>
          <w:b/>
          <w:lang w:val="mk-MK"/>
        </w:rPr>
        <w:tab/>
      </w:r>
      <w:r w:rsidRPr="00CA7039">
        <w:rPr>
          <w:bCs/>
          <w:lang w:val="mk-MK"/>
        </w:rPr>
        <w:t>Факултетот за детективи и безбедност, покрај проектите поврзани со одвивање на наставниот процес и реализирање на студиските програми, нема реализирано пообемен истражувачки проект. Пректните активности се огледаа во реализирање на предавања и дебати во безбедносната област на Факултетот, клиничката настава, како и посети на државни органи и институции. Останува да се реализираат неколку проектирани активности за научен собир.</w:t>
      </w:r>
    </w:p>
    <w:p w:rsidR="0095453E" w:rsidRPr="001A5BA7" w:rsidRDefault="0095453E" w:rsidP="001A5BA7">
      <w:pPr>
        <w:spacing w:line="360" w:lineRule="auto"/>
        <w:jc w:val="both"/>
        <w:rPr>
          <w:b/>
          <w:lang w:val="mk-MK"/>
        </w:rPr>
      </w:pPr>
    </w:p>
    <w:p w:rsidR="0095453E" w:rsidRPr="001A5BA7" w:rsidRDefault="0095453E" w:rsidP="00F54BDE">
      <w:pPr>
        <w:pStyle w:val="Heading1"/>
      </w:pPr>
      <w:bookmarkStart w:id="113" w:name="_Toc105604796"/>
      <w:bookmarkStart w:id="114" w:name="_Toc105635504"/>
      <w:r w:rsidRPr="001A5BA7">
        <w:lastRenderedPageBreak/>
        <w:t>10.4 Разменанаакадемскикадарсодругиакадемскицентривоземјата и странство</w:t>
      </w:r>
      <w:bookmarkEnd w:id="113"/>
      <w:bookmarkEnd w:id="114"/>
      <w:r w:rsidR="00F54BDE">
        <w:br/>
      </w:r>
    </w:p>
    <w:p w:rsidR="0095453E" w:rsidRPr="00CA7039" w:rsidRDefault="0095453E" w:rsidP="001A5BA7">
      <w:pPr>
        <w:spacing w:line="360" w:lineRule="auto"/>
        <w:jc w:val="both"/>
        <w:rPr>
          <w:bCs/>
          <w:lang w:val="ru-RU"/>
        </w:rPr>
      </w:pPr>
      <w:r w:rsidRPr="00CA7039">
        <w:rPr>
          <w:bCs/>
          <w:lang w:val="ru-RU"/>
        </w:rPr>
        <w:t>Во наведениот период нема директна размена на академски кадар  на студиските програми, но голем број професори реализираа престои во странство по најразлични основи. Имено, беа посетени повеќе восокообразовни институции од западноевропските земји со цел запознавање на нивните едукативни системи и стекнување одделни искуства.</w:t>
      </w:r>
      <w:r w:rsidRPr="00CA7039">
        <w:rPr>
          <w:bCs/>
          <w:lang w:val="ru-RU"/>
        </w:rPr>
        <w:tab/>
      </w:r>
    </w:p>
    <w:p w:rsidR="0095453E" w:rsidRPr="001A5BA7" w:rsidRDefault="0095453E" w:rsidP="001A5BA7">
      <w:pPr>
        <w:spacing w:line="360" w:lineRule="auto"/>
        <w:jc w:val="both"/>
        <w:rPr>
          <w:b/>
          <w:lang w:val="ru-RU"/>
        </w:rPr>
      </w:pPr>
      <w:r w:rsidRPr="00CA7039">
        <w:rPr>
          <w:bCs/>
          <w:lang w:val="ru-RU"/>
        </w:rPr>
        <w:tab/>
        <w:t>Континуирана е соработката со институциите во рамките на АУЕ-ФОН и меѓу универзитетската размена</w:t>
      </w:r>
      <w:r w:rsidRPr="001A5BA7">
        <w:rPr>
          <w:b/>
          <w:lang w:val="ru-RU"/>
        </w:rPr>
        <w:t>.</w:t>
      </w:r>
    </w:p>
    <w:p w:rsidR="0095453E" w:rsidRPr="001A5BA7" w:rsidRDefault="0095453E" w:rsidP="001A5BA7">
      <w:pPr>
        <w:spacing w:line="360" w:lineRule="auto"/>
        <w:jc w:val="both"/>
        <w:rPr>
          <w:b/>
          <w:lang w:val="mk-MK"/>
        </w:rPr>
      </w:pPr>
    </w:p>
    <w:p w:rsidR="0095453E" w:rsidRPr="001A5BA7" w:rsidRDefault="0095453E" w:rsidP="00F54BDE">
      <w:pPr>
        <w:pStyle w:val="Heading1"/>
      </w:pPr>
      <w:bookmarkStart w:id="115" w:name="_Toc105604797"/>
      <w:bookmarkStart w:id="116" w:name="_Toc105635505"/>
      <w:r w:rsidRPr="001A5BA7">
        <w:t>10.5 Студентскаразменасодругиакадемскицентривоземјата и странство</w:t>
      </w:r>
      <w:bookmarkEnd w:id="115"/>
      <w:bookmarkEnd w:id="116"/>
    </w:p>
    <w:p w:rsidR="0095453E" w:rsidRPr="001A5BA7" w:rsidRDefault="0095453E" w:rsidP="001A5BA7">
      <w:pPr>
        <w:spacing w:line="360" w:lineRule="auto"/>
        <w:jc w:val="both"/>
        <w:rPr>
          <w:b/>
          <w:lang w:val="mk-MK"/>
        </w:rPr>
      </w:pPr>
    </w:p>
    <w:p w:rsidR="0095453E" w:rsidRPr="00CA7039" w:rsidRDefault="0095453E" w:rsidP="001A5BA7">
      <w:pPr>
        <w:spacing w:line="360" w:lineRule="auto"/>
        <w:jc w:val="both"/>
        <w:rPr>
          <w:bCs/>
          <w:lang w:val="mk-MK"/>
        </w:rPr>
      </w:pPr>
      <w:r w:rsidRPr="00CA7039">
        <w:rPr>
          <w:bCs/>
          <w:lang w:val="mk-MK"/>
        </w:rPr>
        <w:t xml:space="preserve">До сега не е реализирана размена на студенти во земјава или странство. </w:t>
      </w:r>
    </w:p>
    <w:p w:rsidR="0095453E" w:rsidRPr="001A5BA7" w:rsidRDefault="0095453E" w:rsidP="001A5BA7">
      <w:pPr>
        <w:spacing w:line="360" w:lineRule="auto"/>
        <w:jc w:val="both"/>
        <w:rPr>
          <w:b/>
          <w:lang w:val="mk-MK"/>
        </w:rPr>
      </w:pPr>
    </w:p>
    <w:p w:rsidR="0095453E" w:rsidRPr="001A5BA7" w:rsidRDefault="0095453E" w:rsidP="00F54BDE">
      <w:pPr>
        <w:pStyle w:val="Heading1"/>
      </w:pPr>
      <w:bookmarkStart w:id="117" w:name="_Toc105604798"/>
      <w:bookmarkStart w:id="118" w:name="_Toc105635506"/>
      <w:r w:rsidRPr="001A5BA7">
        <w:t>10.6 Контактисодипломиранитестуденти</w:t>
      </w:r>
      <w:bookmarkEnd w:id="117"/>
      <w:bookmarkEnd w:id="118"/>
    </w:p>
    <w:p w:rsidR="0095453E" w:rsidRPr="001A5BA7" w:rsidRDefault="0095453E" w:rsidP="001A5BA7">
      <w:pPr>
        <w:spacing w:line="360" w:lineRule="auto"/>
        <w:jc w:val="both"/>
        <w:rPr>
          <w:b/>
          <w:lang w:val="mk-MK"/>
        </w:rPr>
      </w:pPr>
    </w:p>
    <w:p w:rsidR="0095453E" w:rsidRPr="00CA7039" w:rsidRDefault="0095453E" w:rsidP="001A5BA7">
      <w:pPr>
        <w:spacing w:line="360" w:lineRule="auto"/>
        <w:jc w:val="both"/>
        <w:rPr>
          <w:bCs/>
          <w:lang w:val="ru-RU"/>
        </w:rPr>
      </w:pPr>
      <w:r w:rsidRPr="00CA7039">
        <w:rPr>
          <w:bCs/>
          <w:lang w:val="ru-RU"/>
        </w:rPr>
        <w:t>Факултетот остварува контакти со дипломираните студенти. Засега тие контекти се о стваруваат на неформален начин, но се размислува за градење на институционална форма за организирана и перманентна комуникација со досегашните и идните дипломираните студенти. Ова е неопходно, заради натамошна изградба на систем за континуирано образование на дипломираните студенти и заради доградување и усовршување на студиските програми и на наставнообразовниот процес на Факултетот согласно со потребите на практиката на правните работи во државнитге органи, иснтитуции и служби, како и во стопанството на Република Македонија.</w:t>
      </w:r>
    </w:p>
    <w:p w:rsidR="0095453E" w:rsidRPr="001A5BA7" w:rsidRDefault="0095453E" w:rsidP="001A5BA7">
      <w:pPr>
        <w:spacing w:line="360" w:lineRule="auto"/>
        <w:jc w:val="both"/>
        <w:rPr>
          <w:b/>
          <w:lang w:val="mk-MK"/>
        </w:rPr>
      </w:pPr>
    </w:p>
    <w:p w:rsidR="0095453E" w:rsidRPr="001A5BA7" w:rsidRDefault="0095453E" w:rsidP="00F54BDE">
      <w:pPr>
        <w:pStyle w:val="Heading1"/>
      </w:pPr>
      <w:bookmarkStart w:id="119" w:name="_Toc105604799"/>
      <w:bookmarkStart w:id="120" w:name="_Toc105635507"/>
      <w:r w:rsidRPr="001A5BA7">
        <w:t>10.7 Контактисоработодавците</w:t>
      </w:r>
      <w:bookmarkEnd w:id="119"/>
      <w:bookmarkEnd w:id="120"/>
    </w:p>
    <w:p w:rsidR="0095453E" w:rsidRPr="001A5BA7" w:rsidRDefault="0095453E" w:rsidP="001A5BA7">
      <w:pPr>
        <w:spacing w:line="360" w:lineRule="auto"/>
        <w:jc w:val="both"/>
        <w:rPr>
          <w:b/>
          <w:lang w:val="mk-MK"/>
        </w:rPr>
      </w:pPr>
    </w:p>
    <w:p w:rsidR="0095453E" w:rsidRPr="00CA7039" w:rsidRDefault="0095453E" w:rsidP="001A5BA7">
      <w:pPr>
        <w:spacing w:line="360" w:lineRule="auto"/>
        <w:jc w:val="both"/>
        <w:rPr>
          <w:bCs/>
          <w:lang w:val="ru-RU"/>
        </w:rPr>
      </w:pPr>
      <w:r w:rsidRPr="001A5BA7">
        <w:rPr>
          <w:b/>
          <w:lang w:val="mk-MK"/>
        </w:rPr>
        <w:tab/>
      </w:r>
      <w:r w:rsidRPr="00CA7039">
        <w:rPr>
          <w:bCs/>
          <w:lang w:val="ru-RU"/>
        </w:rPr>
        <w:t xml:space="preserve">Со оглед на специфичните услови во коишто работат државните органи, установи и служби од областа на безбедноста, интересот на работодавците за контакти со Факултетот за детективи и безбедност во состав на АУЕ-ФОН, општо земено, не се на завидно ниво. Се остваруваат неформални контакти со претставници на работодавците од државниот сектор. Се размислува во иднина тие контакти да се спроведуваат организирано и тоа не само со претставници на работодавците од државниот сектор туку и со нивни претставници од приватниот сектор. </w:t>
      </w:r>
    </w:p>
    <w:p w:rsidR="0095453E" w:rsidRPr="001A5BA7" w:rsidRDefault="0095453E" w:rsidP="001A5BA7">
      <w:pPr>
        <w:spacing w:line="360" w:lineRule="auto"/>
        <w:jc w:val="both"/>
        <w:rPr>
          <w:b/>
          <w:lang w:val="mk-MK"/>
        </w:rPr>
      </w:pPr>
    </w:p>
    <w:p w:rsidR="0095453E" w:rsidRPr="001A5BA7" w:rsidRDefault="0095453E" w:rsidP="00F54BDE">
      <w:pPr>
        <w:pStyle w:val="Heading1"/>
      </w:pPr>
      <w:bookmarkStart w:id="121" w:name="_Toc105604800"/>
      <w:bookmarkStart w:id="122" w:name="_Toc105635508"/>
      <w:r w:rsidRPr="001A5BA7">
        <w:lastRenderedPageBreak/>
        <w:t>10.8 Меѓународнипроекти</w:t>
      </w:r>
      <w:bookmarkEnd w:id="121"/>
      <w:bookmarkEnd w:id="122"/>
    </w:p>
    <w:p w:rsidR="0095453E" w:rsidRPr="001A5BA7" w:rsidRDefault="0095453E" w:rsidP="001A5BA7">
      <w:pPr>
        <w:spacing w:line="360" w:lineRule="auto"/>
        <w:jc w:val="both"/>
        <w:rPr>
          <w:b/>
          <w:lang w:val="mk-MK"/>
        </w:rPr>
      </w:pPr>
    </w:p>
    <w:p w:rsidR="0095453E" w:rsidRPr="00CA7039" w:rsidRDefault="0095453E" w:rsidP="001A5BA7">
      <w:pPr>
        <w:spacing w:line="360" w:lineRule="auto"/>
        <w:jc w:val="both"/>
        <w:rPr>
          <w:bCs/>
          <w:lang w:val="ru-RU"/>
        </w:rPr>
      </w:pPr>
      <w:r w:rsidRPr="001A5BA7">
        <w:rPr>
          <w:b/>
          <w:lang w:val="mk-MK"/>
        </w:rPr>
        <w:tab/>
      </w:r>
      <w:r w:rsidRPr="00CA7039">
        <w:rPr>
          <w:bCs/>
          <w:lang w:val="ru-RU"/>
        </w:rPr>
        <w:t>Бројката на пријавени и реализирани проекти на наставниците и соработниците во средините каде предходно работеле говори за перманентен нагласен интерес кај нив за вклучување во меѓународните проекти. Досега, сите наставници зеле учество на повеќе научни собири и конференции во Србија, Бугарија, Албанија, Германија и др.</w:t>
      </w:r>
    </w:p>
    <w:p w:rsidR="0095453E" w:rsidRPr="001A5BA7" w:rsidRDefault="0095453E" w:rsidP="001A5BA7">
      <w:pPr>
        <w:spacing w:line="360" w:lineRule="auto"/>
        <w:jc w:val="both"/>
        <w:rPr>
          <w:b/>
          <w:lang w:val="mk-MK"/>
        </w:rPr>
      </w:pPr>
    </w:p>
    <w:p w:rsidR="0095453E" w:rsidRPr="001A5BA7" w:rsidRDefault="0095453E" w:rsidP="00F54BDE">
      <w:pPr>
        <w:pStyle w:val="Heading1"/>
      </w:pPr>
      <w:bookmarkStart w:id="123" w:name="_Toc105604801"/>
      <w:bookmarkStart w:id="124" w:name="_Toc105635509"/>
      <w:r w:rsidRPr="001A5BA7">
        <w:t>10.9 Меѓународнадимензијанастудискитепрограми</w:t>
      </w:r>
      <w:bookmarkEnd w:id="123"/>
      <w:bookmarkEnd w:id="124"/>
    </w:p>
    <w:p w:rsidR="0095453E" w:rsidRPr="001A5BA7" w:rsidRDefault="0095453E" w:rsidP="001A5BA7">
      <w:pPr>
        <w:spacing w:line="360" w:lineRule="auto"/>
        <w:jc w:val="both"/>
        <w:rPr>
          <w:b/>
          <w:lang w:val="mk-MK"/>
        </w:rPr>
      </w:pPr>
    </w:p>
    <w:p w:rsidR="0095453E" w:rsidRPr="00CA7039" w:rsidRDefault="0095453E" w:rsidP="001A5BA7">
      <w:pPr>
        <w:spacing w:line="360" w:lineRule="auto"/>
        <w:jc w:val="both"/>
        <w:rPr>
          <w:lang w:val="mk-MK"/>
        </w:rPr>
      </w:pPr>
      <w:r w:rsidRPr="00CA7039">
        <w:rPr>
          <w:lang w:val="ru-RU"/>
        </w:rPr>
        <w:t>АУЕ-ФОН се грижи за перманентна  трансформација, иновирање и осовременување на студиските програми со цел нивно усогласување со меѓународните стандарди и барања за подобрување на квалитетот на високообразовниот процес</w:t>
      </w:r>
    </w:p>
    <w:p w:rsidR="0095453E" w:rsidRPr="001A5BA7" w:rsidRDefault="0095453E" w:rsidP="001A5BA7">
      <w:pPr>
        <w:spacing w:line="360" w:lineRule="auto"/>
        <w:jc w:val="both"/>
        <w:rPr>
          <w:b/>
          <w:lang w:val="mk-MK"/>
        </w:rPr>
      </w:pPr>
    </w:p>
    <w:p w:rsidR="0095453E" w:rsidRPr="001A5BA7" w:rsidRDefault="0095453E" w:rsidP="00F54BDE">
      <w:pPr>
        <w:pStyle w:val="Heading1"/>
      </w:pPr>
      <w:bookmarkStart w:id="125" w:name="_Toc105604802"/>
      <w:bookmarkStart w:id="126" w:name="_Toc105635510"/>
      <w:r w:rsidRPr="001A5BA7">
        <w:t>10.10 Наставанастранскијазици</w:t>
      </w:r>
      <w:bookmarkEnd w:id="125"/>
      <w:bookmarkEnd w:id="126"/>
    </w:p>
    <w:p w:rsidR="0095453E" w:rsidRPr="001A5BA7" w:rsidRDefault="0095453E" w:rsidP="001A5BA7">
      <w:pPr>
        <w:spacing w:line="360" w:lineRule="auto"/>
        <w:jc w:val="both"/>
        <w:rPr>
          <w:b/>
          <w:lang w:val="mk-MK"/>
        </w:rPr>
      </w:pPr>
    </w:p>
    <w:p w:rsidR="0095453E" w:rsidRPr="00CA7039" w:rsidRDefault="0095453E" w:rsidP="001A5BA7">
      <w:pPr>
        <w:spacing w:line="360" w:lineRule="auto"/>
        <w:jc w:val="both"/>
        <w:rPr>
          <w:bCs/>
          <w:lang w:val="mk-MK"/>
        </w:rPr>
      </w:pPr>
      <w:r w:rsidRPr="001A5BA7">
        <w:rPr>
          <w:b/>
          <w:lang w:val="mk-MK"/>
        </w:rPr>
        <w:tab/>
      </w:r>
      <w:r w:rsidRPr="00CA7039">
        <w:rPr>
          <w:bCs/>
          <w:lang w:val="mk-MK"/>
        </w:rPr>
        <w:t>Наставата на ФДБ се одвива на македонски јазик и на албански јазик. Во повеќе наврати се разгледува можност за настава и на англиски јазик.</w:t>
      </w:r>
    </w:p>
    <w:p w:rsidR="0095453E" w:rsidRPr="001A5BA7" w:rsidRDefault="0095453E" w:rsidP="001A5BA7">
      <w:pPr>
        <w:spacing w:line="360" w:lineRule="auto"/>
        <w:jc w:val="both"/>
        <w:rPr>
          <w:b/>
          <w:lang w:val="mk-MK"/>
        </w:rPr>
      </w:pPr>
    </w:p>
    <w:p w:rsidR="0095453E" w:rsidRPr="001A5BA7" w:rsidRDefault="0095453E" w:rsidP="00F54BDE">
      <w:pPr>
        <w:pStyle w:val="Heading1"/>
      </w:pPr>
      <w:bookmarkStart w:id="127" w:name="_Toc105604803"/>
      <w:bookmarkStart w:id="128" w:name="_Toc105635511"/>
      <w:r w:rsidRPr="001A5BA7">
        <w:t>10.11 Користењенастранскалитература</w:t>
      </w:r>
      <w:bookmarkEnd w:id="127"/>
      <w:bookmarkEnd w:id="128"/>
    </w:p>
    <w:p w:rsidR="0095453E" w:rsidRPr="001A5BA7" w:rsidRDefault="0095453E" w:rsidP="001A5BA7">
      <w:pPr>
        <w:spacing w:line="360" w:lineRule="auto"/>
        <w:jc w:val="both"/>
        <w:rPr>
          <w:b/>
          <w:lang w:val="mk-MK"/>
        </w:rPr>
      </w:pPr>
    </w:p>
    <w:p w:rsidR="0095453E" w:rsidRPr="00CA7039" w:rsidRDefault="0095453E" w:rsidP="001A5BA7">
      <w:pPr>
        <w:spacing w:line="360" w:lineRule="auto"/>
        <w:jc w:val="both"/>
        <w:rPr>
          <w:bCs/>
          <w:lang w:val="ru-RU"/>
        </w:rPr>
      </w:pPr>
      <w:r w:rsidRPr="00CA7039">
        <w:rPr>
          <w:bCs/>
          <w:lang w:val="ru-RU"/>
        </w:rPr>
        <w:t xml:space="preserve">Од анализата на препорачаната литература во предметните програми евидентно е дека во основната и пошироката литература се користат странски учебни помагала, студии и списанија. </w:t>
      </w:r>
      <w:r w:rsidRPr="00CA7039">
        <w:rPr>
          <w:bCs/>
          <w:lang w:val="mk-MK"/>
        </w:rPr>
        <w:t>Сепак мора да ја истакнеме недоволната снабденост на библиотеката со странски наслови и тоа како научни книги, така и периодични научни списанија.</w:t>
      </w:r>
    </w:p>
    <w:p w:rsidR="0095453E" w:rsidRPr="001A5BA7" w:rsidRDefault="0095453E" w:rsidP="001A5BA7">
      <w:pPr>
        <w:spacing w:line="360" w:lineRule="auto"/>
        <w:jc w:val="both"/>
        <w:rPr>
          <w:b/>
          <w:lang w:val="mk-MK"/>
        </w:rPr>
      </w:pPr>
    </w:p>
    <w:p w:rsidR="0095453E" w:rsidRPr="001A5BA7" w:rsidRDefault="0095453E" w:rsidP="00F54BDE">
      <w:pPr>
        <w:pStyle w:val="Heading1"/>
      </w:pPr>
      <w:bookmarkStart w:id="129" w:name="_Toc105604804"/>
      <w:bookmarkStart w:id="130" w:name="_Toc105635512"/>
      <w:r w:rsidRPr="001A5BA7">
        <w:t>10.12 SWOT анализазанадворешнатасоработка</w:t>
      </w:r>
      <w:bookmarkEnd w:id="129"/>
      <w:bookmarkEnd w:id="130"/>
    </w:p>
    <w:p w:rsidR="0095453E" w:rsidRPr="001A5BA7" w:rsidRDefault="0095453E" w:rsidP="001A5BA7">
      <w:pPr>
        <w:spacing w:line="360" w:lineRule="auto"/>
        <w:jc w:val="both"/>
        <w:rPr>
          <w:b/>
          <w:lang w:val="mk-MK"/>
        </w:rPr>
      </w:pPr>
    </w:p>
    <w:p w:rsidR="0095453E" w:rsidRPr="001A5BA7" w:rsidRDefault="0095453E" w:rsidP="001A5BA7">
      <w:pPr>
        <w:spacing w:line="360" w:lineRule="auto"/>
        <w:jc w:val="both"/>
        <w:rPr>
          <w:b/>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36"/>
        <w:gridCol w:w="8606"/>
      </w:tblGrid>
      <w:tr w:rsidR="0095453E" w:rsidRPr="001A5BA7" w:rsidTr="00A1036E">
        <w:tc>
          <w:tcPr>
            <w:tcW w:w="648" w:type="dxa"/>
          </w:tcPr>
          <w:p w:rsidR="0095453E" w:rsidRPr="001A5BA7" w:rsidRDefault="0095453E" w:rsidP="001A5BA7">
            <w:pPr>
              <w:spacing w:line="360" w:lineRule="auto"/>
              <w:jc w:val="both"/>
              <w:rPr>
                <w:b/>
                <w:bCs/>
                <w:lang w:val="en-US"/>
              </w:rPr>
            </w:pPr>
            <w:r w:rsidRPr="001A5BA7">
              <w:rPr>
                <w:b/>
                <w:bCs/>
                <w:lang w:val="en-US"/>
              </w:rPr>
              <w:t>S</w:t>
            </w:r>
          </w:p>
        </w:tc>
        <w:tc>
          <w:tcPr>
            <w:tcW w:w="9029" w:type="dxa"/>
          </w:tcPr>
          <w:p w:rsidR="0095453E" w:rsidRPr="001A5BA7" w:rsidRDefault="0095453E" w:rsidP="001A5BA7">
            <w:pPr>
              <w:numPr>
                <w:ilvl w:val="0"/>
                <w:numId w:val="33"/>
              </w:numPr>
              <w:spacing w:line="360" w:lineRule="auto"/>
              <w:jc w:val="both"/>
              <w:rPr>
                <w:b/>
                <w:bCs/>
                <w:lang w:val="ru-RU"/>
              </w:rPr>
            </w:pPr>
            <w:r w:rsidRPr="001A5BA7">
              <w:rPr>
                <w:b/>
                <w:bCs/>
                <w:lang w:val="ru-RU"/>
              </w:rPr>
              <w:t>вклученост во меѓународни проекти од интерес на наставно-образовниот процес;</w:t>
            </w:r>
          </w:p>
          <w:p w:rsidR="0095453E" w:rsidRPr="001A5BA7" w:rsidRDefault="0095453E" w:rsidP="001A5BA7">
            <w:pPr>
              <w:numPr>
                <w:ilvl w:val="0"/>
                <w:numId w:val="33"/>
              </w:numPr>
              <w:spacing w:line="360" w:lineRule="auto"/>
              <w:jc w:val="both"/>
              <w:rPr>
                <w:b/>
                <w:bCs/>
                <w:lang w:val="ru-RU"/>
              </w:rPr>
            </w:pPr>
            <w:r w:rsidRPr="001A5BA7">
              <w:rPr>
                <w:b/>
                <w:bCs/>
                <w:lang w:val="ru-RU"/>
              </w:rPr>
              <w:t>нагласен интерес за меѓународна размена на академски кадар заради стекнување современи знаења и искуства;</w:t>
            </w:r>
          </w:p>
          <w:p w:rsidR="0095453E" w:rsidRPr="001A5BA7" w:rsidRDefault="0095453E" w:rsidP="001A5BA7">
            <w:pPr>
              <w:numPr>
                <w:ilvl w:val="0"/>
                <w:numId w:val="33"/>
              </w:numPr>
              <w:spacing w:line="360" w:lineRule="auto"/>
              <w:jc w:val="both"/>
              <w:rPr>
                <w:b/>
                <w:bCs/>
                <w:lang w:val="ru-RU"/>
              </w:rPr>
            </w:pPr>
            <w:r w:rsidRPr="001A5BA7">
              <w:rPr>
                <w:b/>
                <w:bCs/>
                <w:lang w:val="ru-RU"/>
              </w:rPr>
              <w:t>силен интерес на студентите за меѓународна размена;</w:t>
            </w:r>
          </w:p>
        </w:tc>
      </w:tr>
      <w:tr w:rsidR="0095453E" w:rsidRPr="001A5BA7" w:rsidTr="00A1036E">
        <w:tc>
          <w:tcPr>
            <w:tcW w:w="648" w:type="dxa"/>
          </w:tcPr>
          <w:p w:rsidR="0095453E" w:rsidRPr="001A5BA7" w:rsidRDefault="0095453E" w:rsidP="001A5BA7">
            <w:pPr>
              <w:spacing w:line="360" w:lineRule="auto"/>
              <w:jc w:val="both"/>
              <w:rPr>
                <w:b/>
                <w:bCs/>
                <w:lang w:val="en-US"/>
              </w:rPr>
            </w:pPr>
            <w:r w:rsidRPr="001A5BA7">
              <w:rPr>
                <w:b/>
                <w:bCs/>
                <w:lang w:val="en-US"/>
              </w:rPr>
              <w:t>W</w:t>
            </w:r>
          </w:p>
        </w:tc>
        <w:tc>
          <w:tcPr>
            <w:tcW w:w="9029" w:type="dxa"/>
          </w:tcPr>
          <w:p w:rsidR="0095453E" w:rsidRPr="001A5BA7" w:rsidRDefault="0095453E" w:rsidP="001A5BA7">
            <w:pPr>
              <w:numPr>
                <w:ilvl w:val="0"/>
                <w:numId w:val="33"/>
              </w:numPr>
              <w:spacing w:line="360" w:lineRule="auto"/>
              <w:jc w:val="both"/>
              <w:rPr>
                <w:b/>
                <w:bCs/>
                <w:lang w:val="ru-RU"/>
              </w:rPr>
            </w:pPr>
            <w:r w:rsidRPr="001A5BA7">
              <w:rPr>
                <w:b/>
                <w:bCs/>
                <w:lang w:val="ru-RU"/>
              </w:rPr>
              <w:t xml:space="preserve">настапување на  индивидуална основа на стручниот кадар во </w:t>
            </w:r>
            <w:r w:rsidRPr="001A5BA7">
              <w:rPr>
                <w:b/>
                <w:bCs/>
                <w:lang w:val="ru-RU"/>
              </w:rPr>
              <w:lastRenderedPageBreak/>
              <w:t>соработката со организциите и институциите од државниот и праиватниот сектор;</w:t>
            </w:r>
          </w:p>
          <w:p w:rsidR="0095453E" w:rsidRPr="001A5BA7" w:rsidRDefault="0095453E" w:rsidP="001A5BA7">
            <w:pPr>
              <w:numPr>
                <w:ilvl w:val="0"/>
                <w:numId w:val="33"/>
              </w:numPr>
              <w:spacing w:line="360" w:lineRule="auto"/>
              <w:jc w:val="both"/>
              <w:rPr>
                <w:b/>
                <w:bCs/>
                <w:lang w:val="ru-RU"/>
              </w:rPr>
            </w:pPr>
            <w:r w:rsidRPr="001A5BA7">
              <w:rPr>
                <w:b/>
                <w:bCs/>
                <w:lang w:val="ru-RU"/>
              </w:rPr>
              <w:t>непостоење настава на странски јазик;</w:t>
            </w:r>
          </w:p>
          <w:p w:rsidR="0095453E" w:rsidRPr="001A5BA7" w:rsidRDefault="0095453E" w:rsidP="001A5BA7">
            <w:pPr>
              <w:numPr>
                <w:ilvl w:val="0"/>
                <w:numId w:val="33"/>
              </w:numPr>
              <w:spacing w:line="360" w:lineRule="auto"/>
              <w:jc w:val="both"/>
              <w:rPr>
                <w:b/>
                <w:bCs/>
                <w:lang w:val="ru-RU"/>
              </w:rPr>
            </w:pPr>
            <w:r w:rsidRPr="001A5BA7">
              <w:rPr>
                <w:b/>
                <w:bCs/>
                <w:lang w:val="ru-RU"/>
              </w:rPr>
              <w:t>Факулетот нема воспоставено  организирани систематски контанкти со работодавачите.</w:t>
            </w:r>
          </w:p>
        </w:tc>
      </w:tr>
      <w:tr w:rsidR="0095453E" w:rsidRPr="001A5BA7" w:rsidTr="00A1036E">
        <w:tc>
          <w:tcPr>
            <w:tcW w:w="648" w:type="dxa"/>
          </w:tcPr>
          <w:p w:rsidR="0095453E" w:rsidRPr="001A5BA7" w:rsidRDefault="0095453E" w:rsidP="001A5BA7">
            <w:pPr>
              <w:spacing w:line="360" w:lineRule="auto"/>
              <w:jc w:val="both"/>
              <w:rPr>
                <w:b/>
                <w:bCs/>
                <w:lang w:val="en-US"/>
              </w:rPr>
            </w:pPr>
            <w:r w:rsidRPr="001A5BA7">
              <w:rPr>
                <w:b/>
                <w:bCs/>
                <w:lang w:val="en-US"/>
              </w:rPr>
              <w:lastRenderedPageBreak/>
              <w:t>О</w:t>
            </w:r>
          </w:p>
        </w:tc>
        <w:tc>
          <w:tcPr>
            <w:tcW w:w="9029" w:type="dxa"/>
          </w:tcPr>
          <w:p w:rsidR="0095453E" w:rsidRPr="001A5BA7" w:rsidRDefault="0095453E" w:rsidP="001A5BA7">
            <w:pPr>
              <w:numPr>
                <w:ilvl w:val="0"/>
                <w:numId w:val="34"/>
              </w:numPr>
              <w:spacing w:line="360" w:lineRule="auto"/>
              <w:jc w:val="both"/>
              <w:rPr>
                <w:b/>
                <w:bCs/>
                <w:lang w:val="ru-RU"/>
              </w:rPr>
            </w:pPr>
            <w:r w:rsidRPr="001A5BA7">
              <w:rPr>
                <w:b/>
                <w:bCs/>
                <w:lang w:val="ru-RU"/>
              </w:rPr>
              <w:t>постојат институционални и законски претпоставки за проширување на соработката со работодавците во Р. Македонија;</w:t>
            </w:r>
          </w:p>
          <w:p w:rsidR="0095453E" w:rsidRPr="001A5BA7" w:rsidRDefault="0095453E" w:rsidP="001A5BA7">
            <w:pPr>
              <w:numPr>
                <w:ilvl w:val="0"/>
                <w:numId w:val="34"/>
              </w:numPr>
              <w:spacing w:line="360" w:lineRule="auto"/>
              <w:jc w:val="both"/>
              <w:rPr>
                <w:b/>
                <w:bCs/>
                <w:lang w:val="ru-RU"/>
              </w:rPr>
            </w:pPr>
            <w:r w:rsidRPr="001A5BA7">
              <w:rPr>
                <w:b/>
                <w:bCs/>
                <w:lang w:val="ru-RU"/>
              </w:rPr>
              <w:t>постојат можности за организирање  на меѓународни симпозиуми и советувања;</w:t>
            </w:r>
          </w:p>
          <w:p w:rsidR="0095453E" w:rsidRPr="001A5BA7" w:rsidRDefault="0095453E" w:rsidP="001A5BA7">
            <w:pPr>
              <w:numPr>
                <w:ilvl w:val="0"/>
                <w:numId w:val="34"/>
              </w:numPr>
              <w:spacing w:line="360" w:lineRule="auto"/>
              <w:jc w:val="both"/>
              <w:rPr>
                <w:b/>
                <w:bCs/>
                <w:lang w:val="ru-RU"/>
              </w:rPr>
            </w:pPr>
            <w:r w:rsidRPr="001A5BA7">
              <w:rPr>
                <w:b/>
                <w:bCs/>
                <w:lang w:val="ru-RU"/>
              </w:rPr>
              <w:t>можности за вклучување во меѓународни проекти;</w:t>
            </w:r>
          </w:p>
          <w:p w:rsidR="0095453E" w:rsidRPr="001A5BA7" w:rsidRDefault="0095453E" w:rsidP="001A5BA7">
            <w:pPr>
              <w:numPr>
                <w:ilvl w:val="0"/>
                <w:numId w:val="34"/>
              </w:numPr>
              <w:spacing w:line="360" w:lineRule="auto"/>
              <w:jc w:val="both"/>
              <w:rPr>
                <w:b/>
                <w:bCs/>
                <w:lang w:val="ru-RU"/>
              </w:rPr>
            </w:pPr>
            <w:r w:rsidRPr="001A5BA7">
              <w:rPr>
                <w:b/>
                <w:bCs/>
                <w:lang w:val="ru-RU"/>
              </w:rPr>
              <w:t>постојат можности за зголемување на фондот на научни списанија и бази на податоци во рамките на ФОН библиотеката,</w:t>
            </w:r>
          </w:p>
          <w:p w:rsidR="0095453E" w:rsidRPr="001A5BA7" w:rsidRDefault="0095453E" w:rsidP="001A5BA7">
            <w:pPr>
              <w:numPr>
                <w:ilvl w:val="0"/>
                <w:numId w:val="34"/>
              </w:numPr>
              <w:spacing w:line="360" w:lineRule="auto"/>
              <w:jc w:val="both"/>
              <w:rPr>
                <w:b/>
                <w:bCs/>
                <w:lang w:val="ru-RU"/>
              </w:rPr>
            </w:pPr>
            <w:r w:rsidRPr="001A5BA7">
              <w:rPr>
                <w:b/>
                <w:bCs/>
                <w:lang w:val="ru-RU"/>
              </w:rPr>
              <w:t>постојат потенцијали за зголемување на соработката со високообразовните институции од странство.</w:t>
            </w:r>
          </w:p>
        </w:tc>
      </w:tr>
      <w:tr w:rsidR="0095453E" w:rsidRPr="001A5BA7" w:rsidTr="00A1036E">
        <w:tc>
          <w:tcPr>
            <w:tcW w:w="648" w:type="dxa"/>
          </w:tcPr>
          <w:p w:rsidR="0095453E" w:rsidRPr="001A5BA7" w:rsidRDefault="0095453E" w:rsidP="001A5BA7">
            <w:pPr>
              <w:spacing w:line="360" w:lineRule="auto"/>
              <w:jc w:val="both"/>
              <w:rPr>
                <w:b/>
                <w:bCs/>
                <w:lang w:val="en-US"/>
              </w:rPr>
            </w:pPr>
            <w:r w:rsidRPr="001A5BA7">
              <w:rPr>
                <w:b/>
                <w:bCs/>
                <w:lang w:val="en-US"/>
              </w:rPr>
              <w:t>Т</w:t>
            </w:r>
          </w:p>
        </w:tc>
        <w:tc>
          <w:tcPr>
            <w:tcW w:w="9029" w:type="dxa"/>
          </w:tcPr>
          <w:p w:rsidR="0095453E" w:rsidRPr="001A5BA7" w:rsidRDefault="0095453E" w:rsidP="001A5BA7">
            <w:pPr>
              <w:numPr>
                <w:ilvl w:val="0"/>
                <w:numId w:val="33"/>
              </w:numPr>
              <w:spacing w:line="360" w:lineRule="auto"/>
              <w:jc w:val="both"/>
              <w:rPr>
                <w:b/>
                <w:bCs/>
                <w:lang w:val="ru-RU"/>
              </w:rPr>
            </w:pPr>
            <w:r w:rsidRPr="001A5BA7">
              <w:rPr>
                <w:b/>
                <w:bCs/>
                <w:lang w:val="ru-RU"/>
              </w:rPr>
              <w:t>нестабилност во регионот од безбедносен, политички и воен карактер</w:t>
            </w:r>
          </w:p>
        </w:tc>
      </w:tr>
    </w:tbl>
    <w:p w:rsidR="004454AD" w:rsidRPr="001A5BA7" w:rsidRDefault="004454AD" w:rsidP="001A5BA7">
      <w:pPr>
        <w:spacing w:line="360" w:lineRule="auto"/>
        <w:jc w:val="both"/>
        <w:rPr>
          <w:lang w:val="mk-MK"/>
        </w:rPr>
      </w:pPr>
    </w:p>
    <w:p w:rsidR="004454AD" w:rsidRPr="001A5BA7" w:rsidRDefault="004454AD" w:rsidP="001A5BA7">
      <w:pPr>
        <w:spacing w:line="360" w:lineRule="auto"/>
        <w:jc w:val="both"/>
        <w:rPr>
          <w:lang w:val="mk-MK"/>
        </w:rPr>
      </w:pPr>
    </w:p>
    <w:p w:rsidR="004454AD" w:rsidRPr="001A5BA7" w:rsidRDefault="004454AD" w:rsidP="001A5BA7">
      <w:pPr>
        <w:spacing w:line="360" w:lineRule="auto"/>
        <w:rPr>
          <w:b/>
          <w:lang w:val="mk-MK"/>
        </w:rPr>
      </w:pPr>
      <w:r w:rsidRPr="001A5BA7">
        <w:rPr>
          <w:b/>
          <w:lang w:val="mk-MK"/>
        </w:rPr>
        <w:br w:type="page"/>
      </w:r>
    </w:p>
    <w:p w:rsidR="004454AD" w:rsidRPr="001A5BA7" w:rsidRDefault="004454AD" w:rsidP="00F54BDE">
      <w:pPr>
        <w:pStyle w:val="Heading1"/>
        <w:rPr>
          <w:lang w:val="mk-MK"/>
        </w:rPr>
      </w:pPr>
      <w:bookmarkStart w:id="131" w:name="_Toc105604805"/>
      <w:bookmarkStart w:id="132" w:name="_Toc105635513"/>
      <w:bookmarkStart w:id="133" w:name="_Hlk105602627"/>
      <w:r w:rsidRPr="001A5BA7">
        <w:rPr>
          <w:lang w:val="mk-MK"/>
        </w:rPr>
        <w:lastRenderedPageBreak/>
        <w:t xml:space="preserve">11. </w:t>
      </w:r>
      <w:r w:rsidRPr="001A5BA7">
        <w:t>НАУЧНО ИСТРАЖУВАЧКА И ИЗДАВАЧКА ДЕЈНОСТ</w:t>
      </w:r>
      <w:bookmarkEnd w:id="131"/>
      <w:bookmarkEnd w:id="132"/>
    </w:p>
    <w:p w:rsidR="004454AD" w:rsidRPr="001A5BA7" w:rsidRDefault="004454AD" w:rsidP="001A5BA7">
      <w:pPr>
        <w:spacing w:line="360" w:lineRule="auto"/>
        <w:ind w:left="780"/>
        <w:jc w:val="both"/>
        <w:rPr>
          <w:b/>
          <w:lang w:val="mk-MK"/>
        </w:rPr>
      </w:pPr>
    </w:p>
    <w:p w:rsidR="0095453E" w:rsidRPr="001A5BA7" w:rsidRDefault="0095453E" w:rsidP="00CA7039">
      <w:pPr>
        <w:pStyle w:val="Heading1"/>
        <w:jc w:val="left"/>
        <w:rPr>
          <w:rFonts w:eastAsiaTheme="minorEastAsia"/>
        </w:rPr>
      </w:pPr>
      <w:bookmarkStart w:id="134" w:name="_Toc105604806"/>
      <w:bookmarkStart w:id="135" w:name="_Toc105635514"/>
      <w:r w:rsidRPr="001A5BA7">
        <w:rPr>
          <w:rFonts w:eastAsiaTheme="minorEastAsia"/>
        </w:rPr>
        <w:t>11.1 Бројнапубликациивопоследнитепетгодини</w:t>
      </w:r>
      <w:bookmarkEnd w:id="134"/>
      <w:bookmarkEnd w:id="135"/>
      <w:r w:rsidR="00CA7039">
        <w:rPr>
          <w:rFonts w:eastAsiaTheme="minorEastAsia"/>
        </w:rPr>
        <w:br/>
      </w:r>
    </w:p>
    <w:p w:rsidR="00CA7039" w:rsidRPr="004B6240" w:rsidRDefault="00084F24" w:rsidP="00CA7039">
      <w:pPr>
        <w:spacing w:after="200"/>
        <w:jc w:val="both"/>
        <w:rPr>
          <w:color w:val="000000" w:themeColor="text1"/>
          <w:lang w:val="mk-MK"/>
        </w:rPr>
      </w:pPr>
      <w:r>
        <w:rPr>
          <w:color w:val="000000" w:themeColor="text1"/>
          <w:lang w:val="mk-MK"/>
        </w:rPr>
        <w:t>23</w:t>
      </w:r>
      <w:r w:rsidR="00CA7039">
        <w:rPr>
          <w:color w:val="000000" w:themeColor="text1"/>
          <w:lang w:val="mk-MK"/>
        </w:rPr>
        <w:t xml:space="preserve">научни </w:t>
      </w:r>
      <w:r w:rsidR="00CA7039" w:rsidRPr="004B6240">
        <w:rPr>
          <w:color w:val="000000" w:themeColor="text1"/>
          <w:lang w:val="mk-MK"/>
        </w:rPr>
        <w:t>труда</w:t>
      </w:r>
      <w:r w:rsidR="00CA7039">
        <w:rPr>
          <w:color w:val="000000" w:themeColor="text1"/>
          <w:lang w:val="mk-MK"/>
        </w:rPr>
        <w:t xml:space="preserve"> објавени во меѓународни списанија</w:t>
      </w:r>
    </w:p>
    <w:p w:rsidR="00CA7039" w:rsidRPr="004B6240" w:rsidRDefault="00675E81" w:rsidP="00CA7039">
      <w:pPr>
        <w:spacing w:after="200"/>
        <w:jc w:val="both"/>
        <w:rPr>
          <w:color w:val="000000" w:themeColor="text1"/>
          <w:lang w:val="mk-MK"/>
        </w:rPr>
      </w:pPr>
      <w:r>
        <w:rPr>
          <w:color w:val="000000" w:themeColor="text1"/>
          <w:lang w:val="mk-MK"/>
        </w:rPr>
        <w:t>5</w:t>
      </w:r>
      <w:r w:rsidR="00CA7039" w:rsidRPr="004B6240">
        <w:rPr>
          <w:color w:val="000000" w:themeColor="text1"/>
          <w:lang w:val="mk-MK"/>
        </w:rPr>
        <w:t xml:space="preserve"> учебници</w:t>
      </w:r>
    </w:p>
    <w:p w:rsidR="0095453E" w:rsidRPr="001A5BA7" w:rsidRDefault="00CA7039" w:rsidP="00CA7039">
      <w:pPr>
        <w:spacing w:after="200" w:line="360" w:lineRule="auto"/>
        <w:jc w:val="both"/>
        <w:rPr>
          <w:rFonts w:eastAsiaTheme="minorEastAsia"/>
          <w:color w:val="FF0000"/>
          <w:sz w:val="22"/>
          <w:szCs w:val="22"/>
          <w:lang w:val="mk-MK" w:eastAsia="en-US"/>
        </w:rPr>
      </w:pPr>
      <w:r w:rsidRPr="004B6240">
        <w:rPr>
          <w:color w:val="000000" w:themeColor="text1"/>
          <w:lang w:val="mk-MK"/>
        </w:rPr>
        <w:t>2 монографии</w:t>
      </w:r>
    </w:p>
    <w:p w:rsidR="0095453E" w:rsidRPr="001A5BA7" w:rsidRDefault="0095453E" w:rsidP="00F54BDE">
      <w:pPr>
        <w:pStyle w:val="Heading1"/>
        <w:rPr>
          <w:rFonts w:eastAsiaTheme="minorEastAsia"/>
        </w:rPr>
      </w:pPr>
      <w:bookmarkStart w:id="136" w:name="_Toc105604807"/>
      <w:bookmarkStart w:id="137" w:name="_Toc105635515"/>
      <w:r w:rsidRPr="001A5BA7">
        <w:rPr>
          <w:rFonts w:eastAsiaTheme="minorEastAsia"/>
        </w:rPr>
        <w:t>11.2 Бројнацитираностоддругиавтори</w:t>
      </w:r>
      <w:bookmarkEnd w:id="136"/>
      <w:bookmarkEnd w:id="137"/>
    </w:p>
    <w:p w:rsidR="0095453E" w:rsidRPr="00CA7039" w:rsidRDefault="0095453E" w:rsidP="001A5BA7">
      <w:pPr>
        <w:spacing w:after="200" w:line="360" w:lineRule="auto"/>
        <w:jc w:val="both"/>
        <w:rPr>
          <w:rFonts w:eastAsiaTheme="minorEastAsia"/>
          <w:lang w:val="mk-MK" w:eastAsia="en-US"/>
        </w:rPr>
      </w:pPr>
    </w:p>
    <w:p w:rsidR="0095453E" w:rsidRPr="00CA7039" w:rsidRDefault="0095453E" w:rsidP="00084F24">
      <w:pPr>
        <w:spacing w:after="200" w:line="360" w:lineRule="auto"/>
        <w:jc w:val="both"/>
        <w:rPr>
          <w:rFonts w:eastAsiaTheme="minorEastAsia"/>
          <w:lang w:val="ru-RU" w:eastAsia="en-US"/>
        </w:rPr>
      </w:pPr>
      <w:r w:rsidRPr="00CA7039">
        <w:rPr>
          <w:rFonts w:eastAsiaTheme="minorEastAsia"/>
          <w:lang w:val="mk-MK" w:eastAsia="en-US"/>
        </w:rPr>
        <w:t xml:space="preserve">На </w:t>
      </w:r>
      <w:r w:rsidRPr="00CA7039">
        <w:rPr>
          <w:rFonts w:eastAsiaTheme="minorEastAsia"/>
          <w:lang w:val="ru-RU" w:eastAsia="en-US"/>
        </w:rPr>
        <w:t>национално ниво не постои изграден систем и соодветна методологија за цитираноста на авторите, заради што немаме релеватни информации за ова прашање.</w:t>
      </w:r>
    </w:p>
    <w:p w:rsidR="0095453E" w:rsidRPr="001A5BA7" w:rsidRDefault="0095453E" w:rsidP="001A5BA7">
      <w:pPr>
        <w:spacing w:after="200" w:line="360" w:lineRule="auto"/>
        <w:ind w:firstLine="708"/>
        <w:jc w:val="both"/>
        <w:rPr>
          <w:rFonts w:eastAsiaTheme="minorEastAsia"/>
          <w:color w:val="FF0000"/>
          <w:sz w:val="22"/>
          <w:szCs w:val="22"/>
          <w:lang w:val="mk-MK" w:eastAsia="en-US"/>
        </w:rPr>
      </w:pPr>
    </w:p>
    <w:p w:rsidR="0095453E" w:rsidRPr="001A5BA7" w:rsidRDefault="0095453E" w:rsidP="00F54BDE">
      <w:pPr>
        <w:pStyle w:val="Heading1"/>
        <w:rPr>
          <w:rFonts w:eastAsiaTheme="minorEastAsia"/>
        </w:rPr>
      </w:pPr>
      <w:bookmarkStart w:id="138" w:name="_Toc105604808"/>
      <w:bookmarkStart w:id="139" w:name="_Toc105635516"/>
      <w:r w:rsidRPr="001A5BA7">
        <w:rPr>
          <w:rFonts w:eastAsiaTheme="minorEastAsia"/>
        </w:rPr>
        <w:t>11.3 Вкупенбројпријавенипроекти</w:t>
      </w:r>
      <w:bookmarkEnd w:id="138"/>
      <w:bookmarkEnd w:id="139"/>
    </w:p>
    <w:p w:rsidR="0095453E" w:rsidRPr="001A5BA7" w:rsidRDefault="0095453E" w:rsidP="001A5BA7">
      <w:pPr>
        <w:spacing w:after="200" w:line="360" w:lineRule="auto"/>
        <w:jc w:val="both"/>
        <w:rPr>
          <w:rFonts w:eastAsiaTheme="minorEastAsia"/>
          <w:sz w:val="22"/>
          <w:szCs w:val="22"/>
          <w:lang w:val="mk-MK" w:eastAsia="en-US"/>
        </w:rPr>
      </w:pPr>
    </w:p>
    <w:p w:rsidR="0095453E" w:rsidRPr="001A5BA7" w:rsidRDefault="0095453E" w:rsidP="001A5BA7">
      <w:pPr>
        <w:spacing w:after="200" w:line="360" w:lineRule="auto"/>
        <w:ind w:firstLine="708"/>
        <w:jc w:val="both"/>
        <w:rPr>
          <w:rFonts w:eastAsiaTheme="minorEastAsia"/>
          <w:color w:val="FF0000"/>
          <w:sz w:val="22"/>
          <w:szCs w:val="22"/>
          <w:lang w:val="mk-MK" w:eastAsia="en-US"/>
        </w:rPr>
      </w:pPr>
      <w:r w:rsidRPr="001A5BA7">
        <w:rPr>
          <w:rFonts w:eastAsiaTheme="minorEastAsia"/>
          <w:sz w:val="22"/>
          <w:szCs w:val="22"/>
          <w:lang w:val="mk-MK" w:eastAsia="en-US"/>
        </w:rPr>
        <w:t xml:space="preserve">Факултетот за детективи и безбедност постои 16 години. Во овој период нема реализација на обемен научно истражуачки проект, а наставниот кадар зеде активно учество во проекти кои се реализираа на ниво на Универзитетот. </w:t>
      </w:r>
    </w:p>
    <w:p w:rsidR="0095453E" w:rsidRPr="001A5BA7" w:rsidRDefault="0095453E" w:rsidP="001A5BA7">
      <w:pPr>
        <w:spacing w:after="200" w:line="360" w:lineRule="auto"/>
        <w:jc w:val="both"/>
        <w:rPr>
          <w:rFonts w:eastAsiaTheme="minorEastAsia"/>
          <w:color w:val="FF0000"/>
          <w:sz w:val="22"/>
          <w:szCs w:val="22"/>
          <w:lang w:val="mk-MK" w:eastAsia="en-US"/>
        </w:rPr>
      </w:pPr>
    </w:p>
    <w:p w:rsidR="0095453E" w:rsidRPr="001A5BA7" w:rsidRDefault="0095453E" w:rsidP="00F54BDE">
      <w:pPr>
        <w:pStyle w:val="Heading1"/>
        <w:rPr>
          <w:rFonts w:eastAsiaTheme="minorEastAsia"/>
        </w:rPr>
      </w:pPr>
      <w:bookmarkStart w:id="140" w:name="_Toc105604809"/>
      <w:bookmarkStart w:id="141" w:name="_Toc105635517"/>
      <w:r w:rsidRPr="001A5BA7">
        <w:rPr>
          <w:rFonts w:eastAsiaTheme="minorEastAsia"/>
        </w:rPr>
        <w:t>11.4 Реализиранипроективопоследнитепетгодини</w:t>
      </w:r>
      <w:bookmarkEnd w:id="140"/>
      <w:bookmarkEnd w:id="141"/>
    </w:p>
    <w:p w:rsidR="0095453E" w:rsidRPr="001A5BA7" w:rsidRDefault="0095453E" w:rsidP="001A5BA7">
      <w:pPr>
        <w:spacing w:after="200" w:line="360" w:lineRule="auto"/>
        <w:jc w:val="both"/>
        <w:rPr>
          <w:rFonts w:eastAsiaTheme="minorEastAsia"/>
          <w:sz w:val="22"/>
          <w:szCs w:val="22"/>
          <w:lang w:val="mk-MK" w:eastAsia="en-US"/>
        </w:rPr>
      </w:pPr>
      <w:r w:rsidRPr="001A5BA7">
        <w:rPr>
          <w:rFonts w:eastAsiaTheme="minorEastAsia"/>
          <w:sz w:val="22"/>
          <w:szCs w:val="22"/>
          <w:lang w:val="mk-MK" w:eastAsia="en-US"/>
        </w:rPr>
        <w:tab/>
      </w:r>
    </w:p>
    <w:p w:rsidR="0095453E" w:rsidRPr="001A5BA7" w:rsidRDefault="0095453E" w:rsidP="001A5BA7">
      <w:pPr>
        <w:spacing w:after="200" w:line="360" w:lineRule="auto"/>
        <w:ind w:firstLine="708"/>
        <w:jc w:val="both"/>
        <w:rPr>
          <w:rFonts w:eastAsiaTheme="minorEastAsia"/>
          <w:sz w:val="22"/>
          <w:szCs w:val="22"/>
          <w:lang w:val="ru-RU" w:eastAsia="en-US"/>
        </w:rPr>
      </w:pPr>
      <w:r w:rsidRPr="001A5BA7">
        <w:rPr>
          <w:rFonts w:eastAsiaTheme="minorEastAsia"/>
          <w:sz w:val="22"/>
          <w:szCs w:val="22"/>
          <w:lang w:val="ru-RU" w:eastAsia="en-US"/>
        </w:rPr>
        <w:t xml:space="preserve">Бидејќи Факултетот е  новооснована институција и најголем дел од професорите се дојдени од други образовни и научни институции, </w:t>
      </w:r>
      <w:r w:rsidR="004166B1">
        <w:rPr>
          <w:rFonts w:eastAsiaTheme="minorEastAsia"/>
          <w:sz w:val="22"/>
          <w:szCs w:val="22"/>
          <w:lang w:val="ru-RU" w:eastAsia="en-US"/>
        </w:rPr>
        <w:t>нивната</w:t>
      </w:r>
      <w:r w:rsidRPr="001A5BA7">
        <w:rPr>
          <w:rFonts w:eastAsiaTheme="minorEastAsia"/>
          <w:sz w:val="22"/>
          <w:szCs w:val="22"/>
          <w:lang w:val="ru-RU" w:eastAsia="en-US"/>
        </w:rPr>
        <w:t xml:space="preserve"> досегашната научно-истражувачка  работа </w:t>
      </w:r>
      <w:r w:rsidR="004166B1">
        <w:rPr>
          <w:rFonts w:eastAsiaTheme="minorEastAsia"/>
          <w:sz w:val="22"/>
          <w:szCs w:val="22"/>
          <w:lang w:val="ru-RU" w:eastAsia="en-US"/>
        </w:rPr>
        <w:t>е обемна.</w:t>
      </w:r>
    </w:p>
    <w:p w:rsidR="0095453E" w:rsidRPr="001A5BA7" w:rsidRDefault="0095453E" w:rsidP="001A5BA7">
      <w:pPr>
        <w:spacing w:after="200" w:line="360" w:lineRule="auto"/>
        <w:jc w:val="both"/>
        <w:rPr>
          <w:rFonts w:eastAsiaTheme="minorEastAsia"/>
          <w:sz w:val="22"/>
          <w:szCs w:val="22"/>
          <w:lang w:val="ru-RU" w:eastAsia="en-US"/>
        </w:rPr>
      </w:pPr>
      <w:r w:rsidRPr="001A5BA7">
        <w:rPr>
          <w:rFonts w:eastAsiaTheme="minorEastAsia"/>
          <w:sz w:val="22"/>
          <w:szCs w:val="22"/>
          <w:lang w:val="ru-RU" w:eastAsia="en-US"/>
        </w:rPr>
        <w:tab/>
        <w:t>Меѓутоа, на Факултетот постојат потенцијали за поголемо учество во меѓународни проекти, што несомнено отвора простор за зголемен ангажман на академскиот кадар во оваа насока.</w:t>
      </w:r>
    </w:p>
    <w:p w:rsidR="004166B1" w:rsidRPr="00084F24" w:rsidRDefault="004166B1" w:rsidP="00084F24">
      <w:pPr>
        <w:pStyle w:val="BodyText"/>
        <w:widowControl w:val="0"/>
        <w:spacing w:line="360" w:lineRule="auto"/>
        <w:jc w:val="left"/>
        <w:rPr>
          <w:rFonts w:ascii="Times New Roman" w:hAnsi="Times New Roman"/>
        </w:rPr>
      </w:pPr>
      <w:bookmarkStart w:id="142" w:name="_Toc105604810"/>
      <w:r>
        <w:rPr>
          <w:rStyle w:val="Heading1Char"/>
          <w:rFonts w:eastAsiaTheme="minorEastAsia"/>
        </w:rPr>
        <w:br/>
      </w:r>
      <w:bookmarkStart w:id="143" w:name="_Toc105635518"/>
      <w:r w:rsidR="0095453E" w:rsidRPr="004166B1">
        <w:rPr>
          <w:rStyle w:val="Heading1Char"/>
          <w:rFonts w:eastAsiaTheme="minorEastAsia"/>
        </w:rPr>
        <w:t>11.5 Учествонаконференции, научнисобири и семинари</w:t>
      </w:r>
      <w:bookmarkEnd w:id="142"/>
      <w:bookmarkEnd w:id="143"/>
      <w:r w:rsidR="00084F24">
        <w:rPr>
          <w:rStyle w:val="Heading1Char"/>
          <w:rFonts w:eastAsiaTheme="minorEastAsia"/>
        </w:rPr>
        <w:br/>
      </w:r>
      <w:r w:rsidR="00084F24">
        <w:rPr>
          <w:rStyle w:val="Heading1Char"/>
          <w:rFonts w:eastAsiaTheme="minorEastAsia"/>
        </w:rPr>
        <w:br/>
      </w:r>
      <w:r w:rsidR="00084F24" w:rsidRPr="00084F24">
        <w:rPr>
          <w:rStyle w:val="Heading1Char"/>
          <w:rFonts w:ascii="Times New Roman" w:eastAsiaTheme="minorEastAsia" w:hAnsi="Times New Roman"/>
          <w:b w:val="0"/>
          <w:bCs w:val="0"/>
        </w:rPr>
        <w:t>BallkaniPerëndimordhealternativat e mundshmepërpërshpejtimin e anëtarësimitnë BE2 nd, International Scientific Conference</w:t>
      </w:r>
      <w:r w:rsidR="00084F24" w:rsidRPr="00084F24">
        <w:rPr>
          <w:rStyle w:val="Heading1Char"/>
          <w:rFonts w:ascii="Times New Roman" w:eastAsiaTheme="minorEastAsia" w:hAnsi="Times New Roman"/>
          <w:b w:val="0"/>
          <w:bCs w:val="0"/>
          <w:lang w:val="mk-MK"/>
        </w:rPr>
        <w:t xml:space="preserve">, </w:t>
      </w:r>
      <w:r w:rsidR="00084F24" w:rsidRPr="00084F24">
        <w:rPr>
          <w:rStyle w:val="Heading1Char"/>
          <w:rFonts w:ascii="Times New Roman" w:eastAsiaTheme="minorEastAsia" w:hAnsi="Times New Roman"/>
          <w:b w:val="0"/>
          <w:bCs w:val="0"/>
        </w:rPr>
        <w:t>2021</w:t>
      </w:r>
      <w:r w:rsidRPr="00084F24">
        <w:rPr>
          <w:rStyle w:val="Heading1Char"/>
          <w:rFonts w:ascii="Times New Roman" w:eastAsiaTheme="minorEastAsia" w:hAnsi="Times New Roman"/>
          <w:b w:val="0"/>
          <w:bCs w:val="0"/>
        </w:rPr>
        <w:br/>
      </w:r>
      <w:r w:rsidRPr="00084F24">
        <w:rPr>
          <w:rFonts w:ascii="Times New Roman" w:eastAsiaTheme="minorEastAsia" w:hAnsi="Times New Roman"/>
        </w:rPr>
        <w:lastRenderedPageBreak/>
        <w:br/>
      </w:r>
      <w:r w:rsidRPr="00084F24">
        <w:rPr>
          <w:rFonts w:ascii="Times New Roman" w:hAnsi="Times New Roman"/>
        </w:rPr>
        <w:t>“</w:t>
      </w:r>
      <w:r w:rsidRPr="00084F24">
        <w:rPr>
          <w:rFonts w:ascii="Times New Roman" w:hAnsi="Times New Roman"/>
          <w:i/>
        </w:rPr>
        <w:t>The polygraph as an investigative tool in criminal investigations</w:t>
      </w:r>
      <w:r w:rsidRPr="00084F24">
        <w:rPr>
          <w:rFonts w:ascii="Times New Roman" w:hAnsi="Times New Roman"/>
        </w:rPr>
        <w:t>” 2019 International Congress on Human, Social Sciences and Arts, November 13</w:t>
      </w:r>
      <w:r w:rsidRPr="00084F24">
        <w:rPr>
          <w:rFonts w:ascii="Times New Roman" w:hAnsi="Times New Roman"/>
          <w:vertAlign w:val="superscript"/>
        </w:rPr>
        <w:t>th</w:t>
      </w:r>
      <w:r w:rsidRPr="00084F24">
        <w:rPr>
          <w:rFonts w:ascii="Times New Roman" w:hAnsi="Times New Roman"/>
        </w:rPr>
        <w:t>-15</w:t>
      </w:r>
      <w:r w:rsidRPr="00084F24">
        <w:rPr>
          <w:rFonts w:ascii="Times New Roman" w:hAnsi="Times New Roman"/>
          <w:vertAlign w:val="superscript"/>
        </w:rPr>
        <w:t>th</w:t>
      </w:r>
      <w:r w:rsidRPr="00084F24">
        <w:rPr>
          <w:rFonts w:ascii="Times New Roman" w:hAnsi="Times New Roman"/>
        </w:rPr>
        <w:t>, 2019, Tetova, Republic of North Macedonia.</w:t>
      </w:r>
    </w:p>
    <w:p w:rsidR="004166B1" w:rsidRPr="00084F24" w:rsidRDefault="004166B1" w:rsidP="00084F24">
      <w:pPr>
        <w:pStyle w:val="BodyText"/>
        <w:widowControl w:val="0"/>
        <w:spacing w:line="360" w:lineRule="auto"/>
        <w:jc w:val="left"/>
        <w:rPr>
          <w:rFonts w:ascii="Times New Roman" w:hAnsi="Times New Roman"/>
        </w:rPr>
      </w:pPr>
      <w:r w:rsidRPr="00084F24">
        <w:rPr>
          <w:rFonts w:ascii="Times New Roman" w:hAnsi="Times New Roman"/>
          <w:i/>
        </w:rPr>
        <w:t>The importance and basic characteristics of the process of identifying criminal situations with economic characteristics</w:t>
      </w:r>
      <w:r w:rsidRPr="00084F24">
        <w:rPr>
          <w:rFonts w:ascii="Times New Roman" w:hAnsi="Times New Roman"/>
        </w:rPr>
        <w:t>, International Scientific Conference Rule of Law and Democracy, State University of Tetova, 19-20 october, 2018.</w:t>
      </w:r>
    </w:p>
    <w:p w:rsidR="004166B1" w:rsidRPr="00084F24" w:rsidRDefault="004166B1" w:rsidP="00084F24">
      <w:pPr>
        <w:widowControl w:val="0"/>
        <w:autoSpaceDE w:val="0"/>
        <w:autoSpaceDN w:val="0"/>
        <w:adjustRightInd w:val="0"/>
        <w:spacing w:line="360" w:lineRule="auto"/>
        <w:ind w:left="284"/>
      </w:pPr>
      <w:r w:rsidRPr="00084F24">
        <w:rPr>
          <w:i/>
        </w:rPr>
        <w:t>The Challenges of Ethic in the Police of the Republic of Macedonia</w:t>
      </w:r>
      <w:r w:rsidRPr="00084F24">
        <w:t>, 9</w:t>
      </w:r>
      <w:r w:rsidRPr="00084F24">
        <w:rPr>
          <w:vertAlign w:val="superscript"/>
        </w:rPr>
        <w:t>th</w:t>
      </w:r>
      <w:r w:rsidRPr="00084F24">
        <w:t xml:space="preserve"> International Scientific Conference, Security System Reforms as a Precondition for Euoro-Atlantic Integrations, Ohrid, Republic of Macedonia, June 04</w:t>
      </w:r>
      <w:r w:rsidRPr="00084F24">
        <w:rPr>
          <w:vertAlign w:val="superscript"/>
        </w:rPr>
        <w:t>th</w:t>
      </w:r>
      <w:r w:rsidRPr="00084F24">
        <w:t xml:space="preserve"> -06</w:t>
      </w:r>
      <w:r w:rsidRPr="00084F24">
        <w:rPr>
          <w:vertAlign w:val="superscript"/>
        </w:rPr>
        <w:t>th</w:t>
      </w:r>
      <w:r w:rsidRPr="00084F24">
        <w:t>, 2018</w:t>
      </w:r>
      <w:r w:rsidRPr="00084F24">
        <w:rPr>
          <w:iCs/>
        </w:rPr>
        <w:t>;</w:t>
      </w:r>
    </w:p>
    <w:p w:rsidR="004166B1" w:rsidRPr="00084F24" w:rsidRDefault="004166B1" w:rsidP="00084F24">
      <w:pPr>
        <w:widowControl w:val="0"/>
        <w:autoSpaceDE w:val="0"/>
        <w:autoSpaceDN w:val="0"/>
        <w:adjustRightInd w:val="0"/>
        <w:spacing w:line="360" w:lineRule="auto"/>
        <w:ind w:left="284"/>
        <w:rPr>
          <w:i/>
        </w:rPr>
      </w:pPr>
      <w:r w:rsidRPr="00084F24">
        <w:t xml:space="preserve">Xth International Scientific Conference, </w:t>
      </w:r>
      <w:r w:rsidRPr="00084F24">
        <w:rPr>
          <w:i/>
        </w:rPr>
        <w:t>Maintaining and advancing the language, literature, education, journalism and history of national minorities in the Repblic of Montenegro” 06, 07 April. 2018, Ulcinj, Montenegro.</w:t>
      </w:r>
    </w:p>
    <w:p w:rsidR="004166B1" w:rsidRPr="00084F24" w:rsidRDefault="004166B1" w:rsidP="00084F24">
      <w:pPr>
        <w:widowControl w:val="0"/>
        <w:autoSpaceDE w:val="0"/>
        <w:autoSpaceDN w:val="0"/>
        <w:adjustRightInd w:val="0"/>
        <w:spacing w:line="360" w:lineRule="auto"/>
        <w:ind w:left="284"/>
        <w:rPr>
          <w:i/>
        </w:rPr>
      </w:pPr>
      <w:r w:rsidRPr="00084F24">
        <w:rPr>
          <w:i/>
        </w:rPr>
        <w:t>The Role of Department for Internal control, Criminal Investigations and Profesional Standards in the Ministry of Interior of Republic of Macedonia</w:t>
      </w:r>
      <w:r w:rsidRPr="00084F24">
        <w:rPr>
          <w:lang w:val="mk-MK"/>
        </w:rPr>
        <w:t xml:space="preserve">и </w:t>
      </w:r>
      <w:r w:rsidRPr="00084F24">
        <w:rPr>
          <w:i/>
        </w:rPr>
        <w:t xml:space="preserve">Environmental Crime аs New Security Challenge оf the 21st Century, </w:t>
      </w:r>
      <w:r w:rsidRPr="00084F24">
        <w:rPr>
          <w:lang w:val="mk-MK"/>
        </w:rPr>
        <w:t xml:space="preserve">Меѓународна научно-стручна конференција </w:t>
      </w:r>
      <w:r w:rsidRPr="00084F24">
        <w:t>“</w:t>
      </w:r>
      <w:r w:rsidRPr="00084F24">
        <w:rPr>
          <w:lang w:val="mk-MK"/>
        </w:rPr>
        <w:t>40 години високо образование од областа на безбедноста-теории и практики</w:t>
      </w:r>
      <w:r w:rsidRPr="00084F24">
        <w:t xml:space="preserve">”, Скопје, 05 декември 2017 год., Универзитет “Св. </w:t>
      </w:r>
      <w:r w:rsidRPr="00084F24">
        <w:rPr>
          <w:lang w:val="mk-MK"/>
        </w:rPr>
        <w:t xml:space="preserve"> Климент Охридски</w:t>
      </w:r>
      <w:r w:rsidRPr="00084F24">
        <w:t>” – Битола, Фкултетзабезбедност – Скопје.</w:t>
      </w:r>
    </w:p>
    <w:p w:rsidR="004166B1" w:rsidRPr="00084F24" w:rsidRDefault="004166B1" w:rsidP="00084F24">
      <w:pPr>
        <w:widowControl w:val="0"/>
        <w:autoSpaceDE w:val="0"/>
        <w:autoSpaceDN w:val="0"/>
        <w:adjustRightInd w:val="0"/>
        <w:spacing w:line="360" w:lineRule="auto"/>
        <w:ind w:left="284"/>
      </w:pPr>
      <w:r w:rsidRPr="00084F24">
        <w:rPr>
          <w:i/>
        </w:rPr>
        <w:t>Growth Of Immigrant Population and Homegrown Terrorism in Europe</w:t>
      </w:r>
      <w:r w:rsidRPr="00084F24">
        <w:t>, International Academic Conference, The Balkans Between East and West: Old and/or New Security, Challenges,</w:t>
      </w:r>
      <w:r w:rsidRPr="00084F24">
        <w:rPr>
          <w:rFonts w:eastAsia="MS Mincho"/>
        </w:rPr>
        <w:t> </w:t>
      </w:r>
      <w:r w:rsidRPr="00084F24">
        <w:t>Ohrid, Macedonia, 5-7 September 2017.</w:t>
      </w:r>
    </w:p>
    <w:p w:rsidR="004166B1" w:rsidRPr="00084F24" w:rsidRDefault="004166B1" w:rsidP="00084F24">
      <w:pPr>
        <w:widowControl w:val="0"/>
        <w:autoSpaceDE w:val="0"/>
        <w:autoSpaceDN w:val="0"/>
        <w:adjustRightInd w:val="0"/>
        <w:spacing w:line="360" w:lineRule="auto"/>
        <w:ind w:left="284"/>
      </w:pPr>
      <w:r w:rsidRPr="00084F24">
        <w:t>“Environmental Crime Trends in the Republic of Macedonia 2000-2015”, Climate Change Conference, Third International Climate Change Conference, 03-05 February, 2017, Skopje.</w:t>
      </w:r>
    </w:p>
    <w:p w:rsidR="00084F24" w:rsidRPr="00084F24" w:rsidRDefault="004166B1" w:rsidP="00084F24">
      <w:pPr>
        <w:widowControl w:val="0"/>
        <w:autoSpaceDE w:val="0"/>
        <w:autoSpaceDN w:val="0"/>
        <w:adjustRightInd w:val="0"/>
        <w:spacing w:line="360" w:lineRule="auto"/>
        <w:ind w:left="284"/>
        <w:rPr>
          <w:bCs/>
          <w:lang w:val="en-US"/>
        </w:rPr>
      </w:pPr>
      <w:r w:rsidRPr="00084F24">
        <w:t xml:space="preserve">“Refugee crisis and security risk for Western Balkans” </w:t>
      </w:r>
      <w:r w:rsidRPr="00084F24">
        <w:rPr>
          <w:bCs/>
        </w:rPr>
        <w:t xml:space="preserve">Međunarodnanaučno-stručnakonferencija, “Evroatlantskeintegracije –izazoviiperspektive” 28-29 </w:t>
      </w:r>
      <w:r w:rsidRPr="00084F24">
        <w:rPr>
          <w:bCs/>
          <w:lang w:val="mk-MK"/>
        </w:rPr>
        <w:t>Октомври, 2017 Копаоник, Република Србија</w:t>
      </w:r>
      <w:r w:rsidR="00084F24" w:rsidRPr="00084F24">
        <w:rPr>
          <w:bCs/>
          <w:lang w:val="mk-MK"/>
        </w:rPr>
        <w:br/>
      </w:r>
      <w:r w:rsidR="00084F24" w:rsidRPr="00084F24">
        <w:rPr>
          <w:bCs/>
          <w:lang w:val="en-US"/>
        </w:rPr>
        <w:t>XIII thInternational conference “The teacher of the future” 26-28 May 2017 Budva, Montenegro;</w:t>
      </w:r>
    </w:p>
    <w:p w:rsidR="00084F24" w:rsidRPr="00084F24" w:rsidRDefault="00084F24" w:rsidP="00084F24">
      <w:pPr>
        <w:widowControl w:val="0"/>
        <w:autoSpaceDE w:val="0"/>
        <w:autoSpaceDN w:val="0"/>
        <w:adjustRightInd w:val="0"/>
        <w:spacing w:line="360" w:lineRule="auto"/>
        <w:ind w:left="284"/>
        <w:rPr>
          <w:bCs/>
          <w:lang w:val="en-US"/>
        </w:rPr>
      </w:pPr>
      <w:r w:rsidRPr="00084F24">
        <w:rPr>
          <w:bCs/>
          <w:lang w:val="en-US"/>
        </w:rPr>
        <w:t>Четвртамеѓународнанаучнаконференција “Општественитепроменивоглобалниотсвет”, Универзитет “ГоцеДелчев”-Штип 06-07 Септември 2017</w:t>
      </w:r>
    </w:p>
    <w:p w:rsidR="00084F24" w:rsidRPr="00084F24" w:rsidRDefault="00084F24" w:rsidP="00084F24">
      <w:pPr>
        <w:widowControl w:val="0"/>
        <w:autoSpaceDE w:val="0"/>
        <w:autoSpaceDN w:val="0"/>
        <w:adjustRightInd w:val="0"/>
        <w:spacing w:line="360" w:lineRule="auto"/>
        <w:ind w:left="284"/>
        <w:rPr>
          <w:bCs/>
          <w:lang w:val="en-US"/>
        </w:rPr>
      </w:pPr>
      <w:r w:rsidRPr="00084F24">
        <w:rPr>
          <w:bCs/>
          <w:lang w:val="en-US"/>
        </w:rPr>
        <w:t xml:space="preserve">XIV thInternational conference “The power of knowledge” 29.09.-01.10. 2017, </w:t>
      </w:r>
      <w:r w:rsidRPr="00084F24">
        <w:rPr>
          <w:bCs/>
          <w:lang w:val="en-US"/>
        </w:rPr>
        <w:lastRenderedPageBreak/>
        <w:t>AgiaTriada, Thessaloniki, Greece</w:t>
      </w:r>
    </w:p>
    <w:p w:rsidR="00084F24" w:rsidRPr="00084F24" w:rsidRDefault="00084F24" w:rsidP="00084F24">
      <w:pPr>
        <w:widowControl w:val="0"/>
        <w:autoSpaceDE w:val="0"/>
        <w:autoSpaceDN w:val="0"/>
        <w:adjustRightInd w:val="0"/>
        <w:spacing w:line="360" w:lineRule="auto"/>
        <w:ind w:left="284"/>
        <w:rPr>
          <w:bCs/>
          <w:lang w:val="en-US"/>
        </w:rPr>
      </w:pPr>
      <w:r w:rsidRPr="00084F24">
        <w:rPr>
          <w:bCs/>
          <w:lang w:val="en-US"/>
        </w:rPr>
        <w:t>International Conference "A Comprehensive Approach in Countering Transnational Terrorism: Global Terrorism Challenges and Responses" 03.12.2021; American University of Europe FON - Skopje</w:t>
      </w:r>
    </w:p>
    <w:p w:rsidR="004166B1" w:rsidRPr="00084F24" w:rsidRDefault="004166B1" w:rsidP="00084F24">
      <w:pPr>
        <w:widowControl w:val="0"/>
        <w:autoSpaceDE w:val="0"/>
        <w:autoSpaceDN w:val="0"/>
        <w:adjustRightInd w:val="0"/>
        <w:spacing w:line="360" w:lineRule="auto"/>
      </w:pPr>
    </w:p>
    <w:p w:rsidR="0095453E" w:rsidRPr="001A5BA7" w:rsidRDefault="0095453E" w:rsidP="001A5BA7">
      <w:pPr>
        <w:spacing w:after="120" w:line="360" w:lineRule="auto"/>
        <w:jc w:val="both"/>
        <w:rPr>
          <w:rFonts w:eastAsiaTheme="minorEastAsia"/>
          <w:sz w:val="22"/>
          <w:szCs w:val="22"/>
          <w:lang w:val="mk-MK" w:eastAsia="en-US"/>
        </w:rPr>
      </w:pPr>
      <w:r w:rsidRPr="001A5BA7">
        <w:rPr>
          <w:rFonts w:eastAsiaTheme="minorEastAsia"/>
          <w:sz w:val="22"/>
          <w:szCs w:val="22"/>
          <w:lang w:val="mk-MK" w:eastAsia="en-US"/>
        </w:rPr>
        <w:tab/>
      </w:r>
    </w:p>
    <w:p w:rsidR="0095453E" w:rsidRPr="001A5BA7" w:rsidRDefault="0095453E" w:rsidP="001A5BA7">
      <w:pPr>
        <w:spacing w:after="200" w:line="360" w:lineRule="auto"/>
        <w:jc w:val="both"/>
        <w:rPr>
          <w:rFonts w:eastAsiaTheme="minorEastAsia"/>
          <w:sz w:val="22"/>
          <w:szCs w:val="22"/>
          <w:lang w:val="mk-MK" w:eastAsia="en-US"/>
        </w:rPr>
      </w:pPr>
    </w:p>
    <w:p w:rsidR="0095453E" w:rsidRPr="001A5BA7" w:rsidRDefault="0095453E" w:rsidP="00F54BDE">
      <w:pPr>
        <w:pStyle w:val="Heading1"/>
        <w:rPr>
          <w:rFonts w:eastAsiaTheme="minorEastAsia"/>
        </w:rPr>
      </w:pPr>
      <w:bookmarkStart w:id="144" w:name="_Toc105604811"/>
      <w:bookmarkStart w:id="145" w:name="_Toc105635519"/>
      <w:r w:rsidRPr="001A5BA7">
        <w:rPr>
          <w:rFonts w:eastAsiaTheme="minorEastAsia"/>
        </w:rPr>
        <w:t>11.6 Организиранинаучнисобири</w:t>
      </w:r>
      <w:bookmarkEnd w:id="144"/>
      <w:bookmarkEnd w:id="145"/>
    </w:p>
    <w:p w:rsidR="0095453E" w:rsidRPr="001A5BA7" w:rsidRDefault="0095453E" w:rsidP="001A5BA7">
      <w:pPr>
        <w:spacing w:after="200" w:line="360" w:lineRule="auto"/>
        <w:jc w:val="both"/>
        <w:rPr>
          <w:rFonts w:eastAsiaTheme="minorEastAsia"/>
          <w:sz w:val="22"/>
          <w:szCs w:val="22"/>
          <w:lang w:val="mk-MK" w:eastAsia="en-US"/>
        </w:rPr>
      </w:pPr>
    </w:p>
    <w:p w:rsidR="0095453E" w:rsidRPr="001A5BA7" w:rsidRDefault="0095453E" w:rsidP="001A5BA7">
      <w:pPr>
        <w:spacing w:after="200" w:line="360" w:lineRule="auto"/>
        <w:ind w:firstLine="708"/>
        <w:jc w:val="both"/>
        <w:rPr>
          <w:rFonts w:eastAsiaTheme="minorEastAsia"/>
          <w:sz w:val="22"/>
          <w:szCs w:val="22"/>
          <w:lang w:val="mk-MK" w:eastAsia="en-US"/>
        </w:rPr>
      </w:pPr>
    </w:p>
    <w:p w:rsidR="0095453E" w:rsidRPr="001A5BA7" w:rsidRDefault="0095453E" w:rsidP="00F54BDE">
      <w:pPr>
        <w:pStyle w:val="Heading1"/>
        <w:rPr>
          <w:rFonts w:eastAsiaTheme="minorEastAsia"/>
        </w:rPr>
      </w:pPr>
      <w:bookmarkStart w:id="146" w:name="_Toc105604812"/>
      <w:bookmarkStart w:id="147" w:name="_Toc105635520"/>
      <w:r w:rsidRPr="001A5BA7">
        <w:rPr>
          <w:rFonts w:eastAsiaTheme="minorEastAsia"/>
        </w:rPr>
        <w:t>11.7 Гостувањенастранскипредавачи</w:t>
      </w:r>
      <w:bookmarkEnd w:id="146"/>
      <w:bookmarkEnd w:id="147"/>
    </w:p>
    <w:p w:rsidR="0095453E" w:rsidRPr="001A5BA7" w:rsidRDefault="0095453E" w:rsidP="001A5BA7">
      <w:pPr>
        <w:spacing w:after="200" w:line="360" w:lineRule="auto"/>
        <w:jc w:val="both"/>
        <w:rPr>
          <w:rFonts w:eastAsiaTheme="minorEastAsia"/>
          <w:b/>
          <w:color w:val="FF0000"/>
          <w:sz w:val="22"/>
          <w:szCs w:val="22"/>
          <w:lang w:val="mk-MK" w:eastAsia="en-US"/>
        </w:rPr>
      </w:pPr>
    </w:p>
    <w:p w:rsidR="0095453E" w:rsidRPr="001A5BA7" w:rsidRDefault="0095453E" w:rsidP="001A5BA7">
      <w:pPr>
        <w:spacing w:line="360" w:lineRule="auto"/>
        <w:ind w:firstLine="708"/>
        <w:jc w:val="both"/>
        <w:rPr>
          <w:lang w:val="mk-MK" w:eastAsia="en-US"/>
        </w:rPr>
      </w:pPr>
      <w:r w:rsidRPr="001A5BA7">
        <w:rPr>
          <w:bCs/>
          <w:lang w:val="ru-RU" w:eastAsia="en-US"/>
        </w:rPr>
        <w:t>Поради пандемијата (Ковид 19), во периодот на академската 2020/2021 г., немаше гостувања на странски предавачи.</w:t>
      </w:r>
    </w:p>
    <w:p w:rsidR="0095453E" w:rsidRPr="001A5BA7" w:rsidRDefault="0095453E" w:rsidP="001A5BA7">
      <w:pPr>
        <w:spacing w:line="360" w:lineRule="auto"/>
        <w:ind w:firstLine="708"/>
        <w:jc w:val="both"/>
        <w:rPr>
          <w:color w:val="FF0000"/>
          <w:lang w:val="mk-MK" w:eastAsia="en-US"/>
        </w:rPr>
      </w:pPr>
    </w:p>
    <w:p w:rsidR="0095453E" w:rsidRPr="001A5BA7" w:rsidRDefault="0095453E" w:rsidP="00F54BDE">
      <w:pPr>
        <w:pStyle w:val="Heading1"/>
        <w:rPr>
          <w:rFonts w:eastAsiaTheme="minorEastAsia"/>
        </w:rPr>
      </w:pPr>
      <w:bookmarkStart w:id="148" w:name="_Toc105604813"/>
      <w:bookmarkStart w:id="149" w:name="_Toc105635521"/>
      <w:r w:rsidRPr="001A5BA7">
        <w:rPr>
          <w:rFonts w:eastAsiaTheme="minorEastAsia"/>
        </w:rPr>
        <w:t>11.8 Поврзаностнаистражувањатасорегионалните и националнитепотреби</w:t>
      </w:r>
      <w:bookmarkEnd w:id="148"/>
      <w:bookmarkEnd w:id="149"/>
    </w:p>
    <w:p w:rsidR="0095453E" w:rsidRPr="001A5BA7" w:rsidRDefault="0095453E" w:rsidP="001A5BA7">
      <w:pPr>
        <w:spacing w:after="200" w:line="360" w:lineRule="auto"/>
        <w:jc w:val="both"/>
        <w:rPr>
          <w:rFonts w:eastAsiaTheme="minorEastAsia"/>
          <w:sz w:val="22"/>
          <w:szCs w:val="22"/>
          <w:lang w:val="mk-MK" w:eastAsia="en-US"/>
        </w:rPr>
      </w:pPr>
    </w:p>
    <w:p w:rsidR="0095453E" w:rsidRPr="001A5BA7" w:rsidRDefault="0095453E" w:rsidP="001A5BA7">
      <w:pPr>
        <w:spacing w:line="360" w:lineRule="auto"/>
        <w:ind w:firstLine="708"/>
        <w:jc w:val="both"/>
        <w:rPr>
          <w:lang w:val="ru-RU" w:eastAsia="en-US"/>
        </w:rPr>
      </w:pPr>
      <w:r w:rsidRPr="001A5BA7">
        <w:rPr>
          <w:lang w:val="ru-RU" w:eastAsia="en-US"/>
        </w:rPr>
        <w:t>Поголем дел од проектите непосредно ќе кореспондираат со регионалните и националните потреби и се во согласност со дефинираните развојни приоритети на национално ниво.</w:t>
      </w:r>
    </w:p>
    <w:p w:rsidR="0095453E" w:rsidRPr="001A5BA7" w:rsidRDefault="0095453E" w:rsidP="001A5BA7">
      <w:pPr>
        <w:spacing w:after="200" w:line="360" w:lineRule="auto"/>
        <w:jc w:val="both"/>
        <w:rPr>
          <w:rFonts w:eastAsiaTheme="minorEastAsia"/>
          <w:color w:val="FF0000"/>
          <w:sz w:val="22"/>
          <w:szCs w:val="22"/>
          <w:lang w:val="mk-MK" w:eastAsia="en-US"/>
        </w:rPr>
      </w:pPr>
    </w:p>
    <w:p w:rsidR="0095453E" w:rsidRPr="001A5BA7" w:rsidRDefault="0095453E" w:rsidP="00F54BDE">
      <w:pPr>
        <w:pStyle w:val="Heading1"/>
        <w:rPr>
          <w:rFonts w:eastAsiaTheme="minorEastAsia"/>
        </w:rPr>
      </w:pPr>
      <w:bookmarkStart w:id="150" w:name="_Toc105604814"/>
      <w:bookmarkStart w:id="151" w:name="_Toc105635522"/>
      <w:r w:rsidRPr="001A5BA7">
        <w:rPr>
          <w:rFonts w:eastAsiaTheme="minorEastAsia"/>
        </w:rPr>
        <w:t>11.9 Наградинанационално и меѓународнониво</w:t>
      </w:r>
      <w:bookmarkEnd w:id="150"/>
      <w:bookmarkEnd w:id="151"/>
    </w:p>
    <w:p w:rsidR="0095453E" w:rsidRPr="001A5BA7" w:rsidRDefault="0095453E" w:rsidP="001A5BA7">
      <w:pPr>
        <w:spacing w:after="200" w:line="360" w:lineRule="auto"/>
        <w:jc w:val="both"/>
        <w:rPr>
          <w:rFonts w:eastAsiaTheme="minorEastAsia"/>
          <w:color w:val="FF0000"/>
          <w:sz w:val="22"/>
          <w:szCs w:val="22"/>
          <w:lang w:val="mk-MK" w:eastAsia="en-US"/>
        </w:rPr>
      </w:pPr>
    </w:p>
    <w:p w:rsidR="0095453E" w:rsidRPr="001A5BA7" w:rsidRDefault="0095453E" w:rsidP="001A5BA7">
      <w:pPr>
        <w:spacing w:line="360" w:lineRule="auto"/>
        <w:ind w:firstLine="708"/>
        <w:jc w:val="both"/>
        <w:rPr>
          <w:lang w:val="ru-RU" w:eastAsia="en-US"/>
        </w:rPr>
      </w:pPr>
      <w:r w:rsidRPr="001A5BA7">
        <w:rPr>
          <w:lang w:val="ru-RU" w:eastAsia="en-US"/>
        </w:rPr>
        <w:t>За достигнувањата во областа на научноистражувачката и образовната дејност, АУЕ-ФОН како институција, има добиени повеќе национални признанија, додека повеќе професори имаат добиено признанија и сертификати за индивидуални достигања во своите области.</w:t>
      </w:r>
    </w:p>
    <w:p w:rsidR="0095453E" w:rsidRPr="001A5BA7" w:rsidRDefault="0095453E" w:rsidP="001A5BA7">
      <w:pPr>
        <w:spacing w:after="200" w:line="360" w:lineRule="auto"/>
        <w:jc w:val="both"/>
        <w:rPr>
          <w:rFonts w:eastAsiaTheme="minorEastAsia"/>
          <w:color w:val="FF0000"/>
          <w:sz w:val="22"/>
          <w:szCs w:val="22"/>
          <w:lang w:val="mk-MK" w:eastAsia="en-US"/>
        </w:rPr>
      </w:pPr>
    </w:p>
    <w:p w:rsidR="0095453E" w:rsidRPr="001A5BA7" w:rsidRDefault="0095453E" w:rsidP="00F54BDE">
      <w:pPr>
        <w:pStyle w:val="Heading1"/>
        <w:rPr>
          <w:rFonts w:eastAsiaTheme="minorEastAsia"/>
        </w:rPr>
      </w:pPr>
      <w:bookmarkStart w:id="152" w:name="_Toc105604815"/>
      <w:bookmarkStart w:id="153" w:name="_Toc105635523"/>
      <w:r w:rsidRPr="001A5BA7">
        <w:rPr>
          <w:rFonts w:eastAsiaTheme="minorEastAsia"/>
        </w:rPr>
        <w:t>11.10 Издавачкадејност (книги )</w:t>
      </w:r>
      <w:bookmarkEnd w:id="152"/>
      <w:bookmarkEnd w:id="153"/>
    </w:p>
    <w:p w:rsidR="004166B1" w:rsidRPr="00AA08DA" w:rsidRDefault="004166B1" w:rsidP="00084F24">
      <w:pPr>
        <w:pStyle w:val="Aaoeeu"/>
        <w:widowControl/>
        <w:rPr>
          <w:b/>
          <w:sz w:val="24"/>
          <w:szCs w:val="24"/>
        </w:rPr>
      </w:pPr>
      <w:r>
        <w:rPr>
          <w:rFonts w:eastAsiaTheme="minorEastAsia"/>
          <w:sz w:val="22"/>
          <w:szCs w:val="22"/>
          <w:lang w:val="mk-MK"/>
        </w:rPr>
        <w:br/>
      </w:r>
      <w:r w:rsidRPr="00AA08DA">
        <w:rPr>
          <w:b/>
          <w:sz w:val="24"/>
          <w:szCs w:val="24"/>
        </w:rPr>
        <w:t>Објавениучебници:</w:t>
      </w:r>
      <w:r w:rsidR="00084F24">
        <w:rPr>
          <w:b/>
          <w:sz w:val="24"/>
          <w:szCs w:val="24"/>
        </w:rPr>
        <w:br/>
      </w:r>
    </w:p>
    <w:p w:rsidR="004166B1" w:rsidRPr="00AA08DA" w:rsidRDefault="00735168" w:rsidP="004166B1">
      <w:pPr>
        <w:pStyle w:val="Aaoeeu"/>
        <w:widowControl/>
        <w:jc w:val="both"/>
        <w:rPr>
          <w:sz w:val="24"/>
          <w:szCs w:val="24"/>
        </w:rPr>
      </w:pPr>
      <w:r w:rsidRPr="00735168">
        <w:rPr>
          <w:iCs/>
          <w:sz w:val="24"/>
          <w:szCs w:val="24"/>
          <w:lang w:val="mk-MK"/>
        </w:rPr>
        <w:lastRenderedPageBreak/>
        <w:t>Насер Етеми</w:t>
      </w:r>
      <w:r>
        <w:rPr>
          <w:i/>
          <w:sz w:val="24"/>
          <w:szCs w:val="24"/>
          <w:lang w:val="mk-MK"/>
        </w:rPr>
        <w:t>,</w:t>
      </w:r>
      <w:r w:rsidR="004166B1" w:rsidRPr="00AA08DA">
        <w:rPr>
          <w:i/>
          <w:sz w:val="24"/>
          <w:szCs w:val="24"/>
        </w:rPr>
        <w:t>Taktikakriminalistike 1</w:t>
      </w:r>
      <w:r w:rsidR="004166B1" w:rsidRPr="00AA08DA">
        <w:rPr>
          <w:sz w:val="24"/>
          <w:szCs w:val="24"/>
        </w:rPr>
        <w:t xml:space="preserve"> (Криминалистичкатактика 1, 443</w:t>
      </w:r>
      <w:r w:rsidR="004166B1" w:rsidRPr="00AA08DA">
        <w:rPr>
          <w:sz w:val="24"/>
          <w:szCs w:val="24"/>
          <w:lang w:val="mk-MK"/>
        </w:rPr>
        <w:t>стр.</w:t>
      </w:r>
      <w:r w:rsidR="004166B1" w:rsidRPr="00AA08DA">
        <w:rPr>
          <w:sz w:val="24"/>
          <w:szCs w:val="24"/>
        </w:rPr>
        <w:t>), ТекстилИлинден, 2020</w:t>
      </w:r>
      <w:r w:rsidR="004166B1">
        <w:rPr>
          <w:sz w:val="24"/>
          <w:szCs w:val="24"/>
        </w:rPr>
        <w:t xml:space="preserve"> (ОдлуканаНаставнонаучниотсоветнаФакултетотзадетективи и безбедностбр. 17/1377-7 од 20.11.2019)</w:t>
      </w:r>
      <w:r w:rsidR="004166B1" w:rsidRPr="00AA08DA">
        <w:rPr>
          <w:sz w:val="24"/>
          <w:szCs w:val="24"/>
        </w:rPr>
        <w:t>.</w:t>
      </w:r>
    </w:p>
    <w:p w:rsidR="004166B1" w:rsidRPr="00AA08DA" w:rsidRDefault="00735168" w:rsidP="004166B1">
      <w:pPr>
        <w:pStyle w:val="Aaoeeu"/>
        <w:widowControl/>
        <w:jc w:val="both"/>
        <w:rPr>
          <w:sz w:val="24"/>
          <w:szCs w:val="24"/>
        </w:rPr>
      </w:pPr>
      <w:bookmarkStart w:id="154" w:name="_Hlk106145968"/>
      <w:r>
        <w:rPr>
          <w:sz w:val="24"/>
          <w:szCs w:val="24"/>
          <w:lang w:val="mk-MK"/>
        </w:rPr>
        <w:t>Насер Етеми</w:t>
      </w:r>
      <w:bookmarkEnd w:id="154"/>
      <w:r>
        <w:rPr>
          <w:sz w:val="24"/>
          <w:szCs w:val="24"/>
          <w:lang w:val="mk-MK"/>
        </w:rPr>
        <w:t xml:space="preserve">, </w:t>
      </w:r>
      <w:r w:rsidR="004166B1" w:rsidRPr="00AA08DA">
        <w:rPr>
          <w:i/>
          <w:sz w:val="24"/>
          <w:szCs w:val="24"/>
        </w:rPr>
        <w:t>Taktikakriminalistike 2</w:t>
      </w:r>
      <w:r w:rsidR="004166B1" w:rsidRPr="00AA08DA">
        <w:rPr>
          <w:sz w:val="24"/>
          <w:szCs w:val="24"/>
        </w:rPr>
        <w:t xml:space="preserve"> (Криминалистичкатактика 1, 348</w:t>
      </w:r>
      <w:r w:rsidR="004166B1" w:rsidRPr="00AA08DA">
        <w:rPr>
          <w:sz w:val="24"/>
          <w:szCs w:val="24"/>
          <w:lang w:val="mk-MK"/>
        </w:rPr>
        <w:t>стр.</w:t>
      </w:r>
      <w:r w:rsidR="004166B1" w:rsidRPr="00AA08DA">
        <w:rPr>
          <w:sz w:val="24"/>
          <w:szCs w:val="24"/>
        </w:rPr>
        <w:t>), ТекстилИлинден, 2020</w:t>
      </w:r>
      <w:r w:rsidR="004166B1">
        <w:rPr>
          <w:sz w:val="24"/>
          <w:szCs w:val="24"/>
        </w:rPr>
        <w:t xml:space="preserve"> (ОдлуканаНаставнонаучниотсоветнаФакултетотзадетективи и безбедностбр. 17/343/6 од 25.05.2020)</w:t>
      </w:r>
      <w:r w:rsidR="004166B1" w:rsidRPr="00AA08DA">
        <w:rPr>
          <w:sz w:val="24"/>
          <w:szCs w:val="24"/>
        </w:rPr>
        <w:t>.</w:t>
      </w:r>
    </w:p>
    <w:p w:rsidR="004166B1" w:rsidRPr="00AA08DA" w:rsidRDefault="00735168" w:rsidP="004166B1">
      <w:pPr>
        <w:pStyle w:val="Aaoeeu"/>
        <w:widowControl/>
        <w:jc w:val="both"/>
        <w:rPr>
          <w:sz w:val="24"/>
          <w:szCs w:val="24"/>
        </w:rPr>
      </w:pPr>
      <w:r>
        <w:rPr>
          <w:sz w:val="24"/>
          <w:szCs w:val="24"/>
          <w:lang w:val="mk-MK"/>
        </w:rPr>
        <w:t>Насер Етеми</w:t>
      </w:r>
      <w:r>
        <w:rPr>
          <w:i/>
          <w:sz w:val="24"/>
          <w:szCs w:val="24"/>
          <w:lang w:val="mk-MK"/>
        </w:rPr>
        <w:t>,</w:t>
      </w:r>
      <w:r w:rsidR="004166B1" w:rsidRPr="00AA08DA">
        <w:rPr>
          <w:i/>
          <w:sz w:val="24"/>
          <w:szCs w:val="24"/>
        </w:rPr>
        <w:t>Kriminalistikaekologjike</w:t>
      </w:r>
      <w:r w:rsidR="004166B1" w:rsidRPr="00AA08DA">
        <w:rPr>
          <w:sz w:val="24"/>
          <w:szCs w:val="24"/>
        </w:rPr>
        <w:t xml:space="preserve"> (Еколошкакриминалистика 269 стр.), ТекстилИлинден, 2021</w:t>
      </w:r>
      <w:r w:rsidR="004166B1">
        <w:rPr>
          <w:sz w:val="24"/>
          <w:szCs w:val="24"/>
        </w:rPr>
        <w:t xml:space="preserve"> (ОдлуканаНаставнонаучниотсоветнаФакултетотзадетективи и безбедностбр. 17/493/3 од 24.06.2020)</w:t>
      </w:r>
      <w:r w:rsidR="004166B1" w:rsidRPr="00AA08DA">
        <w:rPr>
          <w:sz w:val="24"/>
          <w:szCs w:val="24"/>
        </w:rPr>
        <w:t>..</w:t>
      </w:r>
      <w:r>
        <w:rPr>
          <w:sz w:val="24"/>
          <w:szCs w:val="24"/>
        </w:rPr>
        <w:br/>
      </w:r>
      <w:r>
        <w:rPr>
          <w:sz w:val="24"/>
          <w:szCs w:val="24"/>
          <w:lang w:val="mk-MK"/>
        </w:rPr>
        <w:t xml:space="preserve">Митасин Беќири, </w:t>
      </w:r>
      <w:r w:rsidRPr="00735168">
        <w:rPr>
          <w:sz w:val="24"/>
          <w:szCs w:val="24"/>
        </w:rPr>
        <w:t>Казненоправо</w:t>
      </w:r>
      <w:r>
        <w:rPr>
          <w:sz w:val="24"/>
          <w:szCs w:val="24"/>
          <w:lang w:val="mk-MK"/>
        </w:rPr>
        <w:t xml:space="preserve">, </w:t>
      </w:r>
      <w:r w:rsidRPr="00735168">
        <w:rPr>
          <w:sz w:val="24"/>
          <w:szCs w:val="24"/>
        </w:rPr>
        <w:t>Fenix Traide, Кичево, 2021 год.</w:t>
      </w:r>
    </w:p>
    <w:p w:rsidR="004166B1" w:rsidRPr="00AA08DA" w:rsidRDefault="004166B1" w:rsidP="004166B1">
      <w:pPr>
        <w:pStyle w:val="Aaoeeu"/>
        <w:widowControl/>
        <w:jc w:val="both"/>
        <w:rPr>
          <w:sz w:val="24"/>
          <w:szCs w:val="24"/>
        </w:rPr>
      </w:pPr>
    </w:p>
    <w:p w:rsidR="004166B1" w:rsidRPr="00AA08DA" w:rsidRDefault="004166B1" w:rsidP="004166B1">
      <w:pPr>
        <w:pStyle w:val="Aaoeeu"/>
        <w:widowControl/>
        <w:jc w:val="both"/>
        <w:rPr>
          <w:b/>
          <w:sz w:val="24"/>
          <w:szCs w:val="24"/>
          <w:lang w:val="mk-MK"/>
        </w:rPr>
      </w:pPr>
      <w:r w:rsidRPr="00AA08DA">
        <w:rPr>
          <w:b/>
          <w:sz w:val="24"/>
          <w:szCs w:val="24"/>
          <w:lang w:val="mk-MK"/>
        </w:rPr>
        <w:t>Објавени монографии:</w:t>
      </w:r>
    </w:p>
    <w:p w:rsidR="004166B1" w:rsidRPr="00AA08DA" w:rsidRDefault="00735168" w:rsidP="004166B1">
      <w:pPr>
        <w:pStyle w:val="Aaoeeu"/>
        <w:widowControl/>
        <w:jc w:val="both"/>
        <w:rPr>
          <w:sz w:val="24"/>
          <w:szCs w:val="24"/>
          <w:lang w:val="mk-MK"/>
        </w:rPr>
      </w:pPr>
      <w:r w:rsidRPr="00735168">
        <w:rPr>
          <w:bCs/>
          <w:iCs/>
          <w:sz w:val="24"/>
          <w:szCs w:val="24"/>
          <w:lang w:val="ru-RU"/>
        </w:rPr>
        <w:t>Насер Етеми,</w:t>
      </w:r>
      <w:r w:rsidR="004166B1" w:rsidRPr="00AA08DA">
        <w:rPr>
          <w:bCs/>
          <w:i/>
          <w:sz w:val="24"/>
          <w:szCs w:val="24"/>
          <w:lang w:val="ru-RU"/>
        </w:rPr>
        <w:t xml:space="preserve">Царински криминалитет Кривично правни криминолошки и криминалистички аспекти </w:t>
      </w:r>
      <w:r w:rsidR="004166B1" w:rsidRPr="00AA08DA">
        <w:rPr>
          <w:bCs/>
          <w:sz w:val="24"/>
          <w:szCs w:val="24"/>
          <w:lang w:val="ru-RU"/>
        </w:rPr>
        <w:t xml:space="preserve">(414 стр.), </w:t>
      </w:r>
      <w:r w:rsidR="004166B1" w:rsidRPr="00AA08DA">
        <w:rPr>
          <w:sz w:val="24"/>
          <w:szCs w:val="24"/>
          <w:lang w:val="mk-MK"/>
        </w:rPr>
        <w:t>Текстил Илинден, Тетово, 2021.</w:t>
      </w:r>
    </w:p>
    <w:p w:rsidR="004166B1" w:rsidRPr="004B6240" w:rsidRDefault="004166B1" w:rsidP="004166B1">
      <w:pPr>
        <w:pStyle w:val="Aaoeeu"/>
        <w:widowControl/>
        <w:jc w:val="both"/>
        <w:rPr>
          <w:sz w:val="24"/>
          <w:szCs w:val="24"/>
          <w:lang w:val="mk-MK"/>
        </w:rPr>
      </w:pPr>
      <w:r w:rsidRPr="00AA08DA">
        <w:rPr>
          <w:sz w:val="24"/>
          <w:szCs w:val="24"/>
          <w:lang w:val="mk-MK"/>
        </w:rPr>
        <w:t>Семејното насилство во Република Северна Македонија (184 стр.), Текстил Илинден, Тетово, 2020.</w:t>
      </w:r>
    </w:p>
    <w:p w:rsidR="0095453E" w:rsidRPr="001A5BA7" w:rsidRDefault="004166B1" w:rsidP="004166B1">
      <w:pPr>
        <w:spacing w:after="200" w:line="360" w:lineRule="auto"/>
        <w:jc w:val="both"/>
        <w:rPr>
          <w:rFonts w:eastAsiaTheme="minorEastAsia"/>
          <w:sz w:val="22"/>
          <w:szCs w:val="22"/>
          <w:lang w:val="mk-MK" w:eastAsia="en-US"/>
        </w:rPr>
      </w:pPr>
      <w:r w:rsidRPr="00195A26">
        <w:rPr>
          <w:lang w:val="mk-MK"/>
        </w:rPr>
        <w:tab/>
      </w:r>
      <w:r w:rsidRPr="00195A26">
        <w:rPr>
          <w:lang w:val="mk-MK"/>
        </w:rPr>
        <w:tab/>
      </w:r>
    </w:p>
    <w:p w:rsidR="0095453E" w:rsidRPr="001A5BA7" w:rsidRDefault="0095453E" w:rsidP="001A5BA7">
      <w:pPr>
        <w:spacing w:after="200" w:line="360" w:lineRule="auto"/>
        <w:jc w:val="both"/>
        <w:rPr>
          <w:rFonts w:eastAsiaTheme="minorEastAsia"/>
          <w:sz w:val="22"/>
          <w:szCs w:val="22"/>
          <w:lang w:val="mk-MK" w:eastAsia="en-US"/>
        </w:rPr>
      </w:pPr>
      <w:r w:rsidRPr="001A5BA7">
        <w:rPr>
          <w:rFonts w:eastAsiaTheme="minorEastAsia"/>
          <w:sz w:val="22"/>
          <w:szCs w:val="22"/>
          <w:lang w:val="mk-MK" w:eastAsia="en-US"/>
        </w:rPr>
        <w:tab/>
      </w:r>
      <w:r w:rsidRPr="001A5BA7">
        <w:rPr>
          <w:rFonts w:eastAsiaTheme="minorEastAsia"/>
          <w:sz w:val="22"/>
          <w:szCs w:val="22"/>
          <w:lang w:val="mk-MK" w:eastAsia="en-US"/>
        </w:rPr>
        <w:tab/>
      </w:r>
      <w:r w:rsidRPr="001A5BA7">
        <w:rPr>
          <w:rFonts w:eastAsiaTheme="minorEastAsia"/>
          <w:sz w:val="22"/>
          <w:szCs w:val="22"/>
          <w:lang w:val="mk-MK" w:eastAsia="en-US"/>
        </w:rPr>
        <w:tab/>
      </w:r>
    </w:p>
    <w:p w:rsidR="0095453E" w:rsidRPr="001A5BA7" w:rsidRDefault="0095453E" w:rsidP="00F54BDE">
      <w:pPr>
        <w:pStyle w:val="Heading1"/>
        <w:rPr>
          <w:rFonts w:eastAsiaTheme="minorEastAsia"/>
        </w:rPr>
      </w:pPr>
      <w:bookmarkStart w:id="155" w:name="_Toc105604816"/>
      <w:bookmarkStart w:id="156" w:name="_Toc105635524"/>
      <w:r w:rsidRPr="001A5BA7">
        <w:rPr>
          <w:rFonts w:eastAsiaTheme="minorEastAsia"/>
        </w:rPr>
        <w:t>11.10.1 Покриеностнастудискитепрограмисоучебници и учебнипомагала</w:t>
      </w:r>
      <w:bookmarkEnd w:id="155"/>
      <w:bookmarkEnd w:id="156"/>
    </w:p>
    <w:p w:rsidR="0095453E" w:rsidRPr="001A5BA7" w:rsidRDefault="0095453E" w:rsidP="001A5BA7">
      <w:pPr>
        <w:spacing w:after="200" w:line="360" w:lineRule="auto"/>
        <w:jc w:val="both"/>
        <w:rPr>
          <w:rFonts w:eastAsiaTheme="minorEastAsia"/>
          <w:color w:val="FF0000"/>
          <w:sz w:val="22"/>
          <w:szCs w:val="22"/>
          <w:lang w:val="mk-MK" w:eastAsia="en-US"/>
        </w:rPr>
      </w:pPr>
    </w:p>
    <w:p w:rsidR="0095453E" w:rsidRPr="004166B1" w:rsidRDefault="0095453E" w:rsidP="001A5BA7">
      <w:pPr>
        <w:spacing w:after="200" w:line="360" w:lineRule="auto"/>
        <w:jc w:val="both"/>
        <w:rPr>
          <w:rFonts w:eastAsiaTheme="minorEastAsia"/>
          <w:color w:val="FF0000"/>
          <w:lang w:val="mk-MK" w:eastAsia="en-US"/>
        </w:rPr>
      </w:pPr>
      <w:r w:rsidRPr="001A5BA7">
        <w:rPr>
          <w:rFonts w:eastAsiaTheme="minorEastAsia"/>
          <w:color w:val="FF0000"/>
          <w:sz w:val="22"/>
          <w:szCs w:val="22"/>
          <w:lang w:val="mk-MK" w:eastAsia="en-US"/>
        </w:rPr>
        <w:tab/>
      </w:r>
      <w:r w:rsidRPr="004166B1">
        <w:rPr>
          <w:rFonts w:eastAsiaTheme="minorEastAsia"/>
          <w:bCs/>
          <w:lang w:val="mk-MK" w:eastAsia="en-US"/>
        </w:rPr>
        <w:t>Факултетот настојува студиските програми да бидат покриени со квалитетни и докажани учебници и учебни помагала издадени во Република Македонија и пошироко. Истовремено, Факултетот сесрдно ги стимулира и потикнува активностите за издавање на учебници на своите колеги, така што со самофинансирачки активности на дел на наставниците овој процес успешно функционира.</w:t>
      </w:r>
    </w:p>
    <w:p w:rsidR="0095453E" w:rsidRPr="001A5BA7" w:rsidRDefault="0095453E" w:rsidP="001A5BA7">
      <w:pPr>
        <w:spacing w:after="200" w:line="360" w:lineRule="auto"/>
        <w:jc w:val="both"/>
        <w:rPr>
          <w:rFonts w:eastAsiaTheme="minorEastAsia"/>
          <w:color w:val="FF0000"/>
          <w:sz w:val="22"/>
          <w:szCs w:val="22"/>
          <w:lang w:val="mk-MK" w:eastAsia="en-US"/>
        </w:rPr>
      </w:pPr>
    </w:p>
    <w:p w:rsidR="0095453E" w:rsidRPr="001A5BA7" w:rsidRDefault="0095453E" w:rsidP="00F54BDE">
      <w:pPr>
        <w:pStyle w:val="Heading1"/>
        <w:rPr>
          <w:rFonts w:eastAsiaTheme="minorEastAsia"/>
        </w:rPr>
      </w:pPr>
      <w:bookmarkStart w:id="157" w:name="_Toc105604817"/>
      <w:bookmarkStart w:id="158" w:name="_Toc105635525"/>
      <w:r w:rsidRPr="001A5BA7">
        <w:rPr>
          <w:rFonts w:eastAsiaTheme="minorEastAsia"/>
        </w:rPr>
        <w:t>11.10.2 Постапка и запазеностнапостапкатазаиздавањенаучебници</w:t>
      </w:r>
      <w:bookmarkEnd w:id="157"/>
      <w:bookmarkEnd w:id="158"/>
    </w:p>
    <w:p w:rsidR="0095453E" w:rsidRPr="001A5BA7" w:rsidRDefault="0095453E" w:rsidP="001A5BA7">
      <w:pPr>
        <w:spacing w:after="200" w:line="360" w:lineRule="auto"/>
        <w:jc w:val="both"/>
        <w:rPr>
          <w:rFonts w:eastAsiaTheme="minorEastAsia"/>
          <w:sz w:val="22"/>
          <w:szCs w:val="22"/>
          <w:lang w:val="mk-MK" w:eastAsia="en-US"/>
        </w:rPr>
      </w:pPr>
    </w:p>
    <w:p w:rsidR="0095453E" w:rsidRPr="004166B1" w:rsidRDefault="0095453E" w:rsidP="001A5BA7">
      <w:pPr>
        <w:spacing w:after="200" w:line="360" w:lineRule="auto"/>
        <w:jc w:val="both"/>
        <w:rPr>
          <w:rFonts w:eastAsiaTheme="minorEastAsia"/>
          <w:lang w:val="mk-MK" w:eastAsia="en-US"/>
        </w:rPr>
      </w:pPr>
      <w:r w:rsidRPr="001A5BA7">
        <w:rPr>
          <w:rFonts w:eastAsiaTheme="minorEastAsia"/>
          <w:sz w:val="22"/>
          <w:szCs w:val="22"/>
          <w:lang w:val="mk-MK" w:eastAsia="en-US"/>
        </w:rPr>
        <w:tab/>
      </w:r>
      <w:r w:rsidRPr="004166B1">
        <w:rPr>
          <w:rFonts w:eastAsiaTheme="minorEastAsia"/>
          <w:lang w:val="mk-MK" w:eastAsia="en-US"/>
        </w:rPr>
        <w:t xml:space="preserve">Постои Правилник за издавањето на учебници кој целосно се почитува на Факултетот за детективи и безбедност. Најпрво авторот треба да поднесе барање за пријавување на напишан ракопис до Наставно-научниот совет на факултетот. ННС ја оценува потребата за учебно помагало по дадениот предмет и формира рецензентска комисија за дадениот ракопис. Рецензентите го рецензираат трудот и одредуваат негово ниво (учебно помагало, учебник и сл.). Сепак – ННС одлучува за усвојување на ракописот како учебник по соодветниот предмет. </w:t>
      </w:r>
    </w:p>
    <w:bookmarkEnd w:id="133"/>
    <w:p w:rsidR="0095453E" w:rsidRPr="001A5BA7" w:rsidRDefault="0095453E" w:rsidP="001A5BA7">
      <w:pPr>
        <w:spacing w:after="200" w:line="360" w:lineRule="auto"/>
        <w:jc w:val="both"/>
        <w:rPr>
          <w:rFonts w:eastAsiaTheme="minorEastAsia"/>
          <w:sz w:val="22"/>
          <w:szCs w:val="22"/>
          <w:lang w:val="mk-MK" w:eastAsia="en-US"/>
        </w:rPr>
      </w:pPr>
    </w:p>
    <w:p w:rsidR="0095453E" w:rsidRPr="001A5BA7" w:rsidRDefault="0095453E" w:rsidP="00F54BDE">
      <w:pPr>
        <w:pStyle w:val="Heading1"/>
        <w:rPr>
          <w:rFonts w:eastAsiaTheme="minorEastAsia"/>
        </w:rPr>
      </w:pPr>
      <w:bookmarkStart w:id="159" w:name="_Toc105604818"/>
      <w:bookmarkStart w:id="160" w:name="_Toc105635526"/>
      <w:r w:rsidRPr="001A5BA7">
        <w:rPr>
          <w:rFonts w:eastAsiaTheme="minorEastAsia"/>
        </w:rPr>
        <w:lastRenderedPageBreak/>
        <w:t>11.11 SWOT анализазанаучно-истражувачката и издавачкадејност</w:t>
      </w:r>
      <w:bookmarkEnd w:id="159"/>
      <w:bookmarkEnd w:id="160"/>
    </w:p>
    <w:p w:rsidR="0095453E" w:rsidRPr="001A5BA7" w:rsidRDefault="0095453E" w:rsidP="001A5BA7">
      <w:pPr>
        <w:spacing w:after="200" w:line="360" w:lineRule="auto"/>
        <w:jc w:val="both"/>
        <w:rPr>
          <w:rFonts w:eastAsiaTheme="minorEastAsia"/>
          <w:color w:val="FF0000"/>
          <w:sz w:val="22"/>
          <w:szCs w:val="22"/>
          <w:lang w:val="mk-MK"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34"/>
        <w:gridCol w:w="8608"/>
      </w:tblGrid>
      <w:tr w:rsidR="0095453E" w:rsidRPr="001A5BA7" w:rsidTr="00A1036E">
        <w:tc>
          <w:tcPr>
            <w:tcW w:w="648" w:type="dxa"/>
          </w:tcPr>
          <w:p w:rsidR="0095453E" w:rsidRPr="001A5BA7" w:rsidRDefault="0095453E" w:rsidP="001A5BA7">
            <w:pPr>
              <w:spacing w:after="200" w:line="360" w:lineRule="auto"/>
              <w:jc w:val="both"/>
              <w:rPr>
                <w:rFonts w:eastAsiaTheme="minorEastAsia"/>
                <w:b/>
                <w:bCs/>
                <w:sz w:val="22"/>
                <w:szCs w:val="22"/>
                <w:lang w:val="en-US" w:eastAsia="en-US"/>
              </w:rPr>
            </w:pPr>
            <w:r w:rsidRPr="001A5BA7">
              <w:rPr>
                <w:rFonts w:eastAsiaTheme="minorEastAsia"/>
                <w:b/>
                <w:bCs/>
                <w:sz w:val="22"/>
                <w:szCs w:val="22"/>
                <w:lang w:val="en-US" w:eastAsia="en-US"/>
              </w:rPr>
              <w:t>S</w:t>
            </w:r>
          </w:p>
        </w:tc>
        <w:tc>
          <w:tcPr>
            <w:tcW w:w="9029" w:type="dxa"/>
          </w:tcPr>
          <w:p w:rsidR="0095453E" w:rsidRPr="001A5BA7" w:rsidRDefault="0095453E" w:rsidP="001A5BA7">
            <w:pPr>
              <w:numPr>
                <w:ilvl w:val="0"/>
                <w:numId w:val="41"/>
              </w:numPr>
              <w:spacing w:after="200" w:line="360" w:lineRule="auto"/>
              <w:jc w:val="both"/>
              <w:rPr>
                <w:rFonts w:eastAsiaTheme="minorEastAsia"/>
                <w:b/>
                <w:bCs/>
                <w:sz w:val="22"/>
                <w:szCs w:val="22"/>
                <w:lang w:val="ru-RU" w:eastAsia="en-US"/>
              </w:rPr>
            </w:pPr>
            <w:r w:rsidRPr="001A5BA7">
              <w:rPr>
                <w:rFonts w:eastAsiaTheme="minorEastAsia"/>
                <w:b/>
                <w:bCs/>
                <w:sz w:val="22"/>
                <w:szCs w:val="22"/>
                <w:lang w:val="ru-RU" w:eastAsia="en-US"/>
              </w:rPr>
              <w:t>скицирани  проекти од страна на наставниците од меѓународен карактер;</w:t>
            </w:r>
          </w:p>
          <w:p w:rsidR="0095453E" w:rsidRPr="001A5BA7" w:rsidRDefault="0095453E" w:rsidP="001A5BA7">
            <w:pPr>
              <w:numPr>
                <w:ilvl w:val="0"/>
                <w:numId w:val="41"/>
              </w:numPr>
              <w:spacing w:after="200" w:line="360" w:lineRule="auto"/>
              <w:jc w:val="both"/>
              <w:rPr>
                <w:rFonts w:eastAsiaTheme="minorEastAsia"/>
                <w:b/>
                <w:bCs/>
                <w:sz w:val="22"/>
                <w:szCs w:val="22"/>
                <w:lang w:val="ru-RU" w:eastAsia="en-US"/>
              </w:rPr>
            </w:pPr>
            <w:r w:rsidRPr="001A5BA7">
              <w:rPr>
                <w:rFonts w:eastAsiaTheme="minorEastAsia"/>
                <w:b/>
                <w:bCs/>
                <w:sz w:val="22"/>
                <w:szCs w:val="22"/>
                <w:lang w:val="ru-RU" w:eastAsia="en-US"/>
              </w:rPr>
              <w:t>посебен интерес за учество и организација на меѓународни конференции, симпозиуми и семинари;</w:t>
            </w:r>
          </w:p>
          <w:p w:rsidR="0095453E" w:rsidRPr="001A5BA7" w:rsidRDefault="0095453E" w:rsidP="001A5BA7">
            <w:pPr>
              <w:numPr>
                <w:ilvl w:val="0"/>
                <w:numId w:val="41"/>
              </w:numPr>
              <w:spacing w:after="200" w:line="360" w:lineRule="auto"/>
              <w:jc w:val="both"/>
              <w:rPr>
                <w:rFonts w:eastAsiaTheme="minorEastAsia"/>
                <w:b/>
                <w:bCs/>
                <w:sz w:val="22"/>
                <w:szCs w:val="22"/>
                <w:lang w:val="ru-RU" w:eastAsia="en-US"/>
              </w:rPr>
            </w:pPr>
            <w:r w:rsidRPr="001A5BA7">
              <w:rPr>
                <w:rFonts w:eastAsiaTheme="minorEastAsia"/>
                <w:b/>
                <w:bCs/>
                <w:sz w:val="22"/>
                <w:szCs w:val="22"/>
                <w:lang w:val="ru-RU" w:eastAsia="en-US"/>
              </w:rPr>
              <w:t>посебни настојувања за примена на современи научноистражувачки методи, методологии и размена на искуства во оваа област со странски институции и експерти;</w:t>
            </w:r>
          </w:p>
        </w:tc>
      </w:tr>
      <w:tr w:rsidR="0095453E" w:rsidRPr="001A5BA7" w:rsidTr="00A1036E">
        <w:tc>
          <w:tcPr>
            <w:tcW w:w="648" w:type="dxa"/>
          </w:tcPr>
          <w:p w:rsidR="0095453E" w:rsidRPr="001A5BA7" w:rsidRDefault="0095453E" w:rsidP="001A5BA7">
            <w:pPr>
              <w:spacing w:after="200" w:line="360" w:lineRule="auto"/>
              <w:jc w:val="both"/>
              <w:rPr>
                <w:rFonts w:eastAsiaTheme="minorEastAsia"/>
                <w:b/>
                <w:bCs/>
                <w:sz w:val="22"/>
                <w:szCs w:val="22"/>
                <w:lang w:val="en-US" w:eastAsia="en-US"/>
              </w:rPr>
            </w:pPr>
            <w:r w:rsidRPr="001A5BA7">
              <w:rPr>
                <w:rFonts w:eastAsiaTheme="minorEastAsia"/>
                <w:b/>
                <w:bCs/>
                <w:sz w:val="22"/>
                <w:szCs w:val="22"/>
                <w:lang w:val="en-US" w:eastAsia="en-US"/>
              </w:rPr>
              <w:t>W</w:t>
            </w:r>
          </w:p>
        </w:tc>
        <w:tc>
          <w:tcPr>
            <w:tcW w:w="9029" w:type="dxa"/>
          </w:tcPr>
          <w:p w:rsidR="0095453E" w:rsidRPr="001A5BA7" w:rsidRDefault="0095453E" w:rsidP="001A5BA7">
            <w:pPr>
              <w:numPr>
                <w:ilvl w:val="0"/>
                <w:numId w:val="41"/>
              </w:numPr>
              <w:spacing w:after="200" w:line="360" w:lineRule="auto"/>
              <w:jc w:val="both"/>
              <w:rPr>
                <w:rFonts w:eastAsiaTheme="minorEastAsia"/>
                <w:b/>
                <w:bCs/>
                <w:sz w:val="22"/>
                <w:szCs w:val="22"/>
                <w:lang w:val="ru-RU" w:eastAsia="en-US"/>
              </w:rPr>
            </w:pPr>
            <w:r w:rsidRPr="001A5BA7">
              <w:rPr>
                <w:rFonts w:eastAsiaTheme="minorEastAsia"/>
                <w:b/>
                <w:bCs/>
                <w:sz w:val="22"/>
                <w:szCs w:val="22"/>
                <w:lang w:val="ru-RU" w:eastAsia="en-US"/>
              </w:rPr>
              <w:t>ниско ниво на организираност на научноистражувачката активност;</w:t>
            </w:r>
          </w:p>
          <w:p w:rsidR="0095453E" w:rsidRPr="001A5BA7" w:rsidRDefault="0095453E" w:rsidP="001A5BA7">
            <w:pPr>
              <w:numPr>
                <w:ilvl w:val="0"/>
                <w:numId w:val="41"/>
              </w:numPr>
              <w:spacing w:after="200" w:line="360" w:lineRule="auto"/>
              <w:jc w:val="both"/>
              <w:rPr>
                <w:rFonts w:eastAsiaTheme="minorEastAsia"/>
                <w:b/>
                <w:bCs/>
                <w:sz w:val="22"/>
                <w:szCs w:val="22"/>
                <w:lang w:val="ru-RU" w:eastAsia="en-US"/>
              </w:rPr>
            </w:pPr>
            <w:r w:rsidRPr="001A5BA7">
              <w:rPr>
                <w:rFonts w:eastAsiaTheme="minorEastAsia"/>
                <w:b/>
                <w:bCs/>
                <w:sz w:val="22"/>
                <w:szCs w:val="22"/>
                <w:lang w:val="ru-RU" w:eastAsia="en-US"/>
              </w:rPr>
              <w:t>недоволен број гостувања на странски предавачи;</w:t>
            </w:r>
          </w:p>
        </w:tc>
      </w:tr>
      <w:tr w:rsidR="0095453E" w:rsidRPr="001A5BA7" w:rsidTr="00A1036E">
        <w:tc>
          <w:tcPr>
            <w:tcW w:w="648" w:type="dxa"/>
          </w:tcPr>
          <w:p w:rsidR="0095453E" w:rsidRPr="001A5BA7" w:rsidRDefault="0095453E" w:rsidP="001A5BA7">
            <w:pPr>
              <w:spacing w:after="200" w:line="360" w:lineRule="auto"/>
              <w:jc w:val="both"/>
              <w:rPr>
                <w:rFonts w:eastAsiaTheme="minorEastAsia"/>
                <w:b/>
                <w:bCs/>
                <w:sz w:val="22"/>
                <w:szCs w:val="22"/>
                <w:lang w:val="en-US" w:eastAsia="en-US"/>
              </w:rPr>
            </w:pPr>
            <w:r w:rsidRPr="001A5BA7">
              <w:rPr>
                <w:rFonts w:eastAsiaTheme="minorEastAsia"/>
                <w:b/>
                <w:bCs/>
                <w:sz w:val="22"/>
                <w:szCs w:val="22"/>
                <w:lang w:val="en-US" w:eastAsia="en-US"/>
              </w:rPr>
              <w:t>О</w:t>
            </w:r>
          </w:p>
        </w:tc>
        <w:tc>
          <w:tcPr>
            <w:tcW w:w="9029" w:type="dxa"/>
          </w:tcPr>
          <w:p w:rsidR="0095453E" w:rsidRPr="001A5BA7" w:rsidRDefault="0095453E" w:rsidP="001A5BA7">
            <w:pPr>
              <w:numPr>
                <w:ilvl w:val="0"/>
                <w:numId w:val="41"/>
              </w:numPr>
              <w:spacing w:after="200" w:line="360" w:lineRule="auto"/>
              <w:jc w:val="both"/>
              <w:rPr>
                <w:rFonts w:eastAsiaTheme="minorEastAsia"/>
                <w:b/>
                <w:bCs/>
                <w:sz w:val="22"/>
                <w:szCs w:val="22"/>
                <w:lang w:val="ru-RU" w:eastAsia="en-US"/>
              </w:rPr>
            </w:pPr>
            <w:r w:rsidRPr="001A5BA7">
              <w:rPr>
                <w:rFonts w:eastAsiaTheme="minorEastAsia"/>
                <w:b/>
                <w:bCs/>
                <w:sz w:val="22"/>
                <w:szCs w:val="22"/>
                <w:lang w:val="ru-RU" w:eastAsia="en-US"/>
              </w:rPr>
              <w:t>можност за поврзување со универзитетски центри, високообразовни институции во Европа и светот;</w:t>
            </w:r>
          </w:p>
          <w:p w:rsidR="0095453E" w:rsidRPr="001A5BA7" w:rsidRDefault="0095453E" w:rsidP="001A5BA7">
            <w:pPr>
              <w:numPr>
                <w:ilvl w:val="0"/>
                <w:numId w:val="41"/>
              </w:numPr>
              <w:spacing w:after="200" w:line="360" w:lineRule="auto"/>
              <w:jc w:val="both"/>
              <w:rPr>
                <w:rFonts w:eastAsiaTheme="minorEastAsia"/>
                <w:b/>
                <w:bCs/>
                <w:sz w:val="22"/>
                <w:szCs w:val="22"/>
                <w:lang w:val="ru-RU" w:eastAsia="en-US"/>
              </w:rPr>
            </w:pPr>
            <w:r w:rsidRPr="001A5BA7">
              <w:rPr>
                <w:rFonts w:eastAsiaTheme="minorEastAsia"/>
                <w:b/>
                <w:bCs/>
                <w:sz w:val="22"/>
                <w:szCs w:val="22"/>
                <w:lang w:val="ru-RU" w:eastAsia="en-US"/>
              </w:rPr>
              <w:t>можности за организирање на домашни и меѓународни симозиуми;</w:t>
            </w:r>
          </w:p>
          <w:p w:rsidR="0095453E" w:rsidRPr="001A5BA7" w:rsidRDefault="0095453E" w:rsidP="001A5BA7">
            <w:pPr>
              <w:numPr>
                <w:ilvl w:val="0"/>
                <w:numId w:val="41"/>
              </w:numPr>
              <w:spacing w:after="200" w:line="360" w:lineRule="auto"/>
              <w:jc w:val="both"/>
              <w:rPr>
                <w:rFonts w:eastAsiaTheme="minorEastAsia"/>
                <w:b/>
                <w:bCs/>
                <w:sz w:val="22"/>
                <w:szCs w:val="22"/>
                <w:lang w:val="ru-RU" w:eastAsia="en-US"/>
              </w:rPr>
            </w:pPr>
            <w:r w:rsidRPr="001A5BA7">
              <w:rPr>
                <w:rFonts w:eastAsiaTheme="minorEastAsia"/>
                <w:b/>
                <w:bCs/>
                <w:sz w:val="22"/>
                <w:szCs w:val="22"/>
                <w:lang w:val="ru-RU" w:eastAsia="en-US"/>
              </w:rPr>
              <w:t>можности за поголемо вклучување во проектите на Европската унија и други проекти, финансирани од меѓународни институции;</w:t>
            </w:r>
          </w:p>
        </w:tc>
      </w:tr>
      <w:tr w:rsidR="0095453E" w:rsidRPr="001A5BA7" w:rsidTr="00A1036E">
        <w:tc>
          <w:tcPr>
            <w:tcW w:w="648" w:type="dxa"/>
          </w:tcPr>
          <w:p w:rsidR="0095453E" w:rsidRPr="001A5BA7" w:rsidRDefault="0095453E" w:rsidP="001A5BA7">
            <w:pPr>
              <w:spacing w:after="200" w:line="360" w:lineRule="auto"/>
              <w:jc w:val="both"/>
              <w:rPr>
                <w:rFonts w:eastAsiaTheme="minorEastAsia"/>
                <w:b/>
                <w:bCs/>
                <w:sz w:val="22"/>
                <w:szCs w:val="22"/>
                <w:lang w:val="en-US" w:eastAsia="en-US"/>
              </w:rPr>
            </w:pPr>
            <w:r w:rsidRPr="001A5BA7">
              <w:rPr>
                <w:rFonts w:eastAsiaTheme="minorEastAsia"/>
                <w:b/>
                <w:bCs/>
                <w:sz w:val="22"/>
                <w:szCs w:val="22"/>
                <w:lang w:val="en-US" w:eastAsia="en-US"/>
              </w:rPr>
              <w:t>Т</w:t>
            </w:r>
          </w:p>
        </w:tc>
        <w:tc>
          <w:tcPr>
            <w:tcW w:w="9029" w:type="dxa"/>
          </w:tcPr>
          <w:p w:rsidR="0095453E" w:rsidRPr="001A5BA7" w:rsidRDefault="0095453E" w:rsidP="001A5BA7">
            <w:pPr>
              <w:numPr>
                <w:ilvl w:val="0"/>
                <w:numId w:val="42"/>
              </w:numPr>
              <w:spacing w:after="200" w:line="360" w:lineRule="auto"/>
              <w:jc w:val="both"/>
              <w:rPr>
                <w:rFonts w:eastAsiaTheme="minorEastAsia"/>
                <w:b/>
                <w:bCs/>
                <w:sz w:val="22"/>
                <w:szCs w:val="22"/>
                <w:lang w:val="ru-RU" w:eastAsia="en-US"/>
              </w:rPr>
            </w:pPr>
            <w:r w:rsidRPr="001A5BA7">
              <w:rPr>
                <w:rFonts w:eastAsiaTheme="minorEastAsia"/>
                <w:b/>
                <w:bCs/>
                <w:sz w:val="22"/>
                <w:szCs w:val="22"/>
                <w:lang w:val="ru-RU" w:eastAsia="en-US"/>
              </w:rPr>
              <w:t>недоволна финансиска поддршка на национално ниво.</w:t>
            </w:r>
          </w:p>
        </w:tc>
      </w:tr>
    </w:tbl>
    <w:p w:rsidR="004454AD" w:rsidRPr="001A5BA7" w:rsidRDefault="004454AD" w:rsidP="001A5BA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
          <w:lang w:val="mk-MK"/>
        </w:rPr>
      </w:pPr>
    </w:p>
    <w:p w:rsidR="004454AD" w:rsidRPr="001A5BA7" w:rsidRDefault="004454AD" w:rsidP="00F54BDE">
      <w:pPr>
        <w:pStyle w:val="Heading1"/>
      </w:pPr>
      <w:r w:rsidRPr="001A5BA7">
        <w:br w:type="page"/>
      </w:r>
      <w:bookmarkStart w:id="161" w:name="_Toc105604819"/>
      <w:bookmarkStart w:id="162" w:name="_Toc105635527"/>
      <w:r w:rsidRPr="001A5BA7">
        <w:lastRenderedPageBreak/>
        <w:t>12.  ОДНОСИ СО ЈАВНОСТА</w:t>
      </w:r>
      <w:bookmarkEnd w:id="161"/>
      <w:bookmarkEnd w:id="162"/>
    </w:p>
    <w:p w:rsidR="004454AD" w:rsidRPr="001A5BA7" w:rsidRDefault="004454AD" w:rsidP="001A5BA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
          <w:lang w:val="mk-MK"/>
        </w:rPr>
      </w:pPr>
    </w:p>
    <w:p w:rsidR="00DF0787" w:rsidRPr="001A5BA7" w:rsidRDefault="00DF0787" w:rsidP="00F54BDE">
      <w:pPr>
        <w:pStyle w:val="Heading1"/>
        <w:rPr>
          <w:rFonts w:eastAsiaTheme="minorEastAsia"/>
        </w:rPr>
      </w:pPr>
      <w:bookmarkStart w:id="163" w:name="_Toc105604820"/>
      <w:bookmarkStart w:id="164" w:name="_Toc105635528"/>
      <w:r w:rsidRPr="001A5BA7">
        <w:rPr>
          <w:rFonts w:eastAsiaTheme="minorEastAsia"/>
        </w:rPr>
        <w:t>12.1 Интерноинформирањенасубјектитевонаставно-образовниотпроцес и другитедејностинафакултетот</w:t>
      </w:r>
      <w:bookmarkEnd w:id="163"/>
      <w:bookmarkEnd w:id="164"/>
    </w:p>
    <w:p w:rsidR="00DF0787" w:rsidRPr="001A5BA7" w:rsidRDefault="00DF0787" w:rsidP="001A5BA7">
      <w:pPr>
        <w:spacing w:after="200" w:line="360" w:lineRule="auto"/>
        <w:jc w:val="both"/>
        <w:rPr>
          <w:rFonts w:eastAsiaTheme="minorEastAsia"/>
          <w:sz w:val="22"/>
          <w:szCs w:val="22"/>
          <w:lang w:val="mk-MK" w:eastAsia="en-US"/>
        </w:rPr>
      </w:pPr>
    </w:p>
    <w:p w:rsidR="00DF0787" w:rsidRPr="004166B1" w:rsidRDefault="00DF0787" w:rsidP="001A5BA7">
      <w:pPr>
        <w:spacing w:after="200" w:line="360" w:lineRule="auto"/>
        <w:ind w:firstLine="720"/>
        <w:jc w:val="both"/>
        <w:rPr>
          <w:rFonts w:eastAsiaTheme="minorEastAsia"/>
          <w:lang w:val="mk-MK" w:eastAsia="en-US"/>
        </w:rPr>
      </w:pPr>
      <w:r w:rsidRPr="004166B1">
        <w:rPr>
          <w:rFonts w:eastAsiaTheme="minorEastAsia"/>
          <w:lang w:val="mk-MK" w:eastAsia="en-US"/>
        </w:rPr>
        <w:t xml:space="preserve">Интерно информирање на субјектите во наставно-образовниот процес и другите дејности на факултетот пред се се остварува преку многубројни состаноци на различно ниво во рамките на ФОН универзитетот. </w:t>
      </w:r>
    </w:p>
    <w:p w:rsidR="00DF0787" w:rsidRPr="004166B1" w:rsidRDefault="00DF0787" w:rsidP="001A5BA7">
      <w:pPr>
        <w:spacing w:after="200" w:line="360" w:lineRule="auto"/>
        <w:ind w:firstLine="720"/>
        <w:jc w:val="both"/>
        <w:rPr>
          <w:rFonts w:eastAsiaTheme="minorEastAsia"/>
          <w:lang w:val="mk-MK" w:eastAsia="en-US"/>
        </w:rPr>
      </w:pPr>
      <w:r w:rsidRPr="004166B1">
        <w:rPr>
          <w:rFonts w:eastAsiaTheme="minorEastAsia"/>
          <w:lang w:val="mk-MK" w:eastAsia="en-US"/>
        </w:rPr>
        <w:t xml:space="preserve">Веб страницата на АУЕ-ФОН е развиен електронски систем за информирање на студентите, како и комуникација помеѓу професорите и студентите. информациите за распоред за настава, распоред за одржување на колоквиумска недела и испити, дневен ред и записници на Наставно-научните совети и други документи на органите и телата на Универзитетот. </w:t>
      </w:r>
    </w:p>
    <w:p w:rsidR="00DF0787" w:rsidRPr="004166B1" w:rsidRDefault="00DF0787" w:rsidP="001A5BA7">
      <w:pPr>
        <w:spacing w:after="200" w:line="360" w:lineRule="auto"/>
        <w:ind w:firstLine="720"/>
        <w:jc w:val="both"/>
        <w:rPr>
          <w:rFonts w:eastAsiaTheme="minorEastAsia"/>
          <w:lang w:val="mk-MK" w:eastAsia="en-US"/>
        </w:rPr>
      </w:pPr>
      <w:r w:rsidRPr="004166B1">
        <w:rPr>
          <w:rFonts w:eastAsiaTheme="minorEastAsia"/>
          <w:lang w:val="mk-MK" w:eastAsia="en-US"/>
        </w:rPr>
        <w:t>Системот за електронска евиденција на студентите, исто така, овозможува брзо не непречено информирање на студентите за резултатите од колоквиумите и испитите.</w:t>
      </w:r>
    </w:p>
    <w:p w:rsidR="00DF0787" w:rsidRPr="004166B1" w:rsidRDefault="00DF0787" w:rsidP="001A5BA7">
      <w:pPr>
        <w:spacing w:after="200" w:line="360" w:lineRule="auto"/>
        <w:jc w:val="both"/>
        <w:rPr>
          <w:rFonts w:eastAsiaTheme="minorEastAsia"/>
          <w:lang w:val="mk-MK" w:eastAsia="en-US"/>
        </w:rPr>
      </w:pPr>
      <w:r w:rsidRPr="004166B1">
        <w:rPr>
          <w:rFonts w:eastAsiaTheme="minorEastAsia"/>
          <w:lang w:val="mk-MK" w:eastAsia="en-US"/>
        </w:rPr>
        <w:tab/>
        <w:t>За информирање во врска рецензентските извештаи за маг. трудови и за избор на наставници-соработници се издава електронски Билтен на Универзитетот АУЕ-ФОН.</w:t>
      </w:r>
    </w:p>
    <w:p w:rsidR="00DF0787" w:rsidRPr="004166B1" w:rsidRDefault="00DF0787" w:rsidP="001A5BA7">
      <w:pPr>
        <w:spacing w:after="120" w:line="360" w:lineRule="auto"/>
        <w:jc w:val="both"/>
        <w:rPr>
          <w:rFonts w:eastAsiaTheme="minorEastAsia"/>
          <w:lang w:val="mk-MK" w:eastAsia="en-US"/>
        </w:rPr>
      </w:pPr>
      <w:r w:rsidRPr="004166B1">
        <w:rPr>
          <w:rFonts w:eastAsiaTheme="minorEastAsia"/>
          <w:lang w:val="mk-MK" w:eastAsia="en-US"/>
        </w:rPr>
        <w:tab/>
        <w:t xml:space="preserve">Постои редовна информираност на студентите преку сајтот на АУЕ-ФОН. Сите најнови соопштенија, како и распоредот на часови, распоредот за полагање (термини на сесиите) и студиските програми се ставени на веб сајтот. Успешно функционира внесувањето на резултатите од полагањето колоквиуми-испити во Системот за електронска евиденција на студенти, како и објавување на наставните материјали во системот на е-леарнинг.  </w:t>
      </w:r>
    </w:p>
    <w:p w:rsidR="00DF0787" w:rsidRPr="004166B1" w:rsidRDefault="00DF0787" w:rsidP="001A5BA7">
      <w:pPr>
        <w:spacing w:after="120" w:line="360" w:lineRule="auto"/>
        <w:ind w:firstLine="708"/>
        <w:jc w:val="both"/>
        <w:rPr>
          <w:rFonts w:eastAsiaTheme="minorEastAsia"/>
          <w:lang w:val="mk-MK" w:eastAsia="en-US"/>
        </w:rPr>
      </w:pPr>
      <w:r w:rsidRPr="004166B1">
        <w:rPr>
          <w:rFonts w:eastAsiaTheme="minorEastAsia"/>
          <w:lang w:val="mk-MK" w:eastAsia="en-US"/>
        </w:rPr>
        <w:t>Исто така – Студентската служба е задолжена за редовно информирање на студентите. Студентите во текот на работните денови од 08-15,30 часот  можат да ги добијат потребните информации по телефон, електронска комуникација како и лично на шалтер.</w:t>
      </w:r>
    </w:p>
    <w:p w:rsidR="00DF0787" w:rsidRPr="001A5BA7" w:rsidRDefault="00DF0787" w:rsidP="001A5BA7">
      <w:pPr>
        <w:spacing w:after="200" w:line="360" w:lineRule="auto"/>
        <w:jc w:val="both"/>
        <w:rPr>
          <w:rFonts w:eastAsiaTheme="minorEastAsia"/>
          <w:sz w:val="22"/>
          <w:szCs w:val="22"/>
          <w:lang w:val="mk-MK" w:eastAsia="en-US"/>
        </w:rPr>
      </w:pPr>
    </w:p>
    <w:p w:rsidR="00DF0787" w:rsidRPr="001A5BA7" w:rsidRDefault="00DF0787" w:rsidP="00F54BDE">
      <w:pPr>
        <w:pStyle w:val="Heading1"/>
        <w:jc w:val="left"/>
        <w:rPr>
          <w:rFonts w:eastAsiaTheme="minorEastAsia"/>
        </w:rPr>
      </w:pPr>
      <w:bookmarkStart w:id="165" w:name="_Toc105604821"/>
      <w:bookmarkStart w:id="166" w:name="_Toc105635529"/>
      <w:r w:rsidRPr="001A5BA7">
        <w:rPr>
          <w:rFonts w:eastAsiaTheme="minorEastAsia"/>
        </w:rPr>
        <w:lastRenderedPageBreak/>
        <w:t>12.2 Екстерноинформирањенајавноста</w:t>
      </w:r>
      <w:bookmarkEnd w:id="165"/>
      <w:bookmarkEnd w:id="166"/>
      <w:r w:rsidR="00F54BDE">
        <w:rPr>
          <w:rFonts w:eastAsiaTheme="minorEastAsia"/>
        </w:rPr>
        <w:br/>
      </w:r>
    </w:p>
    <w:p w:rsidR="00DF0787" w:rsidRPr="004166B1" w:rsidRDefault="00DF0787" w:rsidP="001A5BA7">
      <w:pPr>
        <w:spacing w:after="200" w:line="360" w:lineRule="auto"/>
        <w:ind w:firstLine="708"/>
        <w:jc w:val="both"/>
        <w:rPr>
          <w:rFonts w:eastAsiaTheme="minorEastAsia"/>
          <w:lang w:val="mk-MK" w:eastAsia="en-US"/>
        </w:rPr>
      </w:pPr>
      <w:r w:rsidRPr="004166B1">
        <w:rPr>
          <w:rFonts w:eastAsiaTheme="minorEastAsia"/>
          <w:lang w:val="mk-MK" w:eastAsia="en-US"/>
        </w:rPr>
        <w:t xml:space="preserve"> Оваа дејност се спроведува преку централната служба за информирање (и портпаролот) на АУЕ-ФОН. Тоа е регулирано со процедури на управата на АУЕ-ФОН и Ректорската управа со кои што се регулирани надлежностите за екстерното информирање на Универзитетот.</w:t>
      </w:r>
    </w:p>
    <w:p w:rsidR="00CB14BD" w:rsidRPr="001A5BA7" w:rsidRDefault="00CB14BD" w:rsidP="001A5BA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ind w:firstLine="720"/>
        <w:rPr>
          <w:lang w:val="ru-RU"/>
        </w:rPr>
      </w:pPr>
    </w:p>
    <w:p w:rsidR="00CC5888" w:rsidRPr="001A5BA7" w:rsidRDefault="00CC5888" w:rsidP="00F54BDE">
      <w:pPr>
        <w:pStyle w:val="Heading1"/>
        <w:jc w:val="left"/>
      </w:pPr>
      <w:bookmarkStart w:id="167" w:name="_Toc105604822"/>
      <w:bookmarkStart w:id="168" w:name="_Toc105635530"/>
      <w:r w:rsidRPr="001A5BA7">
        <w:t>12.3. Другиактивности</w:t>
      </w:r>
      <w:bookmarkEnd w:id="167"/>
      <w:bookmarkEnd w:id="168"/>
      <w:r w:rsidR="00F54BDE">
        <w:br/>
      </w:r>
    </w:p>
    <w:p w:rsidR="00CC5888" w:rsidRPr="001A5BA7" w:rsidRDefault="00CC5888" w:rsidP="001A5BA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lang w:val="mk-MK"/>
        </w:rPr>
      </w:pPr>
      <w:r w:rsidRPr="001A5BA7">
        <w:rPr>
          <w:lang w:val="mk-MK"/>
        </w:rPr>
        <w:t>Целта на овој сегмент е постојана и планирана комуникација која има за цел да ја информира јавноста за работата и плановите на Ф</w:t>
      </w:r>
      <w:r w:rsidR="00DF0787" w:rsidRPr="001A5BA7">
        <w:rPr>
          <w:lang w:val="mk-MK"/>
        </w:rPr>
        <w:t>ДБ</w:t>
      </w:r>
      <w:r w:rsidRPr="001A5BA7">
        <w:rPr>
          <w:lang w:val="mk-MK"/>
        </w:rPr>
        <w:t xml:space="preserve"> на ФОН Универзитетот.</w:t>
      </w:r>
    </w:p>
    <w:p w:rsidR="004454AD" w:rsidRPr="001A5BA7" w:rsidRDefault="004454AD" w:rsidP="001A5BA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rPr>
          <w:b/>
          <w:lang w:val="mk-MK"/>
        </w:rPr>
      </w:pPr>
    </w:p>
    <w:p w:rsidR="004454AD" w:rsidRPr="001A5BA7" w:rsidRDefault="004454AD" w:rsidP="001A5BA7">
      <w:pPr>
        <w:spacing w:line="360" w:lineRule="auto"/>
        <w:rPr>
          <w:b/>
          <w:lang w:val="mk-MK"/>
        </w:rPr>
      </w:pPr>
      <w:r w:rsidRPr="001A5BA7">
        <w:rPr>
          <w:b/>
          <w:lang w:val="mk-MK"/>
        </w:rPr>
        <w:br w:type="page"/>
      </w:r>
    </w:p>
    <w:p w:rsidR="003E79AE" w:rsidRPr="001A5BA7" w:rsidRDefault="003E79AE" w:rsidP="001A5BA7">
      <w:pPr>
        <w:spacing w:line="360" w:lineRule="auto"/>
        <w:rPr>
          <w:b/>
          <w:lang w:val="mk-MK"/>
        </w:rPr>
      </w:pPr>
    </w:p>
    <w:p w:rsidR="000478FB" w:rsidRPr="001A5BA7" w:rsidRDefault="000478FB" w:rsidP="00F54BDE">
      <w:pPr>
        <w:pStyle w:val="Heading1"/>
      </w:pPr>
      <w:bookmarkStart w:id="169" w:name="_Toc105604823"/>
      <w:bookmarkStart w:id="170" w:name="_Toc105635531"/>
      <w:r w:rsidRPr="001A5BA7">
        <w:t>13.ФИНАНСИРАЊЕ</w:t>
      </w:r>
      <w:bookmarkEnd w:id="169"/>
      <w:bookmarkEnd w:id="170"/>
    </w:p>
    <w:p w:rsidR="000478FB" w:rsidRPr="001A5BA7" w:rsidRDefault="000478FB" w:rsidP="001A5BA7">
      <w:pPr>
        <w:spacing w:line="360" w:lineRule="auto"/>
        <w:jc w:val="both"/>
        <w:rPr>
          <w:lang w:val="mk-MK"/>
        </w:rPr>
      </w:pPr>
    </w:p>
    <w:p w:rsidR="001D573A" w:rsidRPr="001A5BA7" w:rsidRDefault="001D573A" w:rsidP="001A5BA7">
      <w:pPr>
        <w:spacing w:line="360" w:lineRule="auto"/>
        <w:jc w:val="both"/>
        <w:rPr>
          <w:lang w:val="ru-RU"/>
        </w:rPr>
      </w:pPr>
      <w:r w:rsidRPr="001A5BA7">
        <w:rPr>
          <w:lang w:val="ru-RU"/>
        </w:rPr>
        <w:t xml:space="preserve">         Буџетот со кој располага Ф</w:t>
      </w:r>
      <w:r w:rsidR="00DF0787" w:rsidRPr="001A5BA7">
        <w:rPr>
          <w:lang w:val="ru-RU"/>
        </w:rPr>
        <w:t>ДБ</w:t>
      </w:r>
      <w:r w:rsidRPr="001A5BA7">
        <w:rPr>
          <w:lang w:val="ru-RU"/>
        </w:rPr>
        <w:t xml:space="preserve"> првенствено се заснова на принципот на самофинансирање. Примарен извор на средства на Ф</w:t>
      </w:r>
      <w:r w:rsidR="00DF0787" w:rsidRPr="001A5BA7">
        <w:rPr>
          <w:lang w:val="ru-RU"/>
        </w:rPr>
        <w:t>ДБ</w:t>
      </w:r>
      <w:r w:rsidRPr="001A5BA7">
        <w:rPr>
          <w:lang w:val="ru-RU"/>
        </w:rPr>
        <w:t xml:space="preserve"> е школарината целосно уплатена приватно од страна на студентите. </w:t>
      </w:r>
    </w:p>
    <w:p w:rsidR="000478FB" w:rsidRPr="001A5BA7" w:rsidRDefault="001D573A" w:rsidP="001A5BA7">
      <w:pPr>
        <w:spacing w:line="360" w:lineRule="auto"/>
        <w:jc w:val="both"/>
        <w:rPr>
          <w:b/>
          <w:lang w:val="ru-RU"/>
        </w:rPr>
      </w:pPr>
      <w:r w:rsidRPr="001A5BA7">
        <w:rPr>
          <w:lang w:val="ru-RU"/>
        </w:rPr>
        <w:t xml:space="preserve">          Како можен извор на дополнителни средства се смета учеството во проекти (домашни и меѓународни).</w:t>
      </w:r>
    </w:p>
    <w:p w:rsidR="003E79AE" w:rsidRPr="001A5BA7" w:rsidRDefault="003E79AE" w:rsidP="001A5BA7">
      <w:pPr>
        <w:spacing w:line="360" w:lineRule="auto"/>
        <w:rPr>
          <w:b/>
          <w:lang w:val="mk-MK"/>
        </w:rPr>
      </w:pPr>
      <w:r w:rsidRPr="001A5BA7">
        <w:rPr>
          <w:b/>
          <w:lang w:val="mk-MK"/>
        </w:rPr>
        <w:br w:type="page"/>
      </w:r>
    </w:p>
    <w:p w:rsidR="000478FB" w:rsidRPr="001A5BA7" w:rsidRDefault="00C44CC8" w:rsidP="00F54BDE">
      <w:pPr>
        <w:pStyle w:val="Heading1"/>
      </w:pPr>
      <w:bookmarkStart w:id="171" w:name="_Toc105604824"/>
      <w:bookmarkStart w:id="172" w:name="_Toc105635532"/>
      <w:r w:rsidRPr="001A5BA7">
        <w:lastRenderedPageBreak/>
        <w:t>14.</w:t>
      </w:r>
      <w:r w:rsidR="000478FB" w:rsidRPr="001A5BA7">
        <w:t>ОБЕЗБЕДУВАЊЕ И ОЦЕНУВАЊЕ НА КВАЛИТЕТОТ НА АКАДЕМСКИОТ КАДАР</w:t>
      </w:r>
      <w:bookmarkEnd w:id="171"/>
      <w:bookmarkEnd w:id="172"/>
    </w:p>
    <w:p w:rsidR="000478FB" w:rsidRPr="001A5BA7" w:rsidRDefault="000478FB" w:rsidP="001A5BA7">
      <w:pPr>
        <w:spacing w:line="360" w:lineRule="auto"/>
        <w:jc w:val="both"/>
        <w:rPr>
          <w:b/>
          <w:lang w:val="mk-MK"/>
        </w:rPr>
      </w:pPr>
    </w:p>
    <w:p w:rsidR="000478FB" w:rsidRPr="001A5BA7" w:rsidRDefault="000478FB" w:rsidP="001A5BA7">
      <w:pPr>
        <w:spacing w:line="360" w:lineRule="auto"/>
        <w:jc w:val="both"/>
        <w:rPr>
          <w:lang w:val="mk-MK"/>
        </w:rPr>
      </w:pPr>
      <w:r w:rsidRPr="001A5BA7">
        <w:rPr>
          <w:b/>
          <w:lang w:val="mk-MK"/>
        </w:rPr>
        <w:tab/>
      </w:r>
      <w:r w:rsidRPr="001A5BA7">
        <w:rPr>
          <w:lang w:val="mk-MK"/>
        </w:rPr>
        <w:t xml:space="preserve">Суштината на евалуацијата (внатрешна и надворешна) е токму идентификување на квалитетот и посветеноста на ангажираниот наставно-научен, наставно-стручен и соработнички кадар. </w:t>
      </w:r>
    </w:p>
    <w:p w:rsidR="000478FB" w:rsidRPr="001A5BA7" w:rsidRDefault="000478FB" w:rsidP="001A5BA7">
      <w:pPr>
        <w:spacing w:line="360" w:lineRule="auto"/>
        <w:jc w:val="both"/>
        <w:rPr>
          <w:lang w:val="mk-MK"/>
        </w:rPr>
      </w:pPr>
      <w:r w:rsidRPr="001A5BA7">
        <w:rPr>
          <w:lang w:val="mk-MK"/>
        </w:rPr>
        <w:tab/>
      </w:r>
      <w:r w:rsidR="00215628" w:rsidRPr="001A5BA7">
        <w:rPr>
          <w:lang w:val="mk-MK"/>
        </w:rPr>
        <w:t>Ф</w:t>
      </w:r>
      <w:r w:rsidR="00851D27" w:rsidRPr="001A5BA7">
        <w:rPr>
          <w:lang w:val="mk-MK"/>
        </w:rPr>
        <w:t>ДБ</w:t>
      </w:r>
      <w:r w:rsidRPr="001A5BA7">
        <w:rPr>
          <w:lang w:val="mk-MK"/>
        </w:rPr>
        <w:t xml:space="preserve"> е уверен дека нивото на квалитетот  на академскиот кадар ќе се одржува и унапредува со доследно применување на пропишаните стандарди за спроведување на евалуацијата и сите актуелни механизми за оценување на наставно-образовниот процес, како и сигнализирање на евентуално (непожелно) отстапување од пропишаните критериуми.  </w:t>
      </w:r>
    </w:p>
    <w:p w:rsidR="000478FB" w:rsidRPr="001A5BA7" w:rsidRDefault="000478FB" w:rsidP="001A5BA7">
      <w:pPr>
        <w:spacing w:line="360" w:lineRule="auto"/>
        <w:jc w:val="both"/>
        <w:rPr>
          <w:lang w:val="mk-MK"/>
        </w:rPr>
      </w:pPr>
    </w:p>
    <w:p w:rsidR="003E79AE" w:rsidRPr="001A5BA7" w:rsidRDefault="003E79AE" w:rsidP="001A5BA7">
      <w:pPr>
        <w:spacing w:line="360" w:lineRule="auto"/>
        <w:rPr>
          <w:lang w:val="mk-MK"/>
        </w:rPr>
      </w:pPr>
      <w:r w:rsidRPr="001A5BA7">
        <w:rPr>
          <w:lang w:val="mk-MK"/>
        </w:rPr>
        <w:br w:type="page"/>
      </w:r>
    </w:p>
    <w:p w:rsidR="000478FB" w:rsidRPr="001A5BA7" w:rsidRDefault="000478FB" w:rsidP="00F54BDE">
      <w:pPr>
        <w:pStyle w:val="Heading1"/>
      </w:pPr>
      <w:bookmarkStart w:id="173" w:name="_Toc105604825"/>
      <w:bookmarkStart w:id="174" w:name="_Toc105635533"/>
      <w:r w:rsidRPr="001A5BA7">
        <w:lastRenderedPageBreak/>
        <w:t>15. ПРЕПОРАКИ И КОРЕКТИВНИ МЕРКИ</w:t>
      </w:r>
      <w:bookmarkEnd w:id="173"/>
      <w:bookmarkEnd w:id="174"/>
    </w:p>
    <w:p w:rsidR="000478FB" w:rsidRPr="001A5BA7" w:rsidRDefault="000478FB" w:rsidP="001A5BA7">
      <w:pPr>
        <w:spacing w:line="360" w:lineRule="auto"/>
        <w:rPr>
          <w:lang w:val="mk-MK"/>
        </w:rPr>
      </w:pPr>
    </w:p>
    <w:p w:rsidR="00851D27" w:rsidRPr="001A5BA7" w:rsidRDefault="00851D27" w:rsidP="001A5BA7">
      <w:pPr>
        <w:tabs>
          <w:tab w:val="center" w:pos="4320"/>
          <w:tab w:val="right" w:pos="8640"/>
        </w:tabs>
        <w:spacing w:line="360" w:lineRule="auto"/>
        <w:ind w:firstLine="720"/>
        <w:jc w:val="both"/>
        <w:rPr>
          <w:bCs/>
          <w:lang w:val="ru-RU" w:eastAsia="en-US"/>
        </w:rPr>
      </w:pPr>
      <w:r w:rsidRPr="001A5BA7">
        <w:rPr>
          <w:bCs/>
          <w:lang w:val="ru-RU" w:eastAsia="en-US"/>
        </w:rPr>
        <w:t>Доследното спроведувањето на процесот на  самоевалуација и евалуација, како законска обврска за сите високообразовни институции во Р. Македонија, претставува добра можност за извршување на сеопфатна и длабинска анализа на состојбите и процесите на Факултетот за економски науки.</w:t>
      </w:r>
    </w:p>
    <w:p w:rsidR="00851D27" w:rsidRPr="001A5BA7" w:rsidRDefault="00851D27" w:rsidP="001A5BA7">
      <w:pPr>
        <w:tabs>
          <w:tab w:val="center" w:pos="4320"/>
          <w:tab w:val="right" w:pos="8640"/>
        </w:tabs>
        <w:spacing w:line="360" w:lineRule="auto"/>
        <w:ind w:firstLine="720"/>
        <w:jc w:val="both"/>
        <w:rPr>
          <w:bCs/>
          <w:lang w:val="ru-RU" w:eastAsia="en-US"/>
        </w:rPr>
      </w:pPr>
      <w:r w:rsidRPr="001A5BA7">
        <w:rPr>
          <w:bCs/>
          <w:lang w:val="ru-RU" w:eastAsia="en-US"/>
        </w:rPr>
        <w:t xml:space="preserve">Направената анализа  овозможува согледување на добрите и слабите страни, односно тешкотиите во работењето на институцијата ,  од интерен и/или екстерен карактер, како и согледување на можностите за надминување на проблемите и динамизирање на развојот. </w:t>
      </w:r>
    </w:p>
    <w:p w:rsidR="00851D27" w:rsidRPr="001A5BA7" w:rsidRDefault="00851D27" w:rsidP="001A5BA7">
      <w:pPr>
        <w:tabs>
          <w:tab w:val="center" w:pos="4320"/>
          <w:tab w:val="right" w:pos="8640"/>
        </w:tabs>
        <w:spacing w:line="360" w:lineRule="auto"/>
        <w:ind w:firstLine="720"/>
        <w:jc w:val="both"/>
        <w:rPr>
          <w:bCs/>
          <w:lang w:val="ru-RU" w:eastAsia="en-US"/>
        </w:rPr>
      </w:pPr>
      <w:r w:rsidRPr="001A5BA7">
        <w:rPr>
          <w:bCs/>
          <w:lang w:val="ru-RU" w:eastAsia="en-US"/>
        </w:rPr>
        <w:t>Овие констатации се однесуваат на сите сегменти, односно на целокупното работење на Факултетот. Имајќи ги предвид добиените сознанија, и ставајќи ги во контекст на реалните состојби и можности за нивна позитивна промена, ги препорачуваме следниве корективни мерки:</w:t>
      </w:r>
    </w:p>
    <w:p w:rsidR="00851D27" w:rsidRPr="001A5BA7" w:rsidRDefault="00851D27" w:rsidP="001A5BA7">
      <w:pPr>
        <w:spacing w:after="200" w:line="360" w:lineRule="auto"/>
        <w:jc w:val="both"/>
        <w:rPr>
          <w:rFonts w:eastAsiaTheme="minorEastAsia"/>
          <w:sz w:val="22"/>
          <w:szCs w:val="22"/>
          <w:lang w:val="mk-MK" w:eastAsia="en-US"/>
        </w:rPr>
      </w:pPr>
    </w:p>
    <w:p w:rsidR="00851D27" w:rsidRPr="001A5BA7" w:rsidRDefault="00851D27" w:rsidP="001A5BA7">
      <w:pPr>
        <w:spacing w:after="200" w:line="360" w:lineRule="auto"/>
        <w:jc w:val="both"/>
        <w:rPr>
          <w:rFonts w:eastAsiaTheme="minorEastAsia"/>
          <w:sz w:val="22"/>
          <w:szCs w:val="22"/>
          <w:lang w:val="mk-MK" w:eastAsia="en-US"/>
        </w:rPr>
      </w:pPr>
    </w:p>
    <w:p w:rsidR="00851D27" w:rsidRPr="001A5BA7" w:rsidRDefault="00851D27" w:rsidP="00AF6E4A">
      <w:pPr>
        <w:pStyle w:val="Heading1"/>
        <w:rPr>
          <w:rFonts w:eastAsiaTheme="minorEastAsia"/>
        </w:rPr>
      </w:pPr>
      <w:bookmarkStart w:id="175" w:name="_Toc105604826"/>
      <w:bookmarkStart w:id="176" w:name="_Toc105635534"/>
      <w:r w:rsidRPr="001A5BA7">
        <w:rPr>
          <w:rFonts w:eastAsiaTheme="minorEastAsia"/>
        </w:rPr>
        <w:t>Првциклуснастудии</w:t>
      </w:r>
      <w:bookmarkEnd w:id="175"/>
      <w:bookmarkEnd w:id="176"/>
    </w:p>
    <w:p w:rsidR="00851D27" w:rsidRPr="001A5BA7" w:rsidRDefault="00851D27" w:rsidP="001A5BA7">
      <w:pPr>
        <w:spacing w:after="200" w:line="360" w:lineRule="auto"/>
        <w:jc w:val="both"/>
        <w:rPr>
          <w:rFonts w:eastAsiaTheme="minorEastAsia"/>
          <w:sz w:val="22"/>
          <w:szCs w:val="22"/>
          <w:lang w:val="mk-MK" w:eastAsia="en-US"/>
        </w:rPr>
      </w:pPr>
    </w:p>
    <w:p w:rsidR="00851D27" w:rsidRPr="001A5BA7" w:rsidRDefault="00851D27" w:rsidP="001A5BA7">
      <w:pPr>
        <w:numPr>
          <w:ilvl w:val="0"/>
          <w:numId w:val="39"/>
        </w:numPr>
        <w:spacing w:after="200" w:line="360" w:lineRule="auto"/>
        <w:jc w:val="both"/>
        <w:rPr>
          <w:rFonts w:eastAsiaTheme="minorEastAsia"/>
          <w:b/>
          <w:sz w:val="22"/>
          <w:szCs w:val="22"/>
          <w:lang w:val="mk-MK" w:eastAsia="en-US"/>
        </w:rPr>
      </w:pPr>
      <w:r w:rsidRPr="001A5BA7">
        <w:rPr>
          <w:rFonts w:eastAsiaTheme="minorEastAsia"/>
          <w:b/>
          <w:sz w:val="22"/>
          <w:szCs w:val="22"/>
          <w:lang w:val="mk-MK" w:eastAsia="en-US"/>
        </w:rPr>
        <w:t>Студиска програма</w:t>
      </w:r>
    </w:p>
    <w:p w:rsidR="00851D27" w:rsidRPr="001A5BA7" w:rsidRDefault="00851D27" w:rsidP="001A5BA7">
      <w:pPr>
        <w:spacing w:after="200" w:line="360" w:lineRule="auto"/>
        <w:ind w:firstLine="705"/>
        <w:jc w:val="both"/>
        <w:rPr>
          <w:rFonts w:eastAsiaTheme="minorEastAsia"/>
          <w:sz w:val="22"/>
          <w:szCs w:val="22"/>
          <w:lang w:val="mk-MK" w:eastAsia="en-US"/>
        </w:rPr>
      </w:pPr>
    </w:p>
    <w:p w:rsidR="00851D27" w:rsidRPr="00CB4286" w:rsidRDefault="00851D27" w:rsidP="001A5BA7">
      <w:pPr>
        <w:tabs>
          <w:tab w:val="center" w:pos="4320"/>
          <w:tab w:val="right" w:pos="8640"/>
        </w:tabs>
        <w:spacing w:line="360" w:lineRule="auto"/>
        <w:ind w:firstLine="720"/>
        <w:jc w:val="both"/>
        <w:rPr>
          <w:bCs/>
          <w:sz w:val="22"/>
          <w:szCs w:val="22"/>
          <w:lang w:val="ru-RU" w:eastAsia="en-US"/>
        </w:rPr>
      </w:pPr>
      <w:r w:rsidRPr="00CB4286">
        <w:rPr>
          <w:b/>
          <w:sz w:val="22"/>
          <w:szCs w:val="22"/>
          <w:lang w:val="ru-RU" w:eastAsia="en-US"/>
        </w:rPr>
        <w:t>Цел:</w:t>
      </w:r>
      <w:r w:rsidRPr="00CB4286">
        <w:rPr>
          <w:bCs/>
          <w:sz w:val="22"/>
          <w:szCs w:val="22"/>
          <w:lang w:val="ru-RU" w:eastAsia="en-US"/>
        </w:rPr>
        <w:t xml:space="preserve"> Перманетно осовременување и реструктуирање на студиските програми на додипломските студии преку:</w:t>
      </w:r>
    </w:p>
    <w:p w:rsidR="00851D27" w:rsidRPr="00CB4286" w:rsidRDefault="00851D27" w:rsidP="001A5BA7">
      <w:pPr>
        <w:numPr>
          <w:ilvl w:val="0"/>
          <w:numId w:val="43"/>
        </w:numPr>
        <w:spacing w:after="200" w:line="360" w:lineRule="auto"/>
        <w:jc w:val="both"/>
        <w:rPr>
          <w:bCs/>
          <w:sz w:val="22"/>
          <w:szCs w:val="22"/>
          <w:lang w:val="ru-RU" w:eastAsia="en-US"/>
        </w:rPr>
      </w:pPr>
      <w:r w:rsidRPr="00CB4286">
        <w:rPr>
          <w:bCs/>
          <w:sz w:val="22"/>
          <w:szCs w:val="22"/>
          <w:lang w:val="ru-RU" w:eastAsia="en-US"/>
        </w:rPr>
        <w:t>реструктуирање на постојната и воведување на нови студиски програми;</w:t>
      </w:r>
    </w:p>
    <w:p w:rsidR="00851D27" w:rsidRPr="00CB4286" w:rsidRDefault="00851D27" w:rsidP="001A5BA7">
      <w:pPr>
        <w:numPr>
          <w:ilvl w:val="0"/>
          <w:numId w:val="43"/>
        </w:numPr>
        <w:spacing w:after="200" w:line="360" w:lineRule="auto"/>
        <w:jc w:val="both"/>
        <w:rPr>
          <w:bCs/>
          <w:sz w:val="22"/>
          <w:szCs w:val="22"/>
          <w:lang w:val="ru-RU" w:eastAsia="en-US"/>
        </w:rPr>
      </w:pPr>
      <w:r w:rsidRPr="00CB4286">
        <w:rPr>
          <w:bCs/>
          <w:sz w:val="22"/>
          <w:szCs w:val="22"/>
          <w:lang w:val="ru-RU" w:eastAsia="en-US"/>
        </w:rPr>
        <w:t>зголемување на бројот на основни предмети, како и зголемување на бројот на стручни предмети, коишто ќе бидат во функција на попрецизно дефинирање на профилот на кадарот;</w:t>
      </w:r>
    </w:p>
    <w:p w:rsidR="00851D27" w:rsidRPr="00CB4286" w:rsidRDefault="00851D27" w:rsidP="001A5BA7">
      <w:pPr>
        <w:numPr>
          <w:ilvl w:val="0"/>
          <w:numId w:val="43"/>
        </w:numPr>
        <w:spacing w:after="200" w:line="360" w:lineRule="auto"/>
        <w:jc w:val="both"/>
        <w:rPr>
          <w:bCs/>
          <w:sz w:val="22"/>
          <w:szCs w:val="22"/>
          <w:lang w:val="ru-RU" w:eastAsia="en-US"/>
        </w:rPr>
      </w:pPr>
      <w:r w:rsidRPr="00CB4286">
        <w:rPr>
          <w:bCs/>
          <w:sz w:val="22"/>
          <w:szCs w:val="22"/>
          <w:lang w:val="ru-RU" w:eastAsia="en-US"/>
        </w:rPr>
        <w:t xml:space="preserve">перманентно иновирање на предметните програми, согласно со новите научни сознанија во областа на економијата и со идентификуваните и антиципираните потреби на стопанството за определени видови знаења; </w:t>
      </w:r>
    </w:p>
    <w:p w:rsidR="00851D27" w:rsidRPr="00CB4286" w:rsidRDefault="00851D27" w:rsidP="001A5BA7">
      <w:pPr>
        <w:numPr>
          <w:ilvl w:val="0"/>
          <w:numId w:val="43"/>
        </w:numPr>
        <w:spacing w:after="200" w:line="360" w:lineRule="auto"/>
        <w:jc w:val="both"/>
        <w:rPr>
          <w:bCs/>
          <w:sz w:val="22"/>
          <w:szCs w:val="22"/>
          <w:lang w:val="ru-RU" w:eastAsia="en-US"/>
        </w:rPr>
      </w:pPr>
      <w:r w:rsidRPr="00CB4286">
        <w:rPr>
          <w:bCs/>
          <w:sz w:val="22"/>
          <w:szCs w:val="22"/>
          <w:lang w:val="ru-RU" w:eastAsia="en-US"/>
        </w:rPr>
        <w:t xml:space="preserve">воспоставување организирана и континуирана соработка со државните органи иснтитуции и служби како и </w:t>
      </w:r>
      <w:r w:rsidRPr="00CB4286">
        <w:rPr>
          <w:bCs/>
          <w:sz w:val="22"/>
          <w:szCs w:val="22"/>
          <w:lang w:val="mk-MK" w:eastAsia="en-US"/>
        </w:rPr>
        <w:t xml:space="preserve">со </w:t>
      </w:r>
      <w:r w:rsidRPr="00CB4286">
        <w:rPr>
          <w:bCs/>
          <w:sz w:val="22"/>
          <w:szCs w:val="22"/>
          <w:lang w:val="ru-RU" w:eastAsia="en-US"/>
        </w:rPr>
        <w:t>организациите иинституциите и службите вп приватниот сектор;</w:t>
      </w:r>
    </w:p>
    <w:p w:rsidR="00851D27" w:rsidRPr="00CB4286" w:rsidRDefault="00851D27" w:rsidP="001A5BA7">
      <w:pPr>
        <w:numPr>
          <w:ilvl w:val="0"/>
          <w:numId w:val="43"/>
        </w:numPr>
        <w:spacing w:after="200" w:line="360" w:lineRule="auto"/>
        <w:jc w:val="both"/>
        <w:rPr>
          <w:bCs/>
          <w:sz w:val="22"/>
          <w:szCs w:val="22"/>
          <w:lang w:val="ru-RU" w:eastAsia="en-US"/>
        </w:rPr>
      </w:pPr>
      <w:r w:rsidRPr="00CB4286">
        <w:rPr>
          <w:bCs/>
          <w:sz w:val="22"/>
          <w:szCs w:val="22"/>
          <w:lang w:val="ru-RU" w:eastAsia="en-US"/>
        </w:rPr>
        <w:lastRenderedPageBreak/>
        <w:t>натамошно развивање на кредит-трансфер системот;</w:t>
      </w:r>
    </w:p>
    <w:p w:rsidR="00851D27" w:rsidRPr="001A5BA7" w:rsidRDefault="00851D27" w:rsidP="001A5BA7">
      <w:pPr>
        <w:spacing w:after="200" w:line="360" w:lineRule="auto"/>
        <w:ind w:firstLine="708"/>
        <w:jc w:val="both"/>
        <w:rPr>
          <w:rFonts w:eastAsiaTheme="minorEastAsia"/>
          <w:sz w:val="22"/>
          <w:szCs w:val="22"/>
          <w:lang w:val="mk-MK" w:eastAsia="en-US"/>
        </w:rPr>
      </w:pPr>
    </w:p>
    <w:p w:rsidR="00851D27" w:rsidRPr="001A5BA7" w:rsidRDefault="00851D27" w:rsidP="00AF6E4A">
      <w:pPr>
        <w:pStyle w:val="Heading1"/>
        <w:rPr>
          <w:rFonts w:eastAsiaTheme="minorEastAsia"/>
        </w:rPr>
      </w:pPr>
      <w:bookmarkStart w:id="177" w:name="_Toc105604827"/>
      <w:bookmarkStart w:id="178" w:name="_Toc105635535"/>
      <w:r w:rsidRPr="001A5BA7">
        <w:rPr>
          <w:rFonts w:eastAsiaTheme="minorEastAsia"/>
        </w:rPr>
        <w:t>Наставнички и соработничкикадар</w:t>
      </w:r>
      <w:bookmarkEnd w:id="177"/>
      <w:bookmarkEnd w:id="178"/>
    </w:p>
    <w:p w:rsidR="00851D27" w:rsidRPr="001A5BA7" w:rsidRDefault="00851D27" w:rsidP="001A5BA7">
      <w:pPr>
        <w:spacing w:after="200" w:line="360" w:lineRule="auto"/>
        <w:ind w:firstLine="708"/>
        <w:jc w:val="both"/>
        <w:rPr>
          <w:rFonts w:eastAsiaTheme="minorEastAsia"/>
          <w:sz w:val="22"/>
          <w:szCs w:val="22"/>
          <w:lang w:val="mk-MK" w:eastAsia="en-US"/>
        </w:rPr>
      </w:pPr>
    </w:p>
    <w:p w:rsidR="00851D27" w:rsidRPr="001A5BA7" w:rsidRDefault="00851D27" w:rsidP="001A5BA7">
      <w:pPr>
        <w:spacing w:line="360" w:lineRule="auto"/>
        <w:ind w:firstLine="720"/>
        <w:jc w:val="both"/>
        <w:rPr>
          <w:lang w:val="ru-RU" w:eastAsia="en-US"/>
        </w:rPr>
      </w:pPr>
      <w:r w:rsidRPr="001A5BA7">
        <w:rPr>
          <w:b/>
          <w:bCs/>
          <w:lang w:val="ru-RU" w:eastAsia="en-US"/>
        </w:rPr>
        <w:t>Цел:</w:t>
      </w:r>
      <w:r w:rsidRPr="001A5BA7">
        <w:rPr>
          <w:lang w:val="ru-RU" w:eastAsia="en-US"/>
        </w:rPr>
        <w:t xml:space="preserve"> Перманентно квалитативно подобрување на постојниот наставнички и  соработнички кадар и кадровско доекипирање на Факултетот соодветно на потребите , преку:</w:t>
      </w:r>
    </w:p>
    <w:p w:rsidR="00851D27" w:rsidRPr="001A5BA7" w:rsidRDefault="00851D27" w:rsidP="001A5BA7">
      <w:pPr>
        <w:numPr>
          <w:ilvl w:val="0"/>
          <w:numId w:val="44"/>
        </w:numPr>
        <w:spacing w:after="200" w:line="360" w:lineRule="auto"/>
        <w:jc w:val="both"/>
        <w:rPr>
          <w:rFonts w:eastAsiaTheme="minorEastAsia"/>
          <w:sz w:val="22"/>
          <w:szCs w:val="22"/>
          <w:lang w:val="ru-RU" w:eastAsia="en-US"/>
        </w:rPr>
      </w:pPr>
      <w:r w:rsidRPr="001A5BA7">
        <w:rPr>
          <w:rFonts w:eastAsiaTheme="minorEastAsia"/>
          <w:sz w:val="22"/>
          <w:szCs w:val="22"/>
          <w:lang w:val="ru-RU" w:eastAsia="en-US"/>
        </w:rPr>
        <w:t>вработување на потребниот број наставници и соработници согласно со законските услови и финансиските можности на Факултетот;</w:t>
      </w:r>
    </w:p>
    <w:p w:rsidR="00851D27" w:rsidRPr="001A5BA7" w:rsidRDefault="00851D27" w:rsidP="001A5BA7">
      <w:pPr>
        <w:numPr>
          <w:ilvl w:val="0"/>
          <w:numId w:val="44"/>
        </w:numPr>
        <w:spacing w:after="200" w:line="360" w:lineRule="auto"/>
        <w:jc w:val="both"/>
        <w:rPr>
          <w:rFonts w:eastAsiaTheme="minorEastAsia"/>
          <w:sz w:val="22"/>
          <w:szCs w:val="22"/>
          <w:lang w:val="ru-RU" w:eastAsia="en-US"/>
        </w:rPr>
      </w:pPr>
      <w:r w:rsidRPr="001A5BA7">
        <w:rPr>
          <w:rFonts w:eastAsiaTheme="minorEastAsia"/>
          <w:sz w:val="22"/>
          <w:szCs w:val="22"/>
          <w:lang w:val="ru-RU" w:eastAsia="en-US"/>
        </w:rPr>
        <w:t>ангажирање  на афирмиран наставнички кадар од високообразовни институции од земјата и странство;</w:t>
      </w:r>
    </w:p>
    <w:p w:rsidR="00851D27" w:rsidRPr="001A5BA7" w:rsidRDefault="00851D27" w:rsidP="001A5BA7">
      <w:pPr>
        <w:numPr>
          <w:ilvl w:val="0"/>
          <w:numId w:val="44"/>
        </w:numPr>
        <w:spacing w:after="200" w:line="360" w:lineRule="auto"/>
        <w:jc w:val="both"/>
        <w:rPr>
          <w:rFonts w:eastAsiaTheme="minorEastAsia"/>
          <w:sz w:val="22"/>
          <w:szCs w:val="22"/>
          <w:lang w:val="ru-RU" w:eastAsia="en-US"/>
        </w:rPr>
      </w:pPr>
      <w:r w:rsidRPr="001A5BA7">
        <w:rPr>
          <w:rFonts w:eastAsiaTheme="minorEastAsia"/>
          <w:sz w:val="22"/>
          <w:szCs w:val="22"/>
          <w:lang w:val="ru-RU" w:eastAsia="en-US"/>
        </w:rPr>
        <w:t>стручно усовршување на наставничкиот и соработничкиот кадар во странство, преку различни форми на соработка со соодветни високообразовни и други институции;</w:t>
      </w:r>
    </w:p>
    <w:p w:rsidR="00851D27" w:rsidRPr="001A5BA7" w:rsidRDefault="00851D27" w:rsidP="001A5BA7">
      <w:pPr>
        <w:numPr>
          <w:ilvl w:val="0"/>
          <w:numId w:val="44"/>
        </w:numPr>
        <w:spacing w:after="200" w:line="360" w:lineRule="auto"/>
        <w:jc w:val="both"/>
        <w:rPr>
          <w:rFonts w:eastAsiaTheme="minorEastAsia"/>
          <w:sz w:val="22"/>
          <w:szCs w:val="22"/>
          <w:lang w:val="ru-RU" w:eastAsia="en-US"/>
        </w:rPr>
      </w:pPr>
      <w:r w:rsidRPr="001A5BA7">
        <w:rPr>
          <w:rFonts w:eastAsiaTheme="minorEastAsia"/>
          <w:sz w:val="22"/>
          <w:szCs w:val="22"/>
          <w:lang w:val="ru-RU" w:eastAsia="en-US"/>
        </w:rPr>
        <w:t>подобро искористување на расположливиот кадар, во зависност од неговиот квалитет и профил;</w:t>
      </w:r>
    </w:p>
    <w:p w:rsidR="00851D27" w:rsidRPr="001A5BA7" w:rsidRDefault="00851D27" w:rsidP="001A5BA7">
      <w:pPr>
        <w:numPr>
          <w:ilvl w:val="0"/>
          <w:numId w:val="44"/>
        </w:numPr>
        <w:spacing w:after="200" w:line="360" w:lineRule="auto"/>
        <w:jc w:val="both"/>
        <w:rPr>
          <w:rFonts w:eastAsiaTheme="minorEastAsia"/>
          <w:sz w:val="22"/>
          <w:szCs w:val="22"/>
          <w:lang w:val="ru-RU" w:eastAsia="en-US"/>
        </w:rPr>
      </w:pPr>
      <w:r w:rsidRPr="001A5BA7">
        <w:rPr>
          <w:rFonts w:eastAsiaTheme="minorEastAsia"/>
          <w:sz w:val="22"/>
          <w:szCs w:val="22"/>
          <w:lang w:val="ru-RU" w:eastAsia="en-US"/>
        </w:rPr>
        <w:t>континуирано следење и анализа на степенот и квалитетот на извршувањето на работните задачи во наставно-образовниот процес;</w:t>
      </w:r>
    </w:p>
    <w:p w:rsidR="00851D27" w:rsidRPr="001A5BA7" w:rsidRDefault="00851D27" w:rsidP="001A5BA7">
      <w:pPr>
        <w:spacing w:after="200" w:line="360" w:lineRule="auto"/>
        <w:jc w:val="both"/>
        <w:rPr>
          <w:rFonts w:eastAsiaTheme="minorEastAsia"/>
          <w:sz w:val="22"/>
          <w:szCs w:val="22"/>
          <w:lang w:val="mk-MK" w:eastAsia="en-US"/>
        </w:rPr>
      </w:pPr>
    </w:p>
    <w:p w:rsidR="00851D27" w:rsidRPr="001A5BA7" w:rsidRDefault="00851D27" w:rsidP="00AF6E4A">
      <w:pPr>
        <w:pStyle w:val="Heading1"/>
        <w:rPr>
          <w:rFonts w:eastAsiaTheme="minorEastAsia"/>
        </w:rPr>
      </w:pPr>
      <w:bookmarkStart w:id="179" w:name="_Toc105604828"/>
      <w:bookmarkStart w:id="180" w:name="_Toc105635536"/>
      <w:r w:rsidRPr="001A5BA7">
        <w:rPr>
          <w:rFonts w:eastAsiaTheme="minorEastAsia"/>
        </w:rPr>
        <w:t>Наставно-образовнадејност</w:t>
      </w:r>
      <w:bookmarkEnd w:id="179"/>
      <w:bookmarkEnd w:id="180"/>
    </w:p>
    <w:p w:rsidR="00851D27" w:rsidRPr="001A5BA7" w:rsidRDefault="00851D27" w:rsidP="001A5BA7">
      <w:pPr>
        <w:spacing w:after="200" w:line="360" w:lineRule="auto"/>
        <w:jc w:val="both"/>
        <w:rPr>
          <w:rFonts w:eastAsiaTheme="minorEastAsia"/>
          <w:sz w:val="22"/>
          <w:szCs w:val="22"/>
          <w:lang w:val="mk-MK" w:eastAsia="en-US"/>
        </w:rPr>
      </w:pPr>
    </w:p>
    <w:p w:rsidR="00851D27" w:rsidRPr="001A5BA7" w:rsidRDefault="00851D27" w:rsidP="001A5BA7">
      <w:pPr>
        <w:spacing w:after="200" w:line="360" w:lineRule="auto"/>
        <w:ind w:firstLine="720"/>
        <w:jc w:val="both"/>
        <w:rPr>
          <w:rFonts w:eastAsiaTheme="minorEastAsia"/>
          <w:sz w:val="22"/>
          <w:szCs w:val="22"/>
          <w:lang w:val="mk-MK" w:eastAsia="en-US"/>
        </w:rPr>
      </w:pPr>
      <w:r w:rsidRPr="001A5BA7">
        <w:rPr>
          <w:rFonts w:eastAsiaTheme="minorEastAsia"/>
          <w:b/>
          <w:sz w:val="22"/>
          <w:szCs w:val="22"/>
          <w:lang w:val="mk-MK" w:eastAsia="en-US"/>
        </w:rPr>
        <w:t xml:space="preserve">Цел: </w:t>
      </w:r>
      <w:r w:rsidRPr="001A5BA7">
        <w:rPr>
          <w:rFonts w:eastAsiaTheme="minorEastAsia"/>
          <w:sz w:val="22"/>
          <w:szCs w:val="22"/>
          <w:lang w:val="mk-MK" w:eastAsia="en-US"/>
        </w:rPr>
        <w:t>Осовременување на наставно-образовниот процес и подобрување на квалитетот и ефикасноста во студирањето, преку:</w:t>
      </w:r>
    </w:p>
    <w:p w:rsidR="00851D27" w:rsidRPr="001A5BA7" w:rsidRDefault="00851D27" w:rsidP="001A5BA7">
      <w:pPr>
        <w:numPr>
          <w:ilvl w:val="0"/>
          <w:numId w:val="38"/>
        </w:numPr>
        <w:spacing w:after="200" w:line="360" w:lineRule="auto"/>
        <w:jc w:val="both"/>
        <w:rPr>
          <w:rFonts w:eastAsiaTheme="minorEastAsia"/>
          <w:color w:val="000000"/>
          <w:sz w:val="22"/>
          <w:szCs w:val="22"/>
          <w:lang w:val="mk-MK" w:eastAsia="en-US"/>
        </w:rPr>
      </w:pPr>
      <w:r w:rsidRPr="001A5BA7">
        <w:rPr>
          <w:rFonts w:eastAsiaTheme="minorEastAsia"/>
          <w:color w:val="000000"/>
          <w:sz w:val="22"/>
          <w:szCs w:val="22"/>
          <w:lang w:val="mk-MK" w:eastAsia="en-US"/>
        </w:rPr>
        <w:t>подобрување на процесот на наставата врз база на следење на промените кај високо-образовни институции во развиените земји и имплементација на нивните позитивни искуства</w:t>
      </w:r>
    </w:p>
    <w:p w:rsidR="00851D27" w:rsidRPr="001A5BA7" w:rsidRDefault="00851D27" w:rsidP="001A5BA7">
      <w:pPr>
        <w:numPr>
          <w:ilvl w:val="0"/>
          <w:numId w:val="38"/>
        </w:numPr>
        <w:spacing w:after="200" w:line="360" w:lineRule="auto"/>
        <w:jc w:val="both"/>
        <w:rPr>
          <w:rFonts w:eastAsiaTheme="minorEastAsia"/>
          <w:color w:val="000000"/>
          <w:sz w:val="22"/>
          <w:szCs w:val="22"/>
          <w:lang w:val="mk-MK" w:eastAsia="en-US"/>
        </w:rPr>
      </w:pPr>
      <w:r w:rsidRPr="001A5BA7">
        <w:rPr>
          <w:rFonts w:eastAsiaTheme="minorEastAsia"/>
          <w:color w:val="000000"/>
          <w:sz w:val="22"/>
          <w:szCs w:val="22"/>
          <w:lang w:val="mk-MK" w:eastAsia="en-US"/>
        </w:rPr>
        <w:t>поднесување редовни извештаи на наставниците за реализација на предметната програма и постигнатата проодност;</w:t>
      </w:r>
    </w:p>
    <w:p w:rsidR="00851D27" w:rsidRPr="001A5BA7" w:rsidRDefault="00851D27" w:rsidP="001A5BA7">
      <w:pPr>
        <w:numPr>
          <w:ilvl w:val="0"/>
          <w:numId w:val="38"/>
        </w:numPr>
        <w:spacing w:after="200" w:line="360" w:lineRule="auto"/>
        <w:jc w:val="both"/>
        <w:rPr>
          <w:rFonts w:eastAsiaTheme="minorEastAsia"/>
          <w:color w:val="000000"/>
          <w:sz w:val="22"/>
          <w:szCs w:val="22"/>
          <w:lang w:val="mk-MK" w:eastAsia="en-US"/>
        </w:rPr>
      </w:pPr>
      <w:r w:rsidRPr="001A5BA7">
        <w:rPr>
          <w:rFonts w:eastAsiaTheme="minorEastAsia"/>
          <w:color w:val="000000"/>
          <w:sz w:val="22"/>
          <w:szCs w:val="22"/>
          <w:lang w:val="mk-MK" w:eastAsia="en-US"/>
        </w:rPr>
        <w:t>поднесување  извештај до деканот за реализација на годишната програма за работа;</w:t>
      </w:r>
    </w:p>
    <w:p w:rsidR="00851D27" w:rsidRPr="001A5BA7" w:rsidRDefault="00851D27" w:rsidP="001A5BA7">
      <w:pPr>
        <w:numPr>
          <w:ilvl w:val="0"/>
          <w:numId w:val="38"/>
        </w:numPr>
        <w:spacing w:after="200" w:line="360" w:lineRule="auto"/>
        <w:jc w:val="both"/>
        <w:rPr>
          <w:rFonts w:eastAsiaTheme="minorEastAsia"/>
          <w:color w:val="000000"/>
          <w:sz w:val="22"/>
          <w:szCs w:val="22"/>
          <w:lang w:val="mk-MK" w:eastAsia="en-US"/>
        </w:rPr>
      </w:pPr>
      <w:r w:rsidRPr="001A5BA7">
        <w:rPr>
          <w:rFonts w:eastAsiaTheme="minorEastAsia"/>
          <w:color w:val="000000"/>
          <w:sz w:val="22"/>
          <w:szCs w:val="22"/>
          <w:lang w:val="mk-MK" w:eastAsia="en-US"/>
        </w:rPr>
        <w:lastRenderedPageBreak/>
        <w:t>соработка со факултети и универзитети од странство</w:t>
      </w:r>
    </w:p>
    <w:p w:rsidR="00851D27" w:rsidRPr="001A5BA7" w:rsidRDefault="00851D27" w:rsidP="001A5BA7">
      <w:pPr>
        <w:numPr>
          <w:ilvl w:val="0"/>
          <w:numId w:val="38"/>
        </w:numPr>
        <w:spacing w:after="200" w:line="360" w:lineRule="auto"/>
        <w:jc w:val="both"/>
        <w:rPr>
          <w:rFonts w:eastAsiaTheme="minorEastAsia"/>
          <w:color w:val="000000"/>
          <w:sz w:val="22"/>
          <w:szCs w:val="22"/>
          <w:lang w:val="mk-MK" w:eastAsia="en-US"/>
        </w:rPr>
      </w:pPr>
      <w:r w:rsidRPr="001A5BA7">
        <w:rPr>
          <w:rFonts w:eastAsiaTheme="minorEastAsia"/>
          <w:color w:val="000000"/>
          <w:sz w:val="22"/>
          <w:szCs w:val="22"/>
          <w:lang w:val="mk-MK" w:eastAsia="en-US"/>
        </w:rPr>
        <w:t>пристап и набавка на странска литература, списанија и наставни помагала, во функција на подобрување на наставно-образовниот процес;</w:t>
      </w:r>
    </w:p>
    <w:p w:rsidR="00851D27" w:rsidRPr="001A5BA7" w:rsidRDefault="00851D27" w:rsidP="001A5BA7">
      <w:pPr>
        <w:spacing w:after="200" w:line="360" w:lineRule="auto"/>
        <w:ind w:firstLine="720"/>
        <w:jc w:val="both"/>
        <w:rPr>
          <w:rFonts w:eastAsiaTheme="minorEastAsia"/>
          <w:b/>
          <w:bCs/>
          <w:sz w:val="22"/>
          <w:szCs w:val="22"/>
          <w:lang w:val="mk-MK" w:eastAsia="en-US"/>
        </w:rPr>
      </w:pPr>
    </w:p>
    <w:p w:rsidR="00851D27" w:rsidRPr="001A5BA7" w:rsidRDefault="00851D27" w:rsidP="00AF6E4A">
      <w:pPr>
        <w:pStyle w:val="Heading1"/>
        <w:rPr>
          <w:rFonts w:eastAsiaTheme="minorEastAsia"/>
        </w:rPr>
      </w:pPr>
      <w:bookmarkStart w:id="181" w:name="_Toc105604829"/>
      <w:bookmarkStart w:id="182" w:name="_Toc105635537"/>
      <w:r w:rsidRPr="001A5BA7">
        <w:rPr>
          <w:rFonts w:eastAsiaTheme="minorEastAsia"/>
        </w:rPr>
        <w:t>Студенти</w:t>
      </w:r>
      <w:bookmarkEnd w:id="181"/>
      <w:bookmarkEnd w:id="182"/>
    </w:p>
    <w:p w:rsidR="00851D27" w:rsidRPr="001A5BA7" w:rsidRDefault="00851D27" w:rsidP="001A5BA7">
      <w:pPr>
        <w:spacing w:after="200" w:line="360" w:lineRule="auto"/>
        <w:jc w:val="both"/>
        <w:rPr>
          <w:rFonts w:eastAsiaTheme="minorEastAsia"/>
          <w:b/>
          <w:bCs/>
          <w:sz w:val="22"/>
          <w:szCs w:val="22"/>
          <w:lang w:val="mk-MK" w:eastAsia="en-US"/>
        </w:rPr>
      </w:pPr>
    </w:p>
    <w:p w:rsidR="00851D27" w:rsidRPr="001A5BA7" w:rsidRDefault="00851D27" w:rsidP="001A5BA7">
      <w:pPr>
        <w:spacing w:after="200" w:line="360" w:lineRule="auto"/>
        <w:ind w:firstLine="720"/>
        <w:jc w:val="both"/>
        <w:rPr>
          <w:rFonts w:eastAsiaTheme="minorEastAsia"/>
          <w:sz w:val="22"/>
          <w:szCs w:val="22"/>
          <w:lang w:val="ru-RU" w:eastAsia="en-US"/>
        </w:rPr>
      </w:pPr>
      <w:r w:rsidRPr="001A5BA7">
        <w:rPr>
          <w:rFonts w:eastAsiaTheme="minorEastAsia"/>
          <w:b/>
          <w:bCs/>
          <w:sz w:val="22"/>
          <w:szCs w:val="22"/>
          <w:lang w:val="ru-RU" w:eastAsia="en-US"/>
        </w:rPr>
        <w:t>Цел:</w:t>
      </w:r>
      <w:r w:rsidRPr="001A5BA7">
        <w:rPr>
          <w:rFonts w:eastAsiaTheme="minorEastAsia"/>
          <w:sz w:val="22"/>
          <w:szCs w:val="22"/>
          <w:lang w:val="ru-RU" w:eastAsia="en-US"/>
        </w:rPr>
        <w:t xml:space="preserve"> Поголема и поактивна улога на студентите во целокупниот наставно-образовен процес, преку:</w:t>
      </w:r>
    </w:p>
    <w:p w:rsidR="00851D27" w:rsidRPr="001A5BA7" w:rsidRDefault="00851D27" w:rsidP="001A5BA7">
      <w:pPr>
        <w:numPr>
          <w:ilvl w:val="0"/>
          <w:numId w:val="44"/>
        </w:numPr>
        <w:spacing w:after="200" w:line="360" w:lineRule="auto"/>
        <w:jc w:val="both"/>
        <w:rPr>
          <w:rFonts w:eastAsiaTheme="minorEastAsia"/>
          <w:sz w:val="22"/>
          <w:szCs w:val="22"/>
          <w:lang w:val="ru-RU" w:eastAsia="en-US"/>
        </w:rPr>
      </w:pPr>
      <w:r w:rsidRPr="001A5BA7">
        <w:rPr>
          <w:rFonts w:eastAsiaTheme="minorEastAsia"/>
          <w:sz w:val="22"/>
          <w:szCs w:val="22"/>
          <w:lang w:val="ru-RU" w:eastAsia="en-US"/>
        </w:rPr>
        <w:t>зголемена одговорност и редовност на студентите во следењето на наставата и примената на современи методи на настава, што подразбираат активна и креативна улога на студентот;</w:t>
      </w:r>
    </w:p>
    <w:p w:rsidR="00851D27" w:rsidRPr="001A5BA7" w:rsidRDefault="00851D27" w:rsidP="001A5BA7">
      <w:pPr>
        <w:numPr>
          <w:ilvl w:val="0"/>
          <w:numId w:val="44"/>
        </w:numPr>
        <w:spacing w:after="200" w:line="360" w:lineRule="auto"/>
        <w:jc w:val="both"/>
        <w:rPr>
          <w:rFonts w:eastAsiaTheme="minorEastAsia"/>
          <w:sz w:val="22"/>
          <w:szCs w:val="22"/>
          <w:lang w:val="ru-RU" w:eastAsia="en-US"/>
        </w:rPr>
      </w:pPr>
      <w:r w:rsidRPr="001A5BA7">
        <w:rPr>
          <w:rFonts w:eastAsiaTheme="minorEastAsia"/>
          <w:sz w:val="22"/>
          <w:szCs w:val="22"/>
          <w:lang w:val="ru-RU" w:eastAsia="en-US"/>
        </w:rPr>
        <w:t>проширување и подобрување на формите на  организирање на студентите во функција на заштита на нивните права и интереси;</w:t>
      </w:r>
    </w:p>
    <w:p w:rsidR="00851D27" w:rsidRPr="001A5BA7" w:rsidRDefault="00851D27" w:rsidP="001A5BA7">
      <w:pPr>
        <w:numPr>
          <w:ilvl w:val="0"/>
          <w:numId w:val="44"/>
        </w:numPr>
        <w:spacing w:after="200" w:line="360" w:lineRule="auto"/>
        <w:jc w:val="both"/>
        <w:rPr>
          <w:rFonts w:eastAsiaTheme="minorEastAsia"/>
          <w:sz w:val="22"/>
          <w:szCs w:val="22"/>
          <w:lang w:val="ru-RU" w:eastAsia="en-US"/>
        </w:rPr>
      </w:pPr>
      <w:r w:rsidRPr="001A5BA7">
        <w:rPr>
          <w:rFonts w:eastAsiaTheme="minorEastAsia"/>
          <w:sz w:val="22"/>
          <w:szCs w:val="22"/>
          <w:lang w:val="ru-RU" w:eastAsia="en-US"/>
        </w:rPr>
        <w:t>зголемување на улогата на студентите во процесот на евалуација на наставничкиот и соработничкиот кадар;</w:t>
      </w:r>
    </w:p>
    <w:p w:rsidR="00851D27" w:rsidRPr="001A5BA7" w:rsidRDefault="00851D27" w:rsidP="001A5BA7">
      <w:pPr>
        <w:spacing w:after="200" w:line="360" w:lineRule="auto"/>
        <w:jc w:val="both"/>
        <w:rPr>
          <w:rFonts w:eastAsiaTheme="minorEastAsia"/>
          <w:sz w:val="22"/>
          <w:szCs w:val="22"/>
          <w:lang w:val="ru-RU" w:eastAsia="en-US"/>
        </w:rPr>
      </w:pPr>
      <w:r w:rsidRPr="001A5BA7">
        <w:rPr>
          <w:rFonts w:eastAsiaTheme="minorEastAsia"/>
          <w:sz w:val="22"/>
          <w:szCs w:val="22"/>
          <w:lang w:val="ru-RU" w:eastAsia="en-US"/>
        </w:rPr>
        <w:t>воведување и реализација на  практична работа и други форми на комуникација и соработка на студентите со стопанството, во функција на нивна натамошна професионална ориентација</w:t>
      </w:r>
    </w:p>
    <w:p w:rsidR="00851D27" w:rsidRPr="001A5BA7" w:rsidRDefault="00851D27" w:rsidP="001A5BA7">
      <w:pPr>
        <w:spacing w:after="200" w:line="360" w:lineRule="auto"/>
        <w:jc w:val="both"/>
        <w:rPr>
          <w:rFonts w:eastAsiaTheme="minorEastAsia"/>
          <w:sz w:val="22"/>
          <w:szCs w:val="22"/>
          <w:lang w:val="mk-MK" w:eastAsia="en-US"/>
        </w:rPr>
      </w:pPr>
    </w:p>
    <w:p w:rsidR="00851D27" w:rsidRPr="001A5BA7" w:rsidRDefault="00851D27" w:rsidP="00AF6E4A">
      <w:pPr>
        <w:pStyle w:val="Heading1"/>
        <w:rPr>
          <w:rFonts w:eastAsiaTheme="minorEastAsia"/>
        </w:rPr>
      </w:pPr>
      <w:bookmarkStart w:id="183" w:name="_Toc105604830"/>
      <w:bookmarkStart w:id="184" w:name="_Toc105635538"/>
      <w:r w:rsidRPr="001A5BA7">
        <w:rPr>
          <w:rFonts w:eastAsiaTheme="minorEastAsia"/>
        </w:rPr>
        <w:t>Втор и третциклуснастудии</w:t>
      </w:r>
      <w:bookmarkEnd w:id="183"/>
      <w:bookmarkEnd w:id="184"/>
    </w:p>
    <w:p w:rsidR="00851D27" w:rsidRPr="001A5BA7" w:rsidRDefault="00851D27" w:rsidP="001A5BA7">
      <w:pPr>
        <w:spacing w:after="200" w:line="360" w:lineRule="auto"/>
        <w:jc w:val="both"/>
        <w:rPr>
          <w:rFonts w:eastAsiaTheme="minorEastAsia"/>
          <w:sz w:val="22"/>
          <w:szCs w:val="22"/>
          <w:lang w:val="mk-MK" w:eastAsia="en-US"/>
        </w:rPr>
      </w:pPr>
    </w:p>
    <w:p w:rsidR="00851D27" w:rsidRPr="001A5BA7" w:rsidRDefault="00851D27" w:rsidP="001A5BA7">
      <w:pPr>
        <w:spacing w:line="360" w:lineRule="auto"/>
        <w:ind w:firstLine="720"/>
        <w:jc w:val="both"/>
        <w:rPr>
          <w:lang w:val="ru-RU" w:eastAsia="en-US"/>
        </w:rPr>
      </w:pPr>
      <w:r w:rsidRPr="001A5BA7">
        <w:rPr>
          <w:lang w:val="mk-MK" w:eastAsia="en-US"/>
        </w:rPr>
        <w:tab/>
      </w:r>
      <w:r w:rsidRPr="001A5BA7">
        <w:rPr>
          <w:b/>
          <w:bCs/>
          <w:lang w:val="ru-RU" w:eastAsia="en-US"/>
        </w:rPr>
        <w:t>Цел:</w:t>
      </w:r>
      <w:r w:rsidRPr="001A5BA7">
        <w:rPr>
          <w:lang w:val="ru-RU" w:eastAsia="en-US"/>
        </w:rPr>
        <w:t xml:space="preserve"> Имплементација на </w:t>
      </w:r>
      <w:r w:rsidRPr="001A5BA7">
        <w:rPr>
          <w:lang w:val="mk-MK" w:eastAsia="en-US"/>
        </w:rPr>
        <w:t xml:space="preserve">акредитираната наставна програма и </w:t>
      </w:r>
      <w:r w:rsidRPr="001A5BA7">
        <w:rPr>
          <w:lang w:val="ru-RU" w:eastAsia="en-US"/>
        </w:rPr>
        <w:t>на последипломските студии и согледување на можностите и потребите за воведување други насоки, како и реструктуирање на постојните, преку:</w:t>
      </w:r>
    </w:p>
    <w:p w:rsidR="00851D27" w:rsidRPr="001A5BA7" w:rsidRDefault="00851D27" w:rsidP="001A5BA7">
      <w:pPr>
        <w:numPr>
          <w:ilvl w:val="0"/>
          <w:numId w:val="45"/>
        </w:numPr>
        <w:spacing w:after="200" w:line="360" w:lineRule="auto"/>
        <w:jc w:val="both"/>
        <w:rPr>
          <w:rFonts w:eastAsiaTheme="minorEastAsia"/>
          <w:sz w:val="22"/>
          <w:szCs w:val="22"/>
          <w:lang w:val="ru-RU" w:eastAsia="en-US"/>
        </w:rPr>
      </w:pPr>
      <w:r w:rsidRPr="001A5BA7">
        <w:rPr>
          <w:rFonts w:eastAsiaTheme="minorEastAsia"/>
          <w:sz w:val="22"/>
          <w:szCs w:val="22"/>
          <w:lang w:val="ru-RU" w:eastAsia="en-US"/>
        </w:rPr>
        <w:t>организација и реализација на новите студиски програми за последипломски студии, согласно законските услови и европските стандарди за овој вид студии;</w:t>
      </w:r>
    </w:p>
    <w:p w:rsidR="00851D27" w:rsidRPr="001A5BA7" w:rsidRDefault="00851D27" w:rsidP="001A5BA7">
      <w:pPr>
        <w:numPr>
          <w:ilvl w:val="0"/>
          <w:numId w:val="45"/>
        </w:numPr>
        <w:spacing w:after="200" w:line="360" w:lineRule="auto"/>
        <w:jc w:val="both"/>
        <w:rPr>
          <w:rFonts w:eastAsiaTheme="minorEastAsia"/>
          <w:sz w:val="22"/>
          <w:szCs w:val="22"/>
          <w:lang w:val="ru-RU" w:eastAsia="en-US"/>
        </w:rPr>
      </w:pPr>
      <w:r w:rsidRPr="001A5BA7">
        <w:rPr>
          <w:rFonts w:eastAsiaTheme="minorEastAsia"/>
          <w:sz w:val="22"/>
          <w:szCs w:val="22"/>
          <w:lang w:val="ru-RU" w:eastAsia="en-US"/>
        </w:rPr>
        <w:t>реструктуирање и иновирање на студиските и предметните програми;</w:t>
      </w:r>
    </w:p>
    <w:p w:rsidR="00851D27" w:rsidRPr="001A5BA7" w:rsidRDefault="00851D27" w:rsidP="001A5BA7">
      <w:pPr>
        <w:numPr>
          <w:ilvl w:val="0"/>
          <w:numId w:val="45"/>
        </w:numPr>
        <w:spacing w:after="200" w:line="360" w:lineRule="auto"/>
        <w:jc w:val="both"/>
        <w:rPr>
          <w:rFonts w:eastAsiaTheme="minorEastAsia"/>
          <w:sz w:val="22"/>
          <w:szCs w:val="22"/>
          <w:lang w:val="ru-RU" w:eastAsia="en-US"/>
        </w:rPr>
      </w:pPr>
      <w:r w:rsidRPr="001A5BA7">
        <w:rPr>
          <w:rFonts w:eastAsiaTheme="minorEastAsia"/>
          <w:sz w:val="22"/>
          <w:szCs w:val="22"/>
          <w:lang w:val="ru-RU" w:eastAsia="en-US"/>
        </w:rPr>
        <w:t>ангажирање на академски кадар од други универзитети и афирмирани стручни лица од стопанството, во согласност со законската регулатива;</w:t>
      </w:r>
    </w:p>
    <w:p w:rsidR="00851D27" w:rsidRPr="001A5BA7" w:rsidRDefault="00851D27" w:rsidP="001A5BA7">
      <w:pPr>
        <w:numPr>
          <w:ilvl w:val="0"/>
          <w:numId w:val="45"/>
        </w:numPr>
        <w:spacing w:after="200" w:line="360" w:lineRule="auto"/>
        <w:jc w:val="both"/>
        <w:rPr>
          <w:rFonts w:eastAsiaTheme="minorEastAsia"/>
          <w:sz w:val="22"/>
          <w:szCs w:val="22"/>
          <w:lang w:val="ru-RU" w:eastAsia="en-US"/>
        </w:rPr>
      </w:pPr>
      <w:r w:rsidRPr="001A5BA7">
        <w:rPr>
          <w:rFonts w:eastAsiaTheme="minorEastAsia"/>
          <w:sz w:val="22"/>
          <w:szCs w:val="22"/>
          <w:lang w:val="ru-RU" w:eastAsia="en-US"/>
        </w:rPr>
        <w:lastRenderedPageBreak/>
        <w:t>вклучување на ФОН Универзитетската библиотека во системи на електронски бази на податоци;</w:t>
      </w:r>
    </w:p>
    <w:p w:rsidR="00851D27" w:rsidRPr="001A5BA7" w:rsidRDefault="00851D27" w:rsidP="001A5BA7">
      <w:pPr>
        <w:numPr>
          <w:ilvl w:val="0"/>
          <w:numId w:val="45"/>
        </w:numPr>
        <w:spacing w:after="200" w:line="360" w:lineRule="auto"/>
        <w:jc w:val="both"/>
        <w:rPr>
          <w:rFonts w:eastAsiaTheme="minorEastAsia"/>
          <w:sz w:val="22"/>
          <w:szCs w:val="22"/>
          <w:lang w:val="ru-RU" w:eastAsia="en-US"/>
        </w:rPr>
      </w:pPr>
      <w:r w:rsidRPr="001A5BA7">
        <w:rPr>
          <w:rFonts w:eastAsiaTheme="minorEastAsia"/>
          <w:sz w:val="22"/>
          <w:szCs w:val="22"/>
          <w:lang w:val="ru-RU" w:eastAsia="en-US"/>
        </w:rPr>
        <w:t>анализа на потребите за воведување нови и атрактивни последипломски студии.</w:t>
      </w:r>
    </w:p>
    <w:p w:rsidR="00851D27" w:rsidRPr="001A5BA7" w:rsidRDefault="00851D27" w:rsidP="001A5BA7">
      <w:pPr>
        <w:spacing w:after="200" w:line="360" w:lineRule="auto"/>
        <w:jc w:val="both"/>
        <w:rPr>
          <w:rFonts w:eastAsiaTheme="minorEastAsia"/>
          <w:sz w:val="22"/>
          <w:szCs w:val="22"/>
          <w:lang w:val="mk-MK" w:eastAsia="en-US"/>
        </w:rPr>
      </w:pPr>
    </w:p>
    <w:p w:rsidR="00851D27" w:rsidRPr="001A5BA7" w:rsidRDefault="00851D27" w:rsidP="00AF6E4A">
      <w:pPr>
        <w:pStyle w:val="Heading1"/>
        <w:rPr>
          <w:rFonts w:eastAsiaTheme="minorEastAsia"/>
        </w:rPr>
      </w:pPr>
      <w:bookmarkStart w:id="185" w:name="_Toc105604831"/>
      <w:bookmarkStart w:id="186" w:name="_Toc105635539"/>
      <w:r w:rsidRPr="001A5BA7">
        <w:rPr>
          <w:rFonts w:eastAsiaTheme="minorEastAsia"/>
        </w:rPr>
        <w:t>Научно-истражувачкадејност</w:t>
      </w:r>
      <w:bookmarkEnd w:id="185"/>
      <w:bookmarkEnd w:id="186"/>
    </w:p>
    <w:p w:rsidR="00851D27" w:rsidRPr="001A5BA7" w:rsidRDefault="00851D27" w:rsidP="001A5BA7">
      <w:pPr>
        <w:spacing w:after="200" w:line="360" w:lineRule="auto"/>
        <w:jc w:val="both"/>
        <w:rPr>
          <w:rFonts w:eastAsiaTheme="minorEastAsia"/>
          <w:sz w:val="22"/>
          <w:szCs w:val="22"/>
          <w:lang w:val="mk-MK" w:eastAsia="en-US"/>
        </w:rPr>
      </w:pPr>
    </w:p>
    <w:p w:rsidR="00851D27" w:rsidRPr="001A5BA7" w:rsidRDefault="00851D27" w:rsidP="001A5BA7">
      <w:pPr>
        <w:spacing w:after="200" w:line="360" w:lineRule="auto"/>
        <w:ind w:firstLine="720"/>
        <w:jc w:val="both"/>
        <w:rPr>
          <w:rFonts w:eastAsiaTheme="minorEastAsia"/>
          <w:sz w:val="22"/>
          <w:szCs w:val="22"/>
          <w:lang w:val="ru-RU" w:eastAsia="en-US"/>
        </w:rPr>
      </w:pPr>
      <w:r w:rsidRPr="001A5BA7">
        <w:rPr>
          <w:rFonts w:eastAsiaTheme="minorEastAsia"/>
          <w:b/>
          <w:bCs/>
          <w:sz w:val="22"/>
          <w:szCs w:val="22"/>
          <w:lang w:val="ru-RU" w:eastAsia="en-US"/>
        </w:rPr>
        <w:t xml:space="preserve">Цел: </w:t>
      </w:r>
      <w:r w:rsidRPr="001A5BA7">
        <w:rPr>
          <w:rFonts w:eastAsiaTheme="minorEastAsia"/>
          <w:sz w:val="22"/>
          <w:szCs w:val="22"/>
          <w:lang w:val="ru-RU" w:eastAsia="en-US"/>
        </w:rPr>
        <w:t xml:space="preserve"> Подобро организирање, проширување и интензивирање на научно-истражувачките активности на Факултетот и соработката со безбедносниот сектор, преку:</w:t>
      </w:r>
    </w:p>
    <w:p w:rsidR="00851D27" w:rsidRPr="001A5BA7" w:rsidRDefault="00851D27" w:rsidP="001A5BA7">
      <w:pPr>
        <w:numPr>
          <w:ilvl w:val="0"/>
          <w:numId w:val="46"/>
        </w:numPr>
        <w:spacing w:after="200" w:line="360" w:lineRule="auto"/>
        <w:jc w:val="both"/>
        <w:rPr>
          <w:rFonts w:eastAsiaTheme="minorEastAsia"/>
          <w:sz w:val="22"/>
          <w:szCs w:val="22"/>
          <w:lang w:val="ru-RU" w:eastAsia="en-US"/>
        </w:rPr>
      </w:pPr>
      <w:r w:rsidRPr="001A5BA7">
        <w:rPr>
          <w:rFonts w:eastAsiaTheme="minorEastAsia"/>
          <w:sz w:val="22"/>
          <w:szCs w:val="22"/>
          <w:lang w:val="ru-RU" w:eastAsia="en-US"/>
        </w:rPr>
        <w:t>анимирање и интензивирање на активностите за научно-истражувачка работа;</w:t>
      </w:r>
    </w:p>
    <w:p w:rsidR="00851D27" w:rsidRPr="001A5BA7" w:rsidRDefault="00851D27" w:rsidP="001A5BA7">
      <w:pPr>
        <w:numPr>
          <w:ilvl w:val="0"/>
          <w:numId w:val="46"/>
        </w:numPr>
        <w:spacing w:after="200" w:line="360" w:lineRule="auto"/>
        <w:jc w:val="both"/>
        <w:rPr>
          <w:rFonts w:eastAsiaTheme="minorEastAsia"/>
          <w:sz w:val="22"/>
          <w:szCs w:val="22"/>
          <w:lang w:val="ru-RU" w:eastAsia="en-US"/>
        </w:rPr>
      </w:pPr>
      <w:r w:rsidRPr="001A5BA7">
        <w:rPr>
          <w:rFonts w:eastAsiaTheme="minorEastAsia"/>
          <w:sz w:val="22"/>
          <w:szCs w:val="22"/>
          <w:lang w:val="ru-RU" w:eastAsia="en-US"/>
        </w:rPr>
        <w:t>пријавување и изработка на национални и меѓународни научно-истражувачки проекти;</w:t>
      </w:r>
    </w:p>
    <w:p w:rsidR="00851D27" w:rsidRPr="001A5BA7" w:rsidRDefault="00851D27" w:rsidP="001A5BA7">
      <w:pPr>
        <w:numPr>
          <w:ilvl w:val="0"/>
          <w:numId w:val="46"/>
        </w:numPr>
        <w:spacing w:after="200" w:line="360" w:lineRule="auto"/>
        <w:jc w:val="both"/>
        <w:rPr>
          <w:rFonts w:eastAsiaTheme="minorEastAsia"/>
          <w:sz w:val="22"/>
          <w:szCs w:val="22"/>
          <w:lang w:val="ru-RU" w:eastAsia="en-US"/>
        </w:rPr>
      </w:pPr>
      <w:r w:rsidRPr="001A5BA7">
        <w:rPr>
          <w:rFonts w:eastAsiaTheme="minorEastAsia"/>
          <w:sz w:val="22"/>
          <w:szCs w:val="22"/>
          <w:lang w:val="ru-RU" w:eastAsia="en-US"/>
        </w:rPr>
        <w:t>изработка на развојни и апликативни проекти за потребите на органит организациите и институциите од дрзавниот и прватниот сектор;</w:t>
      </w:r>
    </w:p>
    <w:p w:rsidR="00851D27" w:rsidRPr="001A5BA7" w:rsidRDefault="00851D27" w:rsidP="001A5BA7">
      <w:pPr>
        <w:numPr>
          <w:ilvl w:val="0"/>
          <w:numId w:val="46"/>
        </w:numPr>
        <w:spacing w:after="200" w:line="360" w:lineRule="auto"/>
        <w:jc w:val="both"/>
        <w:rPr>
          <w:rFonts w:eastAsiaTheme="minorEastAsia"/>
          <w:sz w:val="22"/>
          <w:szCs w:val="22"/>
          <w:lang w:val="ru-RU" w:eastAsia="en-US"/>
        </w:rPr>
      </w:pPr>
      <w:r w:rsidRPr="001A5BA7">
        <w:rPr>
          <w:rFonts w:eastAsiaTheme="minorEastAsia"/>
          <w:sz w:val="22"/>
          <w:szCs w:val="22"/>
          <w:lang w:val="ru-RU" w:eastAsia="en-US"/>
        </w:rPr>
        <w:t>организирање на меѓународни и домашни симпозиуми, семинари и други научни собири;</w:t>
      </w:r>
    </w:p>
    <w:p w:rsidR="00851D27" w:rsidRPr="001A5BA7" w:rsidRDefault="00851D27" w:rsidP="001A5BA7">
      <w:pPr>
        <w:numPr>
          <w:ilvl w:val="0"/>
          <w:numId w:val="46"/>
        </w:numPr>
        <w:spacing w:after="200" w:line="360" w:lineRule="auto"/>
        <w:jc w:val="both"/>
        <w:rPr>
          <w:rFonts w:eastAsiaTheme="minorEastAsia"/>
          <w:sz w:val="22"/>
          <w:szCs w:val="22"/>
          <w:lang w:val="ru-RU" w:eastAsia="en-US"/>
        </w:rPr>
      </w:pPr>
      <w:r w:rsidRPr="001A5BA7">
        <w:rPr>
          <w:rFonts w:eastAsiaTheme="minorEastAsia"/>
          <w:sz w:val="22"/>
          <w:szCs w:val="22"/>
          <w:lang w:val="ru-RU" w:eastAsia="en-US"/>
        </w:rPr>
        <w:t>проширување и интензивирање на издавачката дејност;</w:t>
      </w:r>
    </w:p>
    <w:p w:rsidR="00851D27" w:rsidRPr="001A5BA7" w:rsidRDefault="00851D27" w:rsidP="001A5BA7">
      <w:pPr>
        <w:numPr>
          <w:ilvl w:val="0"/>
          <w:numId w:val="46"/>
        </w:numPr>
        <w:spacing w:after="200" w:line="360" w:lineRule="auto"/>
        <w:jc w:val="both"/>
        <w:rPr>
          <w:rFonts w:eastAsiaTheme="minorEastAsia"/>
          <w:sz w:val="22"/>
          <w:szCs w:val="22"/>
          <w:lang w:val="ru-RU" w:eastAsia="en-US"/>
        </w:rPr>
      </w:pPr>
      <w:r w:rsidRPr="001A5BA7">
        <w:rPr>
          <w:rFonts w:eastAsiaTheme="minorEastAsia"/>
          <w:sz w:val="22"/>
          <w:szCs w:val="22"/>
          <w:lang w:val="ru-RU" w:eastAsia="en-US"/>
        </w:rPr>
        <w:t>вклучување на меѓународни експерти во изработката на научно-истражувачките проекти</w:t>
      </w:r>
    </w:p>
    <w:p w:rsidR="00851D27" w:rsidRPr="001A5BA7" w:rsidRDefault="00851D27" w:rsidP="001A5BA7">
      <w:pPr>
        <w:spacing w:after="200" w:line="360" w:lineRule="auto"/>
        <w:ind w:firstLine="708"/>
        <w:jc w:val="both"/>
        <w:rPr>
          <w:rFonts w:eastAsiaTheme="minorEastAsia"/>
          <w:sz w:val="22"/>
          <w:szCs w:val="22"/>
          <w:lang w:val="mk-MK" w:eastAsia="en-US"/>
        </w:rPr>
      </w:pPr>
      <w:r w:rsidRPr="001A5BA7">
        <w:rPr>
          <w:rFonts w:eastAsiaTheme="minorEastAsia"/>
          <w:sz w:val="22"/>
          <w:szCs w:val="22"/>
          <w:lang w:val="mk-MK" w:eastAsia="en-US"/>
        </w:rPr>
        <w:t xml:space="preserve">Моментно најголемиот дел од активностите на наставниот кадар се насочени кон реализација на наставата, додека минимално е ангажирањето во научно-истражувачката дејност. Објавувањето на научни трудови е стихијно и е резултат на само-иницијативноста и ентузијазмот на поединци, а не на тимска работа. </w:t>
      </w:r>
    </w:p>
    <w:p w:rsidR="00851D27" w:rsidRPr="001A5BA7" w:rsidRDefault="00851D27" w:rsidP="001A5BA7">
      <w:pPr>
        <w:spacing w:after="200" w:line="360" w:lineRule="auto"/>
        <w:jc w:val="both"/>
        <w:rPr>
          <w:rFonts w:eastAsiaTheme="minorEastAsia"/>
          <w:sz w:val="22"/>
          <w:szCs w:val="22"/>
          <w:lang w:val="mk-MK" w:eastAsia="en-US"/>
        </w:rPr>
      </w:pPr>
    </w:p>
    <w:p w:rsidR="00851D27" w:rsidRPr="001A5BA7" w:rsidRDefault="00851D27" w:rsidP="00AF6E4A">
      <w:pPr>
        <w:pStyle w:val="Heading1"/>
        <w:rPr>
          <w:rFonts w:eastAsiaTheme="minorEastAsia"/>
        </w:rPr>
      </w:pPr>
      <w:bookmarkStart w:id="187" w:name="_Toc105604832"/>
      <w:bookmarkStart w:id="188" w:name="_Toc105635540"/>
      <w:r w:rsidRPr="001A5BA7">
        <w:rPr>
          <w:rFonts w:eastAsiaTheme="minorEastAsia"/>
        </w:rPr>
        <w:t>Надворешнасоработка</w:t>
      </w:r>
      <w:bookmarkEnd w:id="187"/>
      <w:bookmarkEnd w:id="188"/>
    </w:p>
    <w:p w:rsidR="00851D27" w:rsidRPr="001A5BA7" w:rsidRDefault="00851D27" w:rsidP="001A5BA7">
      <w:pPr>
        <w:spacing w:after="200" w:line="360" w:lineRule="auto"/>
        <w:jc w:val="both"/>
        <w:rPr>
          <w:rFonts w:eastAsiaTheme="minorEastAsia"/>
          <w:sz w:val="22"/>
          <w:szCs w:val="22"/>
          <w:lang w:val="mk-MK" w:eastAsia="en-US"/>
        </w:rPr>
      </w:pPr>
    </w:p>
    <w:p w:rsidR="00851D27" w:rsidRPr="001A5BA7" w:rsidRDefault="00851D27" w:rsidP="001A5BA7">
      <w:pPr>
        <w:spacing w:after="200" w:line="360" w:lineRule="auto"/>
        <w:ind w:firstLine="720"/>
        <w:jc w:val="both"/>
        <w:rPr>
          <w:rFonts w:eastAsiaTheme="minorEastAsia"/>
          <w:sz w:val="22"/>
          <w:szCs w:val="22"/>
          <w:lang w:val="ru-RU" w:eastAsia="en-US"/>
        </w:rPr>
      </w:pPr>
      <w:r w:rsidRPr="001A5BA7">
        <w:rPr>
          <w:rFonts w:eastAsiaTheme="minorEastAsia"/>
          <w:sz w:val="22"/>
          <w:szCs w:val="22"/>
          <w:lang w:val="mk-MK" w:eastAsia="en-US"/>
        </w:rPr>
        <w:tab/>
      </w:r>
      <w:r w:rsidRPr="001A5BA7">
        <w:rPr>
          <w:rFonts w:eastAsiaTheme="minorEastAsia"/>
          <w:b/>
          <w:bCs/>
          <w:sz w:val="22"/>
          <w:szCs w:val="22"/>
          <w:lang w:val="ru-RU" w:eastAsia="en-US"/>
        </w:rPr>
        <w:t xml:space="preserve">Цел: </w:t>
      </w:r>
      <w:r w:rsidRPr="001A5BA7">
        <w:rPr>
          <w:rFonts w:eastAsiaTheme="minorEastAsia"/>
          <w:sz w:val="22"/>
          <w:szCs w:val="22"/>
          <w:lang w:val="ru-RU" w:eastAsia="en-US"/>
        </w:rPr>
        <w:t xml:space="preserve"> Проширување и интензивирање на надворешната соработка на Факултетот, преку:</w:t>
      </w:r>
    </w:p>
    <w:p w:rsidR="00851D27" w:rsidRPr="001A5BA7" w:rsidRDefault="00851D27" w:rsidP="001A5BA7">
      <w:pPr>
        <w:numPr>
          <w:ilvl w:val="0"/>
          <w:numId w:val="46"/>
        </w:numPr>
        <w:spacing w:after="200" w:line="360" w:lineRule="auto"/>
        <w:jc w:val="both"/>
        <w:rPr>
          <w:rFonts w:eastAsiaTheme="minorEastAsia"/>
          <w:sz w:val="22"/>
          <w:szCs w:val="22"/>
          <w:lang w:val="ru-RU" w:eastAsia="en-US"/>
        </w:rPr>
      </w:pPr>
      <w:r w:rsidRPr="001A5BA7">
        <w:rPr>
          <w:rFonts w:eastAsiaTheme="minorEastAsia"/>
          <w:sz w:val="22"/>
          <w:szCs w:val="22"/>
          <w:lang w:val="ru-RU" w:eastAsia="en-US"/>
        </w:rPr>
        <w:t>воспоставување потесни врски на Факултетот со високообразовните институции со коишто има склучено договори за соработка;</w:t>
      </w:r>
    </w:p>
    <w:p w:rsidR="00851D27" w:rsidRPr="001A5BA7" w:rsidRDefault="00851D27" w:rsidP="001A5BA7">
      <w:pPr>
        <w:numPr>
          <w:ilvl w:val="0"/>
          <w:numId w:val="46"/>
        </w:numPr>
        <w:spacing w:after="200" w:line="360" w:lineRule="auto"/>
        <w:jc w:val="both"/>
        <w:rPr>
          <w:rFonts w:eastAsiaTheme="minorEastAsia"/>
          <w:sz w:val="22"/>
          <w:szCs w:val="22"/>
          <w:lang w:val="ru-RU" w:eastAsia="en-US"/>
        </w:rPr>
      </w:pPr>
      <w:r w:rsidRPr="001A5BA7">
        <w:rPr>
          <w:rFonts w:eastAsiaTheme="minorEastAsia"/>
          <w:sz w:val="22"/>
          <w:szCs w:val="22"/>
          <w:lang w:val="ru-RU" w:eastAsia="en-US"/>
        </w:rPr>
        <w:lastRenderedPageBreak/>
        <w:t>иницирање и склучување договори за соработка со други високообразовни институции од земјата и странство;</w:t>
      </w:r>
    </w:p>
    <w:p w:rsidR="00851D27" w:rsidRPr="001A5BA7" w:rsidRDefault="00851D27" w:rsidP="001A5BA7">
      <w:pPr>
        <w:numPr>
          <w:ilvl w:val="0"/>
          <w:numId w:val="46"/>
        </w:numPr>
        <w:spacing w:after="200" w:line="360" w:lineRule="auto"/>
        <w:jc w:val="both"/>
        <w:rPr>
          <w:rFonts w:eastAsiaTheme="minorEastAsia"/>
          <w:sz w:val="22"/>
          <w:szCs w:val="22"/>
          <w:lang w:val="ru-RU" w:eastAsia="en-US"/>
        </w:rPr>
      </w:pPr>
      <w:r w:rsidRPr="001A5BA7">
        <w:rPr>
          <w:rFonts w:eastAsiaTheme="minorEastAsia"/>
          <w:sz w:val="22"/>
          <w:szCs w:val="22"/>
          <w:lang w:val="ru-RU" w:eastAsia="en-US"/>
        </w:rPr>
        <w:t>воспоставување организиран и подобро координиран систем на комуникација со органите, институциите и организциите од државниот и приватниот сектор како и со дипломираните студенти;</w:t>
      </w:r>
    </w:p>
    <w:p w:rsidR="00851D27" w:rsidRPr="001A5BA7" w:rsidRDefault="00851D27" w:rsidP="001A5BA7">
      <w:pPr>
        <w:numPr>
          <w:ilvl w:val="0"/>
          <w:numId w:val="46"/>
        </w:numPr>
        <w:spacing w:after="200" w:line="360" w:lineRule="auto"/>
        <w:jc w:val="both"/>
        <w:rPr>
          <w:rFonts w:eastAsiaTheme="minorEastAsia"/>
          <w:sz w:val="22"/>
          <w:szCs w:val="22"/>
          <w:lang w:val="ru-RU" w:eastAsia="en-US"/>
        </w:rPr>
      </w:pPr>
      <w:r w:rsidRPr="001A5BA7">
        <w:rPr>
          <w:rFonts w:eastAsiaTheme="minorEastAsia"/>
          <w:sz w:val="22"/>
          <w:szCs w:val="22"/>
          <w:lang w:val="ru-RU" w:eastAsia="en-US"/>
        </w:rPr>
        <w:t>интензивирање на соработката со сродни институции од земјата, во едукативната и научно-истражувачката сфера преку организирање на меѓународни симпозиуми и семинари;</w:t>
      </w:r>
    </w:p>
    <w:p w:rsidR="00851D27" w:rsidRPr="001A5BA7" w:rsidRDefault="00851D27" w:rsidP="001A5BA7">
      <w:pPr>
        <w:numPr>
          <w:ilvl w:val="0"/>
          <w:numId w:val="46"/>
        </w:numPr>
        <w:spacing w:after="200" w:line="360" w:lineRule="auto"/>
        <w:jc w:val="both"/>
        <w:rPr>
          <w:rFonts w:eastAsiaTheme="minorEastAsia"/>
          <w:sz w:val="22"/>
          <w:szCs w:val="22"/>
          <w:lang w:val="ru-RU" w:eastAsia="en-US"/>
        </w:rPr>
      </w:pPr>
      <w:r w:rsidRPr="001A5BA7">
        <w:rPr>
          <w:rFonts w:eastAsiaTheme="minorEastAsia"/>
          <w:sz w:val="22"/>
          <w:szCs w:val="22"/>
          <w:lang w:val="ru-RU" w:eastAsia="en-US"/>
        </w:rPr>
        <w:t>одржување предавања од страна на професори по покана, од земјата и од странство.</w:t>
      </w:r>
    </w:p>
    <w:p w:rsidR="00851D27" w:rsidRPr="001A5BA7" w:rsidRDefault="00851D27" w:rsidP="001A5BA7">
      <w:pPr>
        <w:spacing w:after="200" w:line="360" w:lineRule="auto"/>
        <w:jc w:val="both"/>
        <w:rPr>
          <w:rFonts w:eastAsiaTheme="minorEastAsia"/>
          <w:b/>
          <w:bCs/>
          <w:sz w:val="22"/>
          <w:szCs w:val="22"/>
          <w:lang w:val="mk-MK" w:eastAsia="en-US"/>
        </w:rPr>
      </w:pPr>
    </w:p>
    <w:p w:rsidR="00851D27" w:rsidRPr="001A5BA7" w:rsidRDefault="00851D27" w:rsidP="00AF6E4A">
      <w:pPr>
        <w:pStyle w:val="Heading1"/>
        <w:rPr>
          <w:rFonts w:eastAsiaTheme="minorEastAsia"/>
        </w:rPr>
      </w:pPr>
      <w:bookmarkStart w:id="189" w:name="_Toc105604833"/>
      <w:bookmarkStart w:id="190" w:name="_Toc105635541"/>
      <w:r w:rsidRPr="001A5BA7">
        <w:rPr>
          <w:rFonts w:eastAsiaTheme="minorEastAsia"/>
        </w:rPr>
        <w:t>Финансирање</w:t>
      </w:r>
      <w:bookmarkEnd w:id="189"/>
      <w:bookmarkEnd w:id="190"/>
    </w:p>
    <w:p w:rsidR="00851D27" w:rsidRPr="001A5BA7" w:rsidRDefault="00851D27" w:rsidP="001A5BA7">
      <w:pPr>
        <w:spacing w:after="200" w:line="360" w:lineRule="auto"/>
        <w:jc w:val="both"/>
        <w:rPr>
          <w:rFonts w:eastAsiaTheme="minorEastAsia"/>
          <w:sz w:val="22"/>
          <w:szCs w:val="22"/>
          <w:lang w:val="mk-MK" w:eastAsia="en-US"/>
        </w:rPr>
      </w:pPr>
    </w:p>
    <w:p w:rsidR="00851D27" w:rsidRPr="001A5BA7" w:rsidRDefault="00851D27" w:rsidP="001A5BA7">
      <w:pPr>
        <w:spacing w:after="200" w:line="360" w:lineRule="auto"/>
        <w:ind w:firstLine="720"/>
        <w:jc w:val="both"/>
        <w:rPr>
          <w:rFonts w:eastAsiaTheme="minorEastAsia"/>
          <w:sz w:val="22"/>
          <w:szCs w:val="22"/>
          <w:lang w:val="ru-RU" w:eastAsia="en-US"/>
        </w:rPr>
      </w:pPr>
      <w:r w:rsidRPr="001A5BA7">
        <w:rPr>
          <w:rFonts w:eastAsiaTheme="minorEastAsia"/>
          <w:b/>
          <w:bCs/>
          <w:sz w:val="22"/>
          <w:szCs w:val="22"/>
          <w:lang w:val="ru-RU" w:eastAsia="en-US"/>
        </w:rPr>
        <w:t xml:space="preserve">Цел: </w:t>
      </w:r>
      <w:r w:rsidRPr="001A5BA7">
        <w:rPr>
          <w:rFonts w:eastAsiaTheme="minorEastAsia"/>
          <w:sz w:val="22"/>
          <w:szCs w:val="22"/>
          <w:lang w:val="ru-RU" w:eastAsia="en-US"/>
        </w:rPr>
        <w:t xml:space="preserve"> Перманентно подобрување на општата финансиска состојба на Факултетот, преку зголемување на приливот на финансиски средства, како резултат на:</w:t>
      </w:r>
    </w:p>
    <w:p w:rsidR="00851D27" w:rsidRPr="001A5BA7" w:rsidRDefault="00851D27" w:rsidP="001A5BA7">
      <w:pPr>
        <w:numPr>
          <w:ilvl w:val="0"/>
          <w:numId w:val="46"/>
        </w:numPr>
        <w:spacing w:after="200" w:line="360" w:lineRule="auto"/>
        <w:jc w:val="both"/>
        <w:rPr>
          <w:rFonts w:eastAsiaTheme="minorEastAsia"/>
          <w:sz w:val="22"/>
          <w:szCs w:val="22"/>
          <w:lang w:val="ru-RU" w:eastAsia="en-US"/>
        </w:rPr>
      </w:pPr>
      <w:r w:rsidRPr="001A5BA7">
        <w:rPr>
          <w:rFonts w:eastAsiaTheme="minorEastAsia"/>
          <w:sz w:val="22"/>
          <w:szCs w:val="22"/>
          <w:lang w:val="ru-RU" w:eastAsia="en-US"/>
        </w:rPr>
        <w:t>проширување на соработката со органите, институциите и организациите од државниот и  од приватниот сектор;</w:t>
      </w:r>
    </w:p>
    <w:p w:rsidR="00851D27" w:rsidRPr="001A5BA7" w:rsidRDefault="00851D27" w:rsidP="001A5BA7">
      <w:pPr>
        <w:numPr>
          <w:ilvl w:val="0"/>
          <w:numId w:val="46"/>
        </w:numPr>
        <w:spacing w:after="200" w:line="360" w:lineRule="auto"/>
        <w:jc w:val="both"/>
        <w:rPr>
          <w:rFonts w:eastAsiaTheme="minorEastAsia"/>
          <w:sz w:val="22"/>
          <w:szCs w:val="22"/>
          <w:lang w:val="ru-RU" w:eastAsia="en-US"/>
        </w:rPr>
      </w:pPr>
      <w:r w:rsidRPr="001A5BA7">
        <w:rPr>
          <w:rFonts w:eastAsiaTheme="minorEastAsia"/>
          <w:sz w:val="22"/>
          <w:szCs w:val="22"/>
          <w:lang w:val="ru-RU" w:eastAsia="en-US"/>
        </w:rPr>
        <w:t>отпочнување со работа на новите последипломски студии;</w:t>
      </w:r>
    </w:p>
    <w:p w:rsidR="00851D27" w:rsidRPr="001A5BA7" w:rsidRDefault="00851D27" w:rsidP="001A5BA7">
      <w:pPr>
        <w:numPr>
          <w:ilvl w:val="0"/>
          <w:numId w:val="46"/>
        </w:numPr>
        <w:spacing w:after="200" w:line="360" w:lineRule="auto"/>
        <w:jc w:val="both"/>
        <w:rPr>
          <w:rFonts w:eastAsiaTheme="minorEastAsia"/>
          <w:sz w:val="22"/>
          <w:szCs w:val="22"/>
          <w:lang w:val="pl-PL" w:eastAsia="en-US"/>
        </w:rPr>
      </w:pPr>
      <w:r w:rsidRPr="001A5BA7">
        <w:rPr>
          <w:rFonts w:eastAsiaTheme="minorEastAsia"/>
          <w:sz w:val="22"/>
          <w:szCs w:val="22"/>
          <w:lang w:val="pl-PL" w:eastAsia="en-US"/>
        </w:rPr>
        <w:t>интензивирање на научноистражувачката дејност</w:t>
      </w:r>
      <w:r w:rsidRPr="001A5BA7">
        <w:rPr>
          <w:rFonts w:eastAsiaTheme="minorEastAsia"/>
          <w:sz w:val="22"/>
          <w:szCs w:val="22"/>
          <w:lang w:val="mk-MK" w:eastAsia="en-US"/>
        </w:rPr>
        <w:t>;</w:t>
      </w:r>
    </w:p>
    <w:p w:rsidR="00851D27" w:rsidRPr="001A5BA7" w:rsidRDefault="00851D27" w:rsidP="001A5BA7">
      <w:pPr>
        <w:numPr>
          <w:ilvl w:val="0"/>
          <w:numId w:val="46"/>
        </w:numPr>
        <w:spacing w:after="200" w:line="360" w:lineRule="auto"/>
        <w:jc w:val="both"/>
        <w:rPr>
          <w:rFonts w:eastAsiaTheme="minorEastAsia"/>
          <w:sz w:val="22"/>
          <w:szCs w:val="22"/>
          <w:lang w:val="ru-RU" w:eastAsia="en-US"/>
        </w:rPr>
      </w:pPr>
      <w:r w:rsidRPr="001A5BA7">
        <w:rPr>
          <w:rFonts w:eastAsiaTheme="minorEastAsia"/>
          <w:sz w:val="22"/>
          <w:szCs w:val="22"/>
          <w:lang w:val="ru-RU" w:eastAsia="en-US"/>
        </w:rPr>
        <w:t>дополнително инвестирање во  книжниот фонд на библиотеката заради неговото збогатување;</w:t>
      </w:r>
    </w:p>
    <w:p w:rsidR="00851D27" w:rsidRPr="001A5BA7" w:rsidRDefault="00851D27" w:rsidP="001A5BA7">
      <w:pPr>
        <w:numPr>
          <w:ilvl w:val="0"/>
          <w:numId w:val="46"/>
        </w:numPr>
        <w:spacing w:after="200" w:line="360" w:lineRule="auto"/>
        <w:jc w:val="both"/>
        <w:rPr>
          <w:rFonts w:eastAsiaTheme="minorEastAsia"/>
          <w:sz w:val="22"/>
          <w:szCs w:val="22"/>
          <w:lang w:val="ru-RU" w:eastAsia="en-US"/>
        </w:rPr>
      </w:pPr>
      <w:r w:rsidRPr="001A5BA7">
        <w:rPr>
          <w:rFonts w:eastAsiaTheme="minorEastAsia"/>
          <w:sz w:val="22"/>
          <w:szCs w:val="22"/>
          <w:lang w:val="mk-MK" w:eastAsia="en-US"/>
        </w:rPr>
        <w:t>наградување на одличните ученици и студенти со давање на степендии од страна на бизнис заеницата и ФОН Универзитетот;</w:t>
      </w:r>
    </w:p>
    <w:p w:rsidR="00851D27" w:rsidRPr="001A5BA7" w:rsidRDefault="00851D27" w:rsidP="001A5BA7">
      <w:pPr>
        <w:spacing w:after="200" w:line="360" w:lineRule="auto"/>
        <w:jc w:val="both"/>
        <w:rPr>
          <w:rFonts w:eastAsiaTheme="minorEastAsia"/>
          <w:sz w:val="22"/>
          <w:szCs w:val="22"/>
          <w:lang w:val="ru-RU" w:eastAsia="en-US"/>
        </w:rPr>
      </w:pPr>
    </w:p>
    <w:p w:rsidR="00851D27" w:rsidRPr="001A5BA7" w:rsidRDefault="00851D27" w:rsidP="001A5BA7">
      <w:pPr>
        <w:spacing w:after="200" w:line="360" w:lineRule="auto"/>
        <w:jc w:val="both"/>
        <w:rPr>
          <w:rFonts w:eastAsiaTheme="minorEastAsia"/>
          <w:sz w:val="22"/>
          <w:szCs w:val="22"/>
          <w:lang w:val="mk-MK" w:eastAsia="en-US"/>
        </w:rPr>
      </w:pPr>
    </w:p>
    <w:p w:rsidR="00851D27" w:rsidRPr="001A5BA7" w:rsidRDefault="00851D27" w:rsidP="00AF6E4A">
      <w:pPr>
        <w:pStyle w:val="Heading1"/>
        <w:rPr>
          <w:rFonts w:eastAsiaTheme="minorEastAsia"/>
        </w:rPr>
      </w:pPr>
      <w:bookmarkStart w:id="191" w:name="_Toc105604834"/>
      <w:bookmarkStart w:id="192" w:name="_Toc105635542"/>
      <w:r w:rsidRPr="001A5BA7">
        <w:rPr>
          <w:rFonts w:eastAsiaTheme="minorEastAsia"/>
        </w:rPr>
        <w:t>Односисојавноста</w:t>
      </w:r>
      <w:bookmarkEnd w:id="191"/>
      <w:bookmarkEnd w:id="192"/>
    </w:p>
    <w:p w:rsidR="00851D27" w:rsidRPr="001A5BA7" w:rsidRDefault="00851D27" w:rsidP="001A5BA7">
      <w:pPr>
        <w:spacing w:after="200" w:line="360" w:lineRule="auto"/>
        <w:jc w:val="both"/>
        <w:rPr>
          <w:rFonts w:eastAsiaTheme="minorEastAsia"/>
          <w:sz w:val="22"/>
          <w:szCs w:val="22"/>
          <w:lang w:val="mk-MK" w:eastAsia="en-US"/>
        </w:rPr>
      </w:pPr>
    </w:p>
    <w:p w:rsidR="00851D27" w:rsidRPr="001A5BA7" w:rsidRDefault="00851D27" w:rsidP="001A5BA7">
      <w:pPr>
        <w:spacing w:after="200" w:line="360" w:lineRule="auto"/>
        <w:ind w:firstLine="720"/>
        <w:jc w:val="both"/>
        <w:rPr>
          <w:rFonts w:eastAsiaTheme="minorEastAsia"/>
          <w:sz w:val="22"/>
          <w:szCs w:val="22"/>
          <w:lang w:val="ru-RU" w:eastAsia="en-US"/>
        </w:rPr>
      </w:pPr>
      <w:r w:rsidRPr="001A5BA7">
        <w:rPr>
          <w:rFonts w:eastAsiaTheme="minorEastAsia"/>
          <w:b/>
          <w:bCs/>
          <w:sz w:val="22"/>
          <w:szCs w:val="22"/>
          <w:lang w:val="ru-RU" w:eastAsia="en-US"/>
        </w:rPr>
        <w:t xml:space="preserve">Цел: </w:t>
      </w:r>
      <w:r w:rsidRPr="001A5BA7">
        <w:rPr>
          <w:rFonts w:eastAsiaTheme="minorEastAsia"/>
          <w:sz w:val="22"/>
          <w:szCs w:val="22"/>
          <w:lang w:val="ru-RU" w:eastAsia="en-US"/>
        </w:rPr>
        <w:t xml:space="preserve"> Проширување и интензивирање на комуникациите со јавноста на Факултетот, преку:</w:t>
      </w:r>
    </w:p>
    <w:p w:rsidR="00851D27" w:rsidRPr="001A5BA7" w:rsidRDefault="00851D27" w:rsidP="001A5BA7">
      <w:pPr>
        <w:numPr>
          <w:ilvl w:val="0"/>
          <w:numId w:val="46"/>
        </w:numPr>
        <w:spacing w:after="200" w:line="360" w:lineRule="auto"/>
        <w:jc w:val="both"/>
        <w:rPr>
          <w:rFonts w:eastAsiaTheme="minorEastAsia"/>
          <w:sz w:val="22"/>
          <w:szCs w:val="22"/>
          <w:lang w:val="ru-RU" w:eastAsia="en-US"/>
        </w:rPr>
      </w:pPr>
      <w:r w:rsidRPr="001A5BA7">
        <w:rPr>
          <w:rFonts w:eastAsiaTheme="minorEastAsia"/>
          <w:sz w:val="22"/>
          <w:szCs w:val="22"/>
          <w:lang w:val="ru-RU" w:eastAsia="en-US"/>
        </w:rPr>
        <w:lastRenderedPageBreak/>
        <w:t>иницирање и склучување договори за соработка со приватниот и државниот безбедносен сектор;</w:t>
      </w:r>
    </w:p>
    <w:p w:rsidR="00851D27" w:rsidRPr="001A5BA7" w:rsidRDefault="00851D27" w:rsidP="001A5BA7">
      <w:pPr>
        <w:numPr>
          <w:ilvl w:val="0"/>
          <w:numId w:val="46"/>
        </w:numPr>
        <w:spacing w:after="200" w:line="360" w:lineRule="auto"/>
        <w:jc w:val="both"/>
        <w:rPr>
          <w:rFonts w:eastAsiaTheme="minorEastAsia"/>
          <w:sz w:val="22"/>
          <w:szCs w:val="22"/>
          <w:lang w:val="ru-RU" w:eastAsia="en-US"/>
        </w:rPr>
      </w:pPr>
      <w:r w:rsidRPr="001A5BA7">
        <w:rPr>
          <w:rFonts w:eastAsiaTheme="minorEastAsia"/>
          <w:sz w:val="22"/>
          <w:szCs w:val="22"/>
          <w:lang w:val="ru-RU" w:eastAsia="en-US"/>
        </w:rPr>
        <w:t>воспоставување организиран и подобро координиран систем на комуникација со дипломираните студенти (алумни);</w:t>
      </w:r>
    </w:p>
    <w:p w:rsidR="00851D27" w:rsidRPr="001A5BA7" w:rsidRDefault="00851D27" w:rsidP="001A5BA7">
      <w:pPr>
        <w:numPr>
          <w:ilvl w:val="0"/>
          <w:numId w:val="46"/>
        </w:numPr>
        <w:spacing w:after="200" w:line="360" w:lineRule="auto"/>
        <w:jc w:val="both"/>
        <w:rPr>
          <w:rFonts w:eastAsiaTheme="minorEastAsia"/>
          <w:sz w:val="22"/>
          <w:szCs w:val="22"/>
          <w:lang w:val="ru-RU" w:eastAsia="en-US"/>
        </w:rPr>
      </w:pPr>
      <w:r w:rsidRPr="001A5BA7">
        <w:rPr>
          <w:rFonts w:eastAsiaTheme="minorEastAsia"/>
          <w:sz w:val="22"/>
          <w:szCs w:val="22"/>
          <w:lang w:val="ru-RU" w:eastAsia="en-US"/>
        </w:rPr>
        <w:t>издавање на Универзитетски билтен;</w:t>
      </w:r>
    </w:p>
    <w:p w:rsidR="00851D27" w:rsidRPr="001A5BA7" w:rsidRDefault="00851D27" w:rsidP="001A5BA7">
      <w:pPr>
        <w:numPr>
          <w:ilvl w:val="0"/>
          <w:numId w:val="46"/>
        </w:numPr>
        <w:spacing w:after="200" w:line="360" w:lineRule="auto"/>
        <w:jc w:val="both"/>
        <w:rPr>
          <w:rFonts w:eastAsiaTheme="minorEastAsia"/>
          <w:sz w:val="22"/>
          <w:szCs w:val="22"/>
          <w:lang w:val="ru-RU" w:eastAsia="en-US"/>
        </w:rPr>
      </w:pPr>
      <w:r w:rsidRPr="001A5BA7">
        <w:rPr>
          <w:rFonts w:eastAsiaTheme="minorEastAsia"/>
          <w:sz w:val="22"/>
          <w:szCs w:val="22"/>
          <w:lang w:val="ru-RU" w:eastAsia="en-US"/>
        </w:rPr>
        <w:t>издавање брошура за Годишен календар на активности на ФОН универзитетот;</w:t>
      </w:r>
    </w:p>
    <w:p w:rsidR="00851D27" w:rsidRPr="001A5BA7" w:rsidRDefault="00851D27" w:rsidP="001A5BA7">
      <w:pPr>
        <w:numPr>
          <w:ilvl w:val="0"/>
          <w:numId w:val="46"/>
        </w:numPr>
        <w:spacing w:after="200" w:line="360" w:lineRule="auto"/>
        <w:jc w:val="both"/>
        <w:rPr>
          <w:rFonts w:eastAsiaTheme="minorEastAsia"/>
          <w:sz w:val="22"/>
          <w:szCs w:val="22"/>
          <w:lang w:val="ru-RU" w:eastAsia="en-US"/>
        </w:rPr>
      </w:pPr>
      <w:r w:rsidRPr="001A5BA7">
        <w:rPr>
          <w:rFonts w:eastAsiaTheme="minorEastAsia"/>
          <w:sz w:val="22"/>
          <w:szCs w:val="22"/>
          <w:lang w:val="ru-RU" w:eastAsia="en-US"/>
        </w:rPr>
        <w:t>афирмирање на Факултетот преку давање на степендии на студентите кои оствариле висок просек на додипломските студии;</w:t>
      </w:r>
    </w:p>
    <w:p w:rsidR="00851D27" w:rsidRPr="001A5BA7" w:rsidRDefault="00851D27" w:rsidP="001A5BA7">
      <w:pPr>
        <w:numPr>
          <w:ilvl w:val="0"/>
          <w:numId w:val="46"/>
        </w:numPr>
        <w:spacing w:after="200" w:line="360" w:lineRule="auto"/>
        <w:jc w:val="both"/>
        <w:rPr>
          <w:rFonts w:eastAsiaTheme="minorEastAsia"/>
          <w:sz w:val="22"/>
          <w:szCs w:val="22"/>
          <w:lang w:val="ru-RU" w:eastAsia="en-US"/>
        </w:rPr>
      </w:pPr>
      <w:r w:rsidRPr="001A5BA7">
        <w:rPr>
          <w:rFonts w:eastAsiaTheme="minorEastAsia"/>
          <w:sz w:val="22"/>
          <w:szCs w:val="22"/>
          <w:lang w:val="ru-RU" w:eastAsia="en-US"/>
        </w:rPr>
        <w:t>интензивирање на јавните настапи на наставниците во електронските и пишаните медиуми како експерти за нивните научни преокупации и креирање на општото јавно мислење за значајни теми од општествениот и пполитичкиот живот во Република Македонија;</w:t>
      </w:r>
    </w:p>
    <w:p w:rsidR="00851D27" w:rsidRPr="001A5BA7" w:rsidRDefault="00851D27" w:rsidP="001A5BA7">
      <w:pPr>
        <w:numPr>
          <w:ilvl w:val="0"/>
          <w:numId w:val="46"/>
        </w:numPr>
        <w:spacing w:after="200" w:line="360" w:lineRule="auto"/>
        <w:jc w:val="both"/>
        <w:rPr>
          <w:rFonts w:eastAsiaTheme="minorEastAsia"/>
          <w:b/>
          <w:bCs/>
          <w:sz w:val="22"/>
          <w:szCs w:val="22"/>
          <w:lang w:val="ru-RU" w:eastAsia="en-US"/>
        </w:rPr>
      </w:pPr>
      <w:r w:rsidRPr="001A5BA7">
        <w:rPr>
          <w:rFonts w:eastAsiaTheme="minorEastAsia"/>
          <w:sz w:val="22"/>
          <w:szCs w:val="22"/>
          <w:lang w:val="ru-RU" w:eastAsia="en-US"/>
        </w:rPr>
        <w:t xml:space="preserve">континуирано рекламирање на постигнатите резултатите на ФОН Универзитетот и на Факултетот за правни науки. </w:t>
      </w:r>
    </w:p>
    <w:p w:rsidR="00F11168" w:rsidRPr="001A5BA7" w:rsidRDefault="00F11168" w:rsidP="001A5BA7">
      <w:pPr>
        <w:spacing w:line="360" w:lineRule="auto"/>
        <w:rPr>
          <w:lang w:val="mk-MK"/>
        </w:rPr>
      </w:pPr>
      <w:r w:rsidRPr="001A5BA7">
        <w:rPr>
          <w:lang w:val="mk-MK"/>
        </w:rPr>
        <w:br w:type="page"/>
      </w:r>
    </w:p>
    <w:p w:rsidR="00BB4E7B" w:rsidRPr="001A5BA7" w:rsidRDefault="00475604" w:rsidP="00AF6E4A">
      <w:pPr>
        <w:pStyle w:val="Heading1"/>
        <w:jc w:val="center"/>
      </w:pPr>
      <w:bookmarkStart w:id="193" w:name="_Toc105604835"/>
      <w:bookmarkStart w:id="194" w:name="_Toc105635543"/>
      <w:r w:rsidRPr="001A5BA7">
        <w:lastRenderedPageBreak/>
        <w:t>ПРИЛОЗИ  НА ИЗВЕШТАЈОТ ЗА САМОЕВАЛУАЦИЈА</w:t>
      </w:r>
      <w:bookmarkEnd w:id="193"/>
      <w:bookmarkEnd w:id="194"/>
    </w:p>
    <w:p w:rsidR="00475604" w:rsidRPr="001A5BA7" w:rsidRDefault="00475604" w:rsidP="00AF6E4A">
      <w:pPr>
        <w:pStyle w:val="Heading1"/>
        <w:jc w:val="center"/>
      </w:pPr>
      <w:bookmarkStart w:id="195" w:name="_Toc105604836"/>
      <w:bookmarkStart w:id="196" w:name="_Toc105635544"/>
      <w:r w:rsidRPr="001A5BA7">
        <w:t>ВО УЧЕБНАТА 20</w:t>
      </w:r>
      <w:r w:rsidR="00BB4E7B" w:rsidRPr="001A5BA7">
        <w:t>20/2021</w:t>
      </w:r>
      <w:r w:rsidRPr="001A5BA7">
        <w:t xml:space="preserve"> ГОДИНА</w:t>
      </w:r>
      <w:bookmarkEnd w:id="195"/>
      <w:bookmarkEnd w:id="196"/>
      <w:r w:rsidRPr="001A5BA7">
        <w:br/>
      </w:r>
    </w:p>
    <w:p w:rsidR="00475604" w:rsidRPr="001A5BA7" w:rsidRDefault="00475604" w:rsidP="001A5BA7">
      <w:pPr>
        <w:spacing w:line="360" w:lineRule="auto"/>
        <w:rPr>
          <w:lang w:val="mk-MK"/>
        </w:rPr>
      </w:pPr>
      <w:r w:rsidRPr="001A5BA7">
        <w:rPr>
          <w:b/>
          <w:lang w:val="mk-MK"/>
        </w:rPr>
        <w:t>А. Општо</w:t>
      </w:r>
      <w:r w:rsidRPr="001A5BA7">
        <w:rPr>
          <w:lang w:val="mk-MK"/>
        </w:rPr>
        <w:br/>
        <w:t xml:space="preserve">1. Име: </w:t>
      </w:r>
      <w:r w:rsidR="00B641EE" w:rsidRPr="001A5BA7">
        <w:rPr>
          <w:lang w:val="mk-MK"/>
        </w:rPr>
        <w:t>Факултет за Детективи и безбедност</w:t>
      </w:r>
      <w:r w:rsidRPr="001A5BA7">
        <w:rPr>
          <w:lang w:val="mk-MK"/>
        </w:rPr>
        <w:t xml:space="preserve"> при </w:t>
      </w:r>
      <w:r w:rsidR="00BB4E7B" w:rsidRPr="001A5BA7">
        <w:rPr>
          <w:lang w:val="mk-MK"/>
        </w:rPr>
        <w:t>АУЕ - ФОН, Скопје</w:t>
      </w:r>
      <w:r w:rsidRPr="001A5BA7">
        <w:rPr>
          <w:lang w:val="mk-MK"/>
        </w:rPr>
        <w:br/>
        <w:t>2. Година на основање: 200</w:t>
      </w:r>
      <w:r w:rsidR="00B641EE" w:rsidRPr="001A5BA7">
        <w:rPr>
          <w:lang w:val="mk-MK"/>
        </w:rPr>
        <w:t>5</w:t>
      </w:r>
      <w:r w:rsidRPr="001A5BA7">
        <w:rPr>
          <w:lang w:val="mk-MK"/>
        </w:rPr>
        <w:br/>
        <w:t xml:space="preserve">3. Име на декан на факултетот:  проф. д-р </w:t>
      </w:r>
      <w:r w:rsidR="00B641EE" w:rsidRPr="001A5BA7">
        <w:rPr>
          <w:lang w:val="mk-MK"/>
        </w:rPr>
        <w:t>Митасин Беќири</w:t>
      </w:r>
      <w:r w:rsidRPr="001A5BA7">
        <w:rPr>
          <w:lang w:val="mk-MK"/>
        </w:rPr>
        <w:br/>
        <w:t xml:space="preserve">4. </w:t>
      </w:r>
      <w:r w:rsidR="00BB4E7B" w:rsidRPr="001A5BA7">
        <w:rPr>
          <w:lang w:val="mk-MK"/>
        </w:rPr>
        <w:t>Период  на самоевалуација: од 05</w:t>
      </w:r>
      <w:r w:rsidRPr="001A5BA7">
        <w:rPr>
          <w:lang w:val="mk-MK"/>
        </w:rPr>
        <w:t>.</w:t>
      </w:r>
      <w:r w:rsidR="00BB4E7B" w:rsidRPr="001A5BA7">
        <w:rPr>
          <w:lang w:val="mk-MK"/>
        </w:rPr>
        <w:t>09</w:t>
      </w:r>
      <w:r w:rsidRPr="001A5BA7">
        <w:rPr>
          <w:lang w:val="mk-MK"/>
        </w:rPr>
        <w:t>.20</w:t>
      </w:r>
      <w:r w:rsidR="00BB4E7B" w:rsidRPr="001A5BA7">
        <w:rPr>
          <w:lang w:val="mk-MK"/>
        </w:rPr>
        <w:t>20</w:t>
      </w:r>
      <w:r w:rsidRPr="001A5BA7">
        <w:rPr>
          <w:lang w:val="mk-MK"/>
        </w:rPr>
        <w:t xml:space="preserve"> до </w:t>
      </w:r>
      <w:r w:rsidR="00B641EE" w:rsidRPr="001A5BA7">
        <w:rPr>
          <w:lang w:val="mk-MK"/>
        </w:rPr>
        <w:t>30</w:t>
      </w:r>
      <w:r w:rsidR="00BB4E7B" w:rsidRPr="001A5BA7">
        <w:rPr>
          <w:lang w:val="mk-MK"/>
        </w:rPr>
        <w:t>.0</w:t>
      </w:r>
      <w:r w:rsidR="00B641EE" w:rsidRPr="001A5BA7">
        <w:rPr>
          <w:lang w:val="mk-MK"/>
        </w:rPr>
        <w:t>6</w:t>
      </w:r>
      <w:r w:rsidRPr="001A5BA7">
        <w:rPr>
          <w:lang w:val="mk-MK"/>
        </w:rPr>
        <w:t>.20</w:t>
      </w:r>
      <w:r w:rsidR="00BB4E7B" w:rsidRPr="001A5BA7">
        <w:rPr>
          <w:lang w:val="mk-MK"/>
        </w:rPr>
        <w:t>2</w:t>
      </w:r>
      <w:r w:rsidR="00B641EE" w:rsidRPr="001A5BA7">
        <w:rPr>
          <w:lang w:val="mk-MK"/>
        </w:rPr>
        <w:t>1</w:t>
      </w:r>
      <w:r w:rsidRPr="001A5BA7">
        <w:rPr>
          <w:lang w:val="mk-MK"/>
        </w:rPr>
        <w:br/>
      </w:r>
    </w:p>
    <w:p w:rsidR="00475604" w:rsidRPr="001A5BA7" w:rsidRDefault="00475604" w:rsidP="001A5BA7">
      <w:pPr>
        <w:spacing w:line="360" w:lineRule="auto"/>
        <w:rPr>
          <w:lang w:val="mk-MK"/>
        </w:rPr>
      </w:pPr>
      <w:r w:rsidRPr="001A5BA7">
        <w:rPr>
          <w:b/>
          <w:lang w:val="mk-MK"/>
        </w:rPr>
        <w:t>Б. Наставници и соработници</w:t>
      </w:r>
      <w:r w:rsidRPr="001A5BA7">
        <w:rPr>
          <w:lang w:val="mk-MK"/>
        </w:rPr>
        <w:br/>
        <w:t xml:space="preserve">1. Број на  наставници  (полно работно време): </w:t>
      </w:r>
      <w:r w:rsidR="00B641EE" w:rsidRPr="001A5BA7">
        <w:rPr>
          <w:lang w:val="mk-MK"/>
        </w:rPr>
        <w:t>3</w:t>
      </w:r>
      <w:r w:rsidRPr="001A5BA7">
        <w:rPr>
          <w:lang w:val="mk-MK"/>
        </w:rPr>
        <w:br/>
        <w:t xml:space="preserve">2. Број на асистенти (полно работно време): </w:t>
      </w:r>
      <w:r w:rsidR="00B641EE" w:rsidRPr="001A5BA7">
        <w:rPr>
          <w:lang w:val="mk-MK"/>
        </w:rPr>
        <w:t>1</w:t>
      </w:r>
      <w:r w:rsidRPr="001A5BA7">
        <w:rPr>
          <w:lang w:val="mk-MK"/>
        </w:rPr>
        <w:br/>
        <w:t xml:space="preserve">4. Број на </w:t>
      </w:r>
      <w:r w:rsidR="00B641EE" w:rsidRPr="001A5BA7">
        <w:rPr>
          <w:lang w:val="mk-MK"/>
        </w:rPr>
        <w:t>соработници</w:t>
      </w:r>
      <w:r w:rsidRPr="001A5BA7">
        <w:rPr>
          <w:lang w:val="mk-MK"/>
        </w:rPr>
        <w:t xml:space="preserve"> (повремено вработени):</w:t>
      </w:r>
      <w:r w:rsidR="00BB4E7B" w:rsidRPr="001A5BA7">
        <w:rPr>
          <w:lang w:val="mk-MK"/>
        </w:rPr>
        <w:t>1</w:t>
      </w:r>
    </w:p>
    <w:p w:rsidR="00475604" w:rsidRPr="001A5BA7" w:rsidRDefault="00475604" w:rsidP="001A5BA7">
      <w:pPr>
        <w:spacing w:line="360" w:lineRule="auto"/>
        <w:rPr>
          <w:lang w:val="mk-MK"/>
        </w:rPr>
      </w:pPr>
    </w:p>
    <w:p w:rsidR="00475604" w:rsidRPr="001A5BA7" w:rsidRDefault="00475604" w:rsidP="001A5BA7">
      <w:pPr>
        <w:spacing w:line="360" w:lineRule="auto"/>
        <w:rPr>
          <w:lang w:val="mk-MK"/>
        </w:rPr>
      </w:pPr>
      <w:r w:rsidRPr="001A5BA7">
        <w:rPr>
          <w:lang w:val="mk-MK"/>
        </w:rPr>
        <w:t>5. Дистрибуција на професори и соработници по звање и време на ангажирање</w:t>
      </w:r>
    </w:p>
    <w:tbl>
      <w:tblPr>
        <w:tblStyle w:val="TableGrid"/>
        <w:tblW w:w="0" w:type="auto"/>
        <w:tblLook w:val="04A0"/>
      </w:tblPr>
      <w:tblGrid>
        <w:gridCol w:w="892"/>
        <w:gridCol w:w="949"/>
        <w:gridCol w:w="922"/>
        <w:gridCol w:w="950"/>
        <w:gridCol w:w="893"/>
        <w:gridCol w:w="950"/>
        <w:gridCol w:w="893"/>
        <w:gridCol w:w="950"/>
        <w:gridCol w:w="893"/>
        <w:gridCol w:w="950"/>
      </w:tblGrid>
      <w:tr w:rsidR="00475604" w:rsidRPr="001A5BA7" w:rsidTr="00475604">
        <w:tc>
          <w:tcPr>
            <w:tcW w:w="1930" w:type="dxa"/>
            <w:gridSpan w:val="2"/>
            <w:tcBorders>
              <w:top w:val="single" w:sz="4" w:space="0" w:color="auto"/>
              <w:left w:val="single" w:sz="4" w:space="0" w:color="auto"/>
              <w:bottom w:val="single" w:sz="4" w:space="0" w:color="auto"/>
              <w:right w:val="single" w:sz="4" w:space="0" w:color="auto"/>
            </w:tcBorders>
            <w:hideMark/>
          </w:tcPr>
          <w:p w:rsidR="00475604" w:rsidRPr="001A5BA7" w:rsidRDefault="00475604" w:rsidP="001A5BA7">
            <w:pPr>
              <w:spacing w:line="360" w:lineRule="auto"/>
              <w:jc w:val="center"/>
              <w:rPr>
                <w:sz w:val="20"/>
                <w:szCs w:val="20"/>
                <w:lang w:val="mk-MK"/>
              </w:rPr>
            </w:pPr>
            <w:r w:rsidRPr="001A5BA7">
              <w:rPr>
                <w:sz w:val="20"/>
                <w:szCs w:val="20"/>
                <w:lang w:val="mk-MK"/>
              </w:rPr>
              <w:t>Професори</w:t>
            </w:r>
          </w:p>
        </w:tc>
        <w:tc>
          <w:tcPr>
            <w:tcW w:w="1930" w:type="dxa"/>
            <w:gridSpan w:val="2"/>
            <w:tcBorders>
              <w:top w:val="single" w:sz="4" w:space="0" w:color="auto"/>
              <w:left w:val="single" w:sz="4" w:space="0" w:color="auto"/>
              <w:bottom w:val="single" w:sz="4" w:space="0" w:color="auto"/>
              <w:right w:val="single" w:sz="4" w:space="0" w:color="auto"/>
            </w:tcBorders>
            <w:hideMark/>
          </w:tcPr>
          <w:p w:rsidR="00475604" w:rsidRPr="001A5BA7" w:rsidRDefault="00475604" w:rsidP="001A5BA7">
            <w:pPr>
              <w:spacing w:line="360" w:lineRule="auto"/>
              <w:jc w:val="center"/>
              <w:rPr>
                <w:sz w:val="20"/>
                <w:szCs w:val="20"/>
                <w:lang w:val="mk-MK"/>
              </w:rPr>
            </w:pPr>
            <w:r w:rsidRPr="001A5BA7">
              <w:rPr>
                <w:sz w:val="20"/>
                <w:szCs w:val="20"/>
                <w:lang w:val="mk-MK"/>
              </w:rPr>
              <w:t>Вонредни професори</w:t>
            </w:r>
          </w:p>
        </w:tc>
        <w:tc>
          <w:tcPr>
            <w:tcW w:w="1931" w:type="dxa"/>
            <w:gridSpan w:val="2"/>
            <w:tcBorders>
              <w:top w:val="single" w:sz="4" w:space="0" w:color="auto"/>
              <w:left w:val="single" w:sz="4" w:space="0" w:color="auto"/>
              <w:bottom w:val="single" w:sz="4" w:space="0" w:color="auto"/>
              <w:right w:val="single" w:sz="4" w:space="0" w:color="auto"/>
            </w:tcBorders>
            <w:hideMark/>
          </w:tcPr>
          <w:p w:rsidR="00475604" w:rsidRPr="001A5BA7" w:rsidRDefault="00475604" w:rsidP="001A5BA7">
            <w:pPr>
              <w:spacing w:line="360" w:lineRule="auto"/>
              <w:jc w:val="center"/>
              <w:rPr>
                <w:sz w:val="20"/>
                <w:szCs w:val="20"/>
                <w:lang w:val="mk-MK"/>
              </w:rPr>
            </w:pPr>
            <w:r w:rsidRPr="001A5BA7">
              <w:rPr>
                <w:sz w:val="20"/>
                <w:szCs w:val="20"/>
                <w:lang w:val="mk-MK"/>
              </w:rPr>
              <w:t>Доценти</w:t>
            </w:r>
          </w:p>
        </w:tc>
        <w:tc>
          <w:tcPr>
            <w:tcW w:w="1931" w:type="dxa"/>
            <w:gridSpan w:val="2"/>
            <w:tcBorders>
              <w:top w:val="single" w:sz="4" w:space="0" w:color="auto"/>
              <w:left w:val="single" w:sz="4" w:space="0" w:color="auto"/>
              <w:bottom w:val="single" w:sz="4" w:space="0" w:color="auto"/>
              <w:right w:val="single" w:sz="4" w:space="0" w:color="auto"/>
            </w:tcBorders>
            <w:hideMark/>
          </w:tcPr>
          <w:p w:rsidR="00475604" w:rsidRPr="001A5BA7" w:rsidRDefault="00475604" w:rsidP="001A5BA7">
            <w:pPr>
              <w:spacing w:line="360" w:lineRule="auto"/>
              <w:jc w:val="center"/>
              <w:rPr>
                <w:sz w:val="20"/>
                <w:szCs w:val="20"/>
                <w:lang w:val="mk-MK"/>
              </w:rPr>
            </w:pPr>
            <w:r w:rsidRPr="001A5BA7">
              <w:rPr>
                <w:sz w:val="20"/>
                <w:szCs w:val="20"/>
                <w:lang w:val="mk-MK"/>
              </w:rPr>
              <w:t>Соработници</w:t>
            </w:r>
          </w:p>
        </w:tc>
        <w:tc>
          <w:tcPr>
            <w:tcW w:w="1854" w:type="dxa"/>
            <w:gridSpan w:val="2"/>
            <w:tcBorders>
              <w:top w:val="single" w:sz="4" w:space="0" w:color="auto"/>
              <w:left w:val="single" w:sz="4" w:space="0" w:color="auto"/>
              <w:bottom w:val="single" w:sz="4" w:space="0" w:color="auto"/>
              <w:right w:val="single" w:sz="4" w:space="0" w:color="auto"/>
            </w:tcBorders>
            <w:hideMark/>
          </w:tcPr>
          <w:p w:rsidR="00475604" w:rsidRPr="001A5BA7" w:rsidRDefault="00475604" w:rsidP="001A5BA7">
            <w:pPr>
              <w:spacing w:line="360" w:lineRule="auto"/>
              <w:jc w:val="center"/>
              <w:rPr>
                <w:sz w:val="20"/>
                <w:szCs w:val="20"/>
                <w:lang w:val="mk-MK"/>
              </w:rPr>
            </w:pPr>
            <w:r w:rsidRPr="001A5BA7">
              <w:rPr>
                <w:sz w:val="20"/>
                <w:szCs w:val="20"/>
                <w:lang w:val="mk-MK"/>
              </w:rPr>
              <w:t>Лектори</w:t>
            </w:r>
          </w:p>
        </w:tc>
      </w:tr>
      <w:tr w:rsidR="00475604" w:rsidRPr="001A5BA7" w:rsidTr="00475604">
        <w:tc>
          <w:tcPr>
            <w:tcW w:w="957" w:type="dxa"/>
            <w:tcBorders>
              <w:top w:val="single" w:sz="4" w:space="0" w:color="auto"/>
              <w:left w:val="single" w:sz="4" w:space="0" w:color="auto"/>
              <w:bottom w:val="single" w:sz="4" w:space="0" w:color="auto"/>
              <w:right w:val="single" w:sz="4" w:space="0" w:color="auto"/>
            </w:tcBorders>
            <w:hideMark/>
          </w:tcPr>
          <w:p w:rsidR="00475604" w:rsidRPr="001A5BA7" w:rsidRDefault="00475604" w:rsidP="001A5BA7">
            <w:pPr>
              <w:spacing w:line="360" w:lineRule="auto"/>
              <w:jc w:val="center"/>
              <w:rPr>
                <w:sz w:val="16"/>
                <w:szCs w:val="16"/>
                <w:lang w:val="mk-MK"/>
              </w:rPr>
            </w:pPr>
            <w:r w:rsidRPr="001A5BA7">
              <w:rPr>
                <w:sz w:val="16"/>
                <w:szCs w:val="16"/>
                <w:lang w:val="mk-MK"/>
              </w:rPr>
              <w:t>Полно време</w:t>
            </w:r>
          </w:p>
          <w:p w:rsidR="00475604" w:rsidRPr="001A5BA7" w:rsidRDefault="00475604" w:rsidP="001A5BA7">
            <w:pPr>
              <w:spacing w:line="360" w:lineRule="auto"/>
              <w:jc w:val="center"/>
              <w:rPr>
                <w:sz w:val="16"/>
                <w:szCs w:val="16"/>
                <w:lang w:val="mk-MK"/>
              </w:rPr>
            </w:pPr>
            <w:r w:rsidRPr="001A5BA7">
              <w:rPr>
                <w:sz w:val="16"/>
                <w:szCs w:val="16"/>
                <w:lang w:val="mk-MK"/>
              </w:rPr>
              <w:t>вработени</w:t>
            </w:r>
          </w:p>
        </w:tc>
        <w:tc>
          <w:tcPr>
            <w:tcW w:w="957" w:type="dxa"/>
            <w:tcBorders>
              <w:top w:val="single" w:sz="4" w:space="0" w:color="auto"/>
              <w:left w:val="single" w:sz="4" w:space="0" w:color="auto"/>
              <w:bottom w:val="single" w:sz="4" w:space="0" w:color="auto"/>
              <w:right w:val="single" w:sz="4" w:space="0" w:color="auto"/>
            </w:tcBorders>
            <w:hideMark/>
          </w:tcPr>
          <w:p w:rsidR="00475604" w:rsidRPr="001A5BA7" w:rsidRDefault="00475604" w:rsidP="001A5BA7">
            <w:pPr>
              <w:spacing w:line="360" w:lineRule="auto"/>
              <w:jc w:val="center"/>
              <w:rPr>
                <w:sz w:val="16"/>
                <w:szCs w:val="16"/>
                <w:lang w:val="mk-MK"/>
              </w:rPr>
            </w:pPr>
            <w:r w:rsidRPr="001A5BA7">
              <w:rPr>
                <w:sz w:val="16"/>
                <w:szCs w:val="16"/>
                <w:lang w:val="mk-MK"/>
              </w:rPr>
              <w:t>Повремено</w:t>
            </w:r>
          </w:p>
          <w:p w:rsidR="00475604" w:rsidRPr="001A5BA7" w:rsidRDefault="00475604" w:rsidP="001A5BA7">
            <w:pPr>
              <w:spacing w:line="360" w:lineRule="auto"/>
              <w:jc w:val="center"/>
              <w:rPr>
                <w:sz w:val="16"/>
                <w:szCs w:val="16"/>
                <w:lang w:val="mk-MK"/>
              </w:rPr>
            </w:pPr>
            <w:r w:rsidRPr="001A5BA7">
              <w:rPr>
                <w:sz w:val="16"/>
                <w:szCs w:val="16"/>
                <w:lang w:val="mk-MK"/>
              </w:rPr>
              <w:t>вработени</w:t>
            </w:r>
          </w:p>
        </w:tc>
        <w:tc>
          <w:tcPr>
            <w:tcW w:w="957" w:type="dxa"/>
            <w:tcBorders>
              <w:top w:val="single" w:sz="4" w:space="0" w:color="auto"/>
              <w:left w:val="single" w:sz="4" w:space="0" w:color="auto"/>
              <w:bottom w:val="single" w:sz="4" w:space="0" w:color="auto"/>
              <w:right w:val="single" w:sz="4" w:space="0" w:color="auto"/>
            </w:tcBorders>
            <w:hideMark/>
          </w:tcPr>
          <w:p w:rsidR="00475604" w:rsidRPr="001A5BA7" w:rsidRDefault="00475604" w:rsidP="001A5BA7">
            <w:pPr>
              <w:spacing w:line="360" w:lineRule="auto"/>
              <w:jc w:val="center"/>
              <w:rPr>
                <w:sz w:val="16"/>
                <w:szCs w:val="16"/>
                <w:lang w:val="mk-MK"/>
              </w:rPr>
            </w:pPr>
            <w:r w:rsidRPr="001A5BA7">
              <w:rPr>
                <w:sz w:val="16"/>
                <w:szCs w:val="16"/>
                <w:lang w:val="mk-MK"/>
              </w:rPr>
              <w:t>Полно време</w:t>
            </w:r>
          </w:p>
          <w:p w:rsidR="00475604" w:rsidRPr="001A5BA7" w:rsidRDefault="00CB4286" w:rsidP="001A5BA7">
            <w:pPr>
              <w:spacing w:line="360" w:lineRule="auto"/>
              <w:jc w:val="center"/>
              <w:rPr>
                <w:sz w:val="16"/>
                <w:szCs w:val="16"/>
                <w:lang w:val="mk-MK"/>
              </w:rPr>
            </w:pPr>
            <w:r w:rsidRPr="001A5BA7">
              <w:rPr>
                <w:sz w:val="16"/>
                <w:szCs w:val="16"/>
                <w:lang w:val="mk-MK"/>
              </w:rPr>
              <w:t>В</w:t>
            </w:r>
            <w:r w:rsidR="00475604" w:rsidRPr="001A5BA7">
              <w:rPr>
                <w:sz w:val="16"/>
                <w:szCs w:val="16"/>
                <w:lang w:val="mk-MK"/>
              </w:rPr>
              <w:t>работени</w:t>
            </w:r>
          </w:p>
        </w:tc>
        <w:tc>
          <w:tcPr>
            <w:tcW w:w="957" w:type="dxa"/>
            <w:tcBorders>
              <w:top w:val="single" w:sz="4" w:space="0" w:color="auto"/>
              <w:left w:val="single" w:sz="4" w:space="0" w:color="auto"/>
              <w:bottom w:val="single" w:sz="4" w:space="0" w:color="auto"/>
              <w:right w:val="single" w:sz="4" w:space="0" w:color="auto"/>
            </w:tcBorders>
            <w:hideMark/>
          </w:tcPr>
          <w:p w:rsidR="00475604" w:rsidRPr="001A5BA7" w:rsidRDefault="00475604" w:rsidP="001A5BA7">
            <w:pPr>
              <w:spacing w:line="360" w:lineRule="auto"/>
              <w:jc w:val="center"/>
              <w:rPr>
                <w:sz w:val="16"/>
                <w:szCs w:val="16"/>
                <w:lang w:val="mk-MK"/>
              </w:rPr>
            </w:pPr>
            <w:r w:rsidRPr="001A5BA7">
              <w:rPr>
                <w:sz w:val="16"/>
                <w:szCs w:val="16"/>
                <w:lang w:val="mk-MK"/>
              </w:rPr>
              <w:t>Повремено</w:t>
            </w:r>
          </w:p>
          <w:p w:rsidR="00475604" w:rsidRPr="001A5BA7" w:rsidRDefault="00475604" w:rsidP="001A5BA7">
            <w:pPr>
              <w:spacing w:line="360" w:lineRule="auto"/>
              <w:jc w:val="center"/>
              <w:rPr>
                <w:sz w:val="16"/>
                <w:szCs w:val="16"/>
                <w:lang w:val="mk-MK"/>
              </w:rPr>
            </w:pPr>
            <w:r w:rsidRPr="001A5BA7">
              <w:rPr>
                <w:sz w:val="16"/>
                <w:szCs w:val="16"/>
                <w:lang w:val="mk-MK"/>
              </w:rPr>
              <w:t>вработени</w:t>
            </w:r>
          </w:p>
        </w:tc>
        <w:tc>
          <w:tcPr>
            <w:tcW w:w="958" w:type="dxa"/>
            <w:tcBorders>
              <w:top w:val="single" w:sz="4" w:space="0" w:color="auto"/>
              <w:left w:val="single" w:sz="4" w:space="0" w:color="auto"/>
              <w:bottom w:val="single" w:sz="4" w:space="0" w:color="auto"/>
              <w:right w:val="single" w:sz="4" w:space="0" w:color="auto"/>
            </w:tcBorders>
            <w:hideMark/>
          </w:tcPr>
          <w:p w:rsidR="00475604" w:rsidRPr="001A5BA7" w:rsidRDefault="00475604" w:rsidP="001A5BA7">
            <w:pPr>
              <w:spacing w:line="360" w:lineRule="auto"/>
              <w:jc w:val="center"/>
              <w:rPr>
                <w:sz w:val="16"/>
                <w:szCs w:val="16"/>
                <w:lang w:val="mk-MK"/>
              </w:rPr>
            </w:pPr>
            <w:r w:rsidRPr="001A5BA7">
              <w:rPr>
                <w:sz w:val="16"/>
                <w:szCs w:val="16"/>
                <w:lang w:val="mk-MK"/>
              </w:rPr>
              <w:t>Полно време</w:t>
            </w:r>
          </w:p>
          <w:p w:rsidR="00475604" w:rsidRPr="001A5BA7" w:rsidRDefault="00475604" w:rsidP="001A5BA7">
            <w:pPr>
              <w:spacing w:line="360" w:lineRule="auto"/>
              <w:jc w:val="center"/>
              <w:rPr>
                <w:sz w:val="16"/>
                <w:szCs w:val="16"/>
                <w:lang w:val="mk-MK"/>
              </w:rPr>
            </w:pPr>
            <w:r w:rsidRPr="001A5BA7">
              <w:rPr>
                <w:sz w:val="16"/>
                <w:szCs w:val="16"/>
                <w:lang w:val="mk-MK"/>
              </w:rPr>
              <w:t>вработени</w:t>
            </w:r>
          </w:p>
        </w:tc>
        <w:tc>
          <w:tcPr>
            <w:tcW w:w="958" w:type="dxa"/>
            <w:tcBorders>
              <w:top w:val="single" w:sz="4" w:space="0" w:color="auto"/>
              <w:left w:val="single" w:sz="4" w:space="0" w:color="auto"/>
              <w:bottom w:val="single" w:sz="4" w:space="0" w:color="auto"/>
              <w:right w:val="single" w:sz="4" w:space="0" w:color="auto"/>
            </w:tcBorders>
            <w:hideMark/>
          </w:tcPr>
          <w:p w:rsidR="00475604" w:rsidRPr="001A5BA7" w:rsidRDefault="00475604" w:rsidP="001A5BA7">
            <w:pPr>
              <w:spacing w:line="360" w:lineRule="auto"/>
              <w:jc w:val="center"/>
              <w:rPr>
                <w:sz w:val="16"/>
                <w:szCs w:val="16"/>
                <w:lang w:val="mk-MK"/>
              </w:rPr>
            </w:pPr>
            <w:r w:rsidRPr="001A5BA7">
              <w:rPr>
                <w:sz w:val="16"/>
                <w:szCs w:val="16"/>
                <w:lang w:val="mk-MK"/>
              </w:rPr>
              <w:t>Повремено</w:t>
            </w:r>
          </w:p>
          <w:p w:rsidR="00475604" w:rsidRPr="001A5BA7" w:rsidRDefault="00735168" w:rsidP="001A5BA7">
            <w:pPr>
              <w:spacing w:line="360" w:lineRule="auto"/>
              <w:jc w:val="center"/>
              <w:rPr>
                <w:sz w:val="16"/>
                <w:szCs w:val="16"/>
                <w:lang w:val="mk-MK"/>
              </w:rPr>
            </w:pPr>
            <w:r w:rsidRPr="001A5BA7">
              <w:rPr>
                <w:sz w:val="16"/>
                <w:szCs w:val="16"/>
                <w:lang w:val="mk-MK"/>
              </w:rPr>
              <w:t>В</w:t>
            </w:r>
            <w:r w:rsidR="00475604" w:rsidRPr="001A5BA7">
              <w:rPr>
                <w:sz w:val="16"/>
                <w:szCs w:val="16"/>
                <w:lang w:val="mk-MK"/>
              </w:rPr>
              <w:t>работени</w:t>
            </w:r>
          </w:p>
        </w:tc>
        <w:tc>
          <w:tcPr>
            <w:tcW w:w="958" w:type="dxa"/>
            <w:tcBorders>
              <w:top w:val="single" w:sz="4" w:space="0" w:color="auto"/>
              <w:left w:val="single" w:sz="4" w:space="0" w:color="auto"/>
              <w:bottom w:val="single" w:sz="4" w:space="0" w:color="auto"/>
              <w:right w:val="single" w:sz="4" w:space="0" w:color="auto"/>
            </w:tcBorders>
            <w:hideMark/>
          </w:tcPr>
          <w:p w:rsidR="00475604" w:rsidRPr="007C29D8" w:rsidRDefault="00475604" w:rsidP="001A5BA7">
            <w:pPr>
              <w:spacing w:line="360" w:lineRule="auto"/>
              <w:jc w:val="center"/>
              <w:rPr>
                <w:sz w:val="16"/>
                <w:szCs w:val="16"/>
                <w:lang w:val="mk-MK"/>
              </w:rPr>
            </w:pPr>
            <w:r w:rsidRPr="007C29D8">
              <w:rPr>
                <w:sz w:val="16"/>
                <w:szCs w:val="16"/>
                <w:lang w:val="mk-MK"/>
              </w:rPr>
              <w:t>Полно време</w:t>
            </w:r>
          </w:p>
          <w:p w:rsidR="00475604" w:rsidRPr="007C29D8" w:rsidRDefault="00475604" w:rsidP="001A5BA7">
            <w:pPr>
              <w:spacing w:line="360" w:lineRule="auto"/>
              <w:jc w:val="center"/>
              <w:rPr>
                <w:sz w:val="16"/>
                <w:szCs w:val="16"/>
                <w:lang w:val="mk-MK"/>
              </w:rPr>
            </w:pPr>
            <w:r w:rsidRPr="007C29D8">
              <w:rPr>
                <w:sz w:val="16"/>
                <w:szCs w:val="16"/>
                <w:lang w:val="mk-MK"/>
              </w:rPr>
              <w:t>вработени</w:t>
            </w:r>
          </w:p>
        </w:tc>
        <w:tc>
          <w:tcPr>
            <w:tcW w:w="958" w:type="dxa"/>
            <w:tcBorders>
              <w:top w:val="single" w:sz="4" w:space="0" w:color="auto"/>
              <w:left w:val="single" w:sz="4" w:space="0" w:color="auto"/>
              <w:bottom w:val="single" w:sz="4" w:space="0" w:color="auto"/>
              <w:right w:val="single" w:sz="4" w:space="0" w:color="auto"/>
            </w:tcBorders>
            <w:hideMark/>
          </w:tcPr>
          <w:p w:rsidR="00475604" w:rsidRPr="001A5BA7" w:rsidRDefault="00475604" w:rsidP="001A5BA7">
            <w:pPr>
              <w:spacing w:line="360" w:lineRule="auto"/>
              <w:jc w:val="center"/>
              <w:rPr>
                <w:sz w:val="16"/>
                <w:szCs w:val="16"/>
                <w:lang w:val="mk-MK"/>
              </w:rPr>
            </w:pPr>
            <w:r w:rsidRPr="001A5BA7">
              <w:rPr>
                <w:sz w:val="16"/>
                <w:szCs w:val="16"/>
                <w:lang w:val="mk-MK"/>
              </w:rPr>
              <w:t>Повремено</w:t>
            </w:r>
          </w:p>
          <w:p w:rsidR="00475604" w:rsidRPr="001A5BA7" w:rsidRDefault="00475604" w:rsidP="001A5BA7">
            <w:pPr>
              <w:spacing w:line="360" w:lineRule="auto"/>
              <w:jc w:val="center"/>
              <w:rPr>
                <w:sz w:val="16"/>
                <w:szCs w:val="16"/>
                <w:lang w:val="mk-MK"/>
              </w:rPr>
            </w:pPr>
            <w:r w:rsidRPr="001A5BA7">
              <w:rPr>
                <w:sz w:val="16"/>
                <w:szCs w:val="16"/>
                <w:lang w:val="mk-MK"/>
              </w:rPr>
              <w:t>вработени</w:t>
            </w:r>
          </w:p>
        </w:tc>
        <w:tc>
          <w:tcPr>
            <w:tcW w:w="958" w:type="dxa"/>
            <w:tcBorders>
              <w:top w:val="single" w:sz="4" w:space="0" w:color="auto"/>
              <w:left w:val="single" w:sz="4" w:space="0" w:color="auto"/>
              <w:bottom w:val="single" w:sz="4" w:space="0" w:color="auto"/>
              <w:right w:val="single" w:sz="4" w:space="0" w:color="auto"/>
            </w:tcBorders>
            <w:hideMark/>
          </w:tcPr>
          <w:p w:rsidR="00475604" w:rsidRPr="001A5BA7" w:rsidRDefault="00475604" w:rsidP="001A5BA7">
            <w:pPr>
              <w:spacing w:line="360" w:lineRule="auto"/>
              <w:jc w:val="center"/>
              <w:rPr>
                <w:sz w:val="16"/>
                <w:szCs w:val="16"/>
                <w:lang w:val="mk-MK"/>
              </w:rPr>
            </w:pPr>
            <w:r w:rsidRPr="001A5BA7">
              <w:rPr>
                <w:sz w:val="16"/>
                <w:szCs w:val="16"/>
                <w:lang w:val="mk-MK"/>
              </w:rPr>
              <w:t>Полно време</w:t>
            </w:r>
          </w:p>
          <w:p w:rsidR="00475604" w:rsidRPr="001A5BA7" w:rsidRDefault="00475604" w:rsidP="001A5BA7">
            <w:pPr>
              <w:spacing w:line="360" w:lineRule="auto"/>
              <w:jc w:val="center"/>
              <w:rPr>
                <w:sz w:val="16"/>
                <w:szCs w:val="16"/>
                <w:lang w:val="mk-MK"/>
              </w:rPr>
            </w:pPr>
            <w:r w:rsidRPr="001A5BA7">
              <w:rPr>
                <w:sz w:val="16"/>
                <w:szCs w:val="16"/>
                <w:lang w:val="mk-MK"/>
              </w:rPr>
              <w:t>вработени</w:t>
            </w:r>
          </w:p>
        </w:tc>
        <w:tc>
          <w:tcPr>
            <w:tcW w:w="958" w:type="dxa"/>
            <w:tcBorders>
              <w:top w:val="single" w:sz="4" w:space="0" w:color="auto"/>
              <w:left w:val="single" w:sz="4" w:space="0" w:color="auto"/>
              <w:bottom w:val="single" w:sz="4" w:space="0" w:color="auto"/>
              <w:right w:val="single" w:sz="4" w:space="0" w:color="auto"/>
            </w:tcBorders>
            <w:hideMark/>
          </w:tcPr>
          <w:p w:rsidR="00475604" w:rsidRPr="001A5BA7" w:rsidRDefault="00475604" w:rsidP="001A5BA7">
            <w:pPr>
              <w:spacing w:line="360" w:lineRule="auto"/>
              <w:jc w:val="center"/>
              <w:rPr>
                <w:sz w:val="16"/>
                <w:szCs w:val="16"/>
                <w:lang w:val="mk-MK"/>
              </w:rPr>
            </w:pPr>
            <w:r w:rsidRPr="001A5BA7">
              <w:rPr>
                <w:sz w:val="16"/>
                <w:szCs w:val="16"/>
                <w:lang w:val="mk-MK"/>
              </w:rPr>
              <w:t>Повремено</w:t>
            </w:r>
          </w:p>
          <w:p w:rsidR="00475604" w:rsidRPr="001A5BA7" w:rsidRDefault="00475604" w:rsidP="001A5BA7">
            <w:pPr>
              <w:spacing w:line="360" w:lineRule="auto"/>
              <w:jc w:val="center"/>
              <w:rPr>
                <w:sz w:val="16"/>
                <w:szCs w:val="16"/>
                <w:lang w:val="mk-MK"/>
              </w:rPr>
            </w:pPr>
            <w:r w:rsidRPr="001A5BA7">
              <w:rPr>
                <w:sz w:val="16"/>
                <w:szCs w:val="16"/>
                <w:lang w:val="mk-MK"/>
              </w:rPr>
              <w:t>вработени</w:t>
            </w:r>
          </w:p>
        </w:tc>
      </w:tr>
      <w:tr w:rsidR="00475604" w:rsidRPr="001A5BA7" w:rsidTr="00475604">
        <w:tc>
          <w:tcPr>
            <w:tcW w:w="954" w:type="dxa"/>
            <w:tcBorders>
              <w:top w:val="single" w:sz="4" w:space="0" w:color="auto"/>
              <w:left w:val="single" w:sz="4" w:space="0" w:color="auto"/>
              <w:bottom w:val="single" w:sz="4" w:space="0" w:color="auto"/>
              <w:right w:val="single" w:sz="4" w:space="0" w:color="auto"/>
            </w:tcBorders>
            <w:hideMark/>
          </w:tcPr>
          <w:p w:rsidR="00475604" w:rsidRPr="001A5BA7" w:rsidRDefault="00475604" w:rsidP="001A5BA7">
            <w:pPr>
              <w:spacing w:line="360" w:lineRule="auto"/>
              <w:rPr>
                <w:lang w:val="mk-MK"/>
              </w:rPr>
            </w:pPr>
            <w:r w:rsidRPr="001A5BA7">
              <w:rPr>
                <w:lang w:val="mk-MK"/>
              </w:rPr>
              <w:t>0</w:t>
            </w:r>
          </w:p>
        </w:tc>
        <w:tc>
          <w:tcPr>
            <w:tcW w:w="976" w:type="dxa"/>
            <w:tcBorders>
              <w:top w:val="single" w:sz="4" w:space="0" w:color="auto"/>
              <w:left w:val="single" w:sz="4" w:space="0" w:color="auto"/>
              <w:bottom w:val="single" w:sz="4" w:space="0" w:color="auto"/>
              <w:right w:val="single" w:sz="4" w:space="0" w:color="auto"/>
            </w:tcBorders>
            <w:hideMark/>
          </w:tcPr>
          <w:p w:rsidR="00475604" w:rsidRPr="001A5BA7" w:rsidRDefault="00B641EE" w:rsidP="001A5BA7">
            <w:pPr>
              <w:spacing w:line="360" w:lineRule="auto"/>
              <w:rPr>
                <w:lang w:val="mk-MK"/>
              </w:rPr>
            </w:pPr>
            <w:r w:rsidRPr="001A5BA7">
              <w:rPr>
                <w:lang w:val="mk-MK"/>
              </w:rPr>
              <w:t>0</w:t>
            </w:r>
          </w:p>
        </w:tc>
        <w:tc>
          <w:tcPr>
            <w:tcW w:w="954" w:type="dxa"/>
            <w:tcBorders>
              <w:top w:val="single" w:sz="4" w:space="0" w:color="auto"/>
              <w:left w:val="single" w:sz="4" w:space="0" w:color="auto"/>
              <w:bottom w:val="single" w:sz="4" w:space="0" w:color="auto"/>
              <w:right w:val="single" w:sz="4" w:space="0" w:color="auto"/>
            </w:tcBorders>
            <w:hideMark/>
          </w:tcPr>
          <w:p w:rsidR="00475604" w:rsidRPr="001A5BA7" w:rsidRDefault="00475604" w:rsidP="001A5BA7">
            <w:pPr>
              <w:spacing w:line="360" w:lineRule="auto"/>
              <w:rPr>
                <w:lang w:val="mk-MK"/>
              </w:rPr>
            </w:pPr>
            <w:r w:rsidRPr="001A5BA7">
              <w:rPr>
                <w:lang w:val="mk-MK"/>
              </w:rPr>
              <w:t>2</w:t>
            </w:r>
          </w:p>
        </w:tc>
        <w:tc>
          <w:tcPr>
            <w:tcW w:w="976" w:type="dxa"/>
            <w:tcBorders>
              <w:top w:val="single" w:sz="4" w:space="0" w:color="auto"/>
              <w:left w:val="single" w:sz="4" w:space="0" w:color="auto"/>
              <w:bottom w:val="single" w:sz="4" w:space="0" w:color="auto"/>
              <w:right w:val="single" w:sz="4" w:space="0" w:color="auto"/>
            </w:tcBorders>
            <w:hideMark/>
          </w:tcPr>
          <w:p w:rsidR="00475604" w:rsidRPr="001A5BA7" w:rsidRDefault="00C9756F" w:rsidP="001A5BA7">
            <w:pPr>
              <w:spacing w:line="360" w:lineRule="auto"/>
              <w:rPr>
                <w:lang w:val="mk-MK"/>
              </w:rPr>
            </w:pPr>
            <w:r w:rsidRPr="001A5BA7">
              <w:rPr>
                <w:lang w:val="mk-MK"/>
              </w:rPr>
              <w:t>0</w:t>
            </w:r>
          </w:p>
        </w:tc>
        <w:tc>
          <w:tcPr>
            <w:tcW w:w="955" w:type="dxa"/>
            <w:tcBorders>
              <w:top w:val="single" w:sz="4" w:space="0" w:color="auto"/>
              <w:left w:val="single" w:sz="4" w:space="0" w:color="auto"/>
              <w:bottom w:val="single" w:sz="4" w:space="0" w:color="auto"/>
              <w:right w:val="single" w:sz="4" w:space="0" w:color="auto"/>
            </w:tcBorders>
            <w:hideMark/>
          </w:tcPr>
          <w:p w:rsidR="00475604" w:rsidRPr="001A5BA7" w:rsidRDefault="00B641EE" w:rsidP="001A5BA7">
            <w:pPr>
              <w:spacing w:line="360" w:lineRule="auto"/>
              <w:rPr>
                <w:lang w:val="mk-MK"/>
              </w:rPr>
            </w:pPr>
            <w:r w:rsidRPr="001A5BA7">
              <w:rPr>
                <w:lang w:val="mk-MK"/>
              </w:rPr>
              <w:t>1</w:t>
            </w:r>
          </w:p>
        </w:tc>
        <w:tc>
          <w:tcPr>
            <w:tcW w:w="976" w:type="dxa"/>
            <w:tcBorders>
              <w:top w:val="single" w:sz="4" w:space="0" w:color="auto"/>
              <w:left w:val="single" w:sz="4" w:space="0" w:color="auto"/>
              <w:bottom w:val="single" w:sz="4" w:space="0" w:color="auto"/>
              <w:right w:val="single" w:sz="4" w:space="0" w:color="auto"/>
            </w:tcBorders>
            <w:hideMark/>
          </w:tcPr>
          <w:p w:rsidR="00475604" w:rsidRPr="001A5BA7" w:rsidRDefault="00BB4E7B" w:rsidP="001A5BA7">
            <w:pPr>
              <w:spacing w:line="360" w:lineRule="auto"/>
              <w:rPr>
                <w:lang w:val="mk-MK"/>
              </w:rPr>
            </w:pPr>
            <w:r w:rsidRPr="001A5BA7">
              <w:rPr>
                <w:lang w:val="mk-MK"/>
              </w:rPr>
              <w:t>0</w:t>
            </w:r>
          </w:p>
        </w:tc>
        <w:tc>
          <w:tcPr>
            <w:tcW w:w="955" w:type="dxa"/>
            <w:tcBorders>
              <w:top w:val="single" w:sz="4" w:space="0" w:color="auto"/>
              <w:left w:val="single" w:sz="4" w:space="0" w:color="auto"/>
              <w:bottom w:val="single" w:sz="4" w:space="0" w:color="auto"/>
              <w:right w:val="single" w:sz="4" w:space="0" w:color="auto"/>
            </w:tcBorders>
            <w:hideMark/>
          </w:tcPr>
          <w:p w:rsidR="00475604" w:rsidRPr="007C29D8" w:rsidRDefault="00CB4286" w:rsidP="001A5BA7">
            <w:pPr>
              <w:spacing w:line="360" w:lineRule="auto"/>
              <w:rPr>
                <w:lang w:val="mk-MK"/>
              </w:rPr>
            </w:pPr>
            <w:r w:rsidRPr="007C29D8">
              <w:rPr>
                <w:lang w:val="mk-MK"/>
              </w:rPr>
              <w:t>3</w:t>
            </w:r>
          </w:p>
        </w:tc>
        <w:tc>
          <w:tcPr>
            <w:tcW w:w="976" w:type="dxa"/>
            <w:tcBorders>
              <w:top w:val="single" w:sz="4" w:space="0" w:color="auto"/>
              <w:left w:val="single" w:sz="4" w:space="0" w:color="auto"/>
              <w:bottom w:val="single" w:sz="4" w:space="0" w:color="auto"/>
              <w:right w:val="single" w:sz="4" w:space="0" w:color="auto"/>
            </w:tcBorders>
            <w:hideMark/>
          </w:tcPr>
          <w:p w:rsidR="00475604" w:rsidRPr="001A5BA7" w:rsidRDefault="00BB4E7B" w:rsidP="001A5BA7">
            <w:pPr>
              <w:spacing w:line="360" w:lineRule="auto"/>
              <w:rPr>
                <w:lang w:val="mk-MK"/>
              </w:rPr>
            </w:pPr>
            <w:r w:rsidRPr="001A5BA7">
              <w:rPr>
                <w:lang w:val="mk-MK"/>
              </w:rPr>
              <w:t>0</w:t>
            </w:r>
          </w:p>
        </w:tc>
        <w:tc>
          <w:tcPr>
            <w:tcW w:w="933" w:type="dxa"/>
            <w:tcBorders>
              <w:top w:val="single" w:sz="4" w:space="0" w:color="auto"/>
              <w:left w:val="single" w:sz="4" w:space="0" w:color="auto"/>
              <w:bottom w:val="single" w:sz="4" w:space="0" w:color="auto"/>
              <w:right w:val="single" w:sz="4" w:space="0" w:color="auto"/>
            </w:tcBorders>
            <w:hideMark/>
          </w:tcPr>
          <w:p w:rsidR="00475604" w:rsidRPr="001A5BA7" w:rsidRDefault="00CB4286" w:rsidP="001A5BA7">
            <w:pPr>
              <w:spacing w:line="360" w:lineRule="auto"/>
              <w:rPr>
                <w:lang w:val="mk-MK"/>
              </w:rPr>
            </w:pPr>
            <w:r>
              <w:rPr>
                <w:lang w:val="mk-MK"/>
              </w:rPr>
              <w:t>0</w:t>
            </w:r>
          </w:p>
        </w:tc>
        <w:tc>
          <w:tcPr>
            <w:tcW w:w="921" w:type="dxa"/>
            <w:tcBorders>
              <w:top w:val="single" w:sz="4" w:space="0" w:color="auto"/>
              <w:left w:val="single" w:sz="4" w:space="0" w:color="auto"/>
              <w:bottom w:val="single" w:sz="4" w:space="0" w:color="auto"/>
              <w:right w:val="single" w:sz="4" w:space="0" w:color="auto"/>
            </w:tcBorders>
            <w:hideMark/>
          </w:tcPr>
          <w:p w:rsidR="00475604" w:rsidRPr="001A5BA7" w:rsidRDefault="00CB4286" w:rsidP="001A5BA7">
            <w:pPr>
              <w:spacing w:line="360" w:lineRule="auto"/>
              <w:rPr>
                <w:lang w:val="mk-MK"/>
              </w:rPr>
            </w:pPr>
            <w:r>
              <w:rPr>
                <w:lang w:val="mk-MK"/>
              </w:rPr>
              <w:t>0</w:t>
            </w:r>
          </w:p>
        </w:tc>
      </w:tr>
    </w:tbl>
    <w:p w:rsidR="00475604" w:rsidRPr="001A5BA7" w:rsidRDefault="00475604" w:rsidP="001A5BA7">
      <w:pPr>
        <w:spacing w:line="360" w:lineRule="auto"/>
        <w:rPr>
          <w:lang w:val="mk-MK"/>
        </w:rPr>
      </w:pPr>
    </w:p>
    <w:p w:rsidR="00475604" w:rsidRPr="001A5BA7" w:rsidRDefault="00475604" w:rsidP="001A5BA7">
      <w:pPr>
        <w:spacing w:line="360" w:lineRule="auto"/>
        <w:rPr>
          <w:lang w:val="mk-MK"/>
        </w:rPr>
      </w:pPr>
    </w:p>
    <w:p w:rsidR="00475604" w:rsidRPr="001A5BA7" w:rsidRDefault="00475604" w:rsidP="001A5BA7">
      <w:pPr>
        <w:spacing w:line="360" w:lineRule="auto"/>
        <w:rPr>
          <w:lang w:val="mk-MK"/>
        </w:rPr>
      </w:pPr>
      <w:r w:rsidRPr="001A5BA7">
        <w:rPr>
          <w:lang w:val="mk-MK"/>
        </w:rPr>
        <w:t>6. Наставници и соработници со полно работно време според пол</w:t>
      </w:r>
    </w:p>
    <w:tbl>
      <w:tblPr>
        <w:tblStyle w:val="TableGrid"/>
        <w:tblW w:w="0" w:type="auto"/>
        <w:tblLook w:val="04A0"/>
      </w:tblPr>
      <w:tblGrid>
        <w:gridCol w:w="1295"/>
        <w:gridCol w:w="1608"/>
        <w:gridCol w:w="1601"/>
        <w:gridCol w:w="1521"/>
        <w:gridCol w:w="1691"/>
        <w:gridCol w:w="1526"/>
      </w:tblGrid>
      <w:tr w:rsidR="00475604" w:rsidRPr="001A5BA7" w:rsidTr="00475604">
        <w:tc>
          <w:tcPr>
            <w:tcW w:w="1343" w:type="dxa"/>
            <w:tcBorders>
              <w:top w:val="single" w:sz="4" w:space="0" w:color="auto"/>
              <w:left w:val="single" w:sz="4" w:space="0" w:color="auto"/>
              <w:bottom w:val="single" w:sz="4" w:space="0" w:color="auto"/>
              <w:right w:val="single" w:sz="4" w:space="0" w:color="auto"/>
            </w:tcBorders>
            <w:hideMark/>
          </w:tcPr>
          <w:p w:rsidR="00475604" w:rsidRPr="001A5BA7" w:rsidRDefault="00475604" w:rsidP="001A5BA7">
            <w:pPr>
              <w:spacing w:line="360" w:lineRule="auto"/>
              <w:jc w:val="center"/>
              <w:rPr>
                <w:sz w:val="20"/>
                <w:szCs w:val="20"/>
                <w:lang w:val="mk-MK"/>
              </w:rPr>
            </w:pPr>
            <w:r w:rsidRPr="001A5BA7">
              <w:rPr>
                <w:sz w:val="20"/>
                <w:szCs w:val="20"/>
                <w:lang w:val="mk-MK"/>
              </w:rPr>
              <w:t>ПОЛ</w:t>
            </w:r>
          </w:p>
        </w:tc>
        <w:tc>
          <w:tcPr>
            <w:tcW w:w="1660" w:type="dxa"/>
            <w:tcBorders>
              <w:top w:val="single" w:sz="4" w:space="0" w:color="auto"/>
              <w:left w:val="single" w:sz="4" w:space="0" w:color="auto"/>
              <w:bottom w:val="single" w:sz="4" w:space="0" w:color="auto"/>
              <w:right w:val="single" w:sz="4" w:space="0" w:color="auto"/>
            </w:tcBorders>
            <w:hideMark/>
          </w:tcPr>
          <w:p w:rsidR="00475604" w:rsidRPr="001A5BA7" w:rsidRDefault="00475604" w:rsidP="001A5BA7">
            <w:pPr>
              <w:spacing w:line="360" w:lineRule="auto"/>
              <w:jc w:val="center"/>
              <w:rPr>
                <w:sz w:val="20"/>
                <w:szCs w:val="20"/>
                <w:lang w:val="mk-MK"/>
              </w:rPr>
            </w:pPr>
            <w:r w:rsidRPr="001A5BA7">
              <w:rPr>
                <w:sz w:val="20"/>
                <w:szCs w:val="20"/>
                <w:lang w:val="mk-MK"/>
              </w:rPr>
              <w:t>Професори</w:t>
            </w:r>
          </w:p>
        </w:tc>
        <w:tc>
          <w:tcPr>
            <w:tcW w:w="1656" w:type="dxa"/>
            <w:tcBorders>
              <w:top w:val="single" w:sz="4" w:space="0" w:color="auto"/>
              <w:left w:val="single" w:sz="4" w:space="0" w:color="auto"/>
              <w:bottom w:val="single" w:sz="4" w:space="0" w:color="auto"/>
              <w:right w:val="single" w:sz="4" w:space="0" w:color="auto"/>
            </w:tcBorders>
            <w:hideMark/>
          </w:tcPr>
          <w:p w:rsidR="00475604" w:rsidRPr="001A5BA7" w:rsidRDefault="00475604" w:rsidP="001A5BA7">
            <w:pPr>
              <w:spacing w:line="360" w:lineRule="auto"/>
              <w:jc w:val="center"/>
              <w:rPr>
                <w:sz w:val="20"/>
                <w:szCs w:val="20"/>
                <w:lang w:val="mk-MK"/>
              </w:rPr>
            </w:pPr>
            <w:r w:rsidRPr="001A5BA7">
              <w:rPr>
                <w:sz w:val="20"/>
                <w:szCs w:val="20"/>
                <w:lang w:val="mk-MK"/>
              </w:rPr>
              <w:t>Вонредни професори</w:t>
            </w:r>
          </w:p>
        </w:tc>
        <w:tc>
          <w:tcPr>
            <w:tcW w:w="1589" w:type="dxa"/>
            <w:tcBorders>
              <w:top w:val="single" w:sz="4" w:space="0" w:color="auto"/>
              <w:left w:val="single" w:sz="4" w:space="0" w:color="auto"/>
              <w:bottom w:val="single" w:sz="4" w:space="0" w:color="auto"/>
              <w:right w:val="single" w:sz="4" w:space="0" w:color="auto"/>
            </w:tcBorders>
            <w:hideMark/>
          </w:tcPr>
          <w:p w:rsidR="00475604" w:rsidRPr="001A5BA7" w:rsidRDefault="00475604" w:rsidP="001A5BA7">
            <w:pPr>
              <w:spacing w:line="360" w:lineRule="auto"/>
              <w:jc w:val="center"/>
              <w:rPr>
                <w:sz w:val="20"/>
                <w:szCs w:val="20"/>
                <w:lang w:val="mk-MK"/>
              </w:rPr>
            </w:pPr>
            <w:r w:rsidRPr="001A5BA7">
              <w:rPr>
                <w:sz w:val="20"/>
                <w:szCs w:val="20"/>
                <w:lang w:val="mk-MK"/>
              </w:rPr>
              <w:t>Доценти</w:t>
            </w:r>
          </w:p>
        </w:tc>
        <w:tc>
          <w:tcPr>
            <w:tcW w:w="1731" w:type="dxa"/>
            <w:tcBorders>
              <w:top w:val="single" w:sz="4" w:space="0" w:color="auto"/>
              <w:left w:val="single" w:sz="4" w:space="0" w:color="auto"/>
              <w:bottom w:val="single" w:sz="4" w:space="0" w:color="auto"/>
              <w:right w:val="single" w:sz="4" w:space="0" w:color="auto"/>
            </w:tcBorders>
            <w:hideMark/>
          </w:tcPr>
          <w:p w:rsidR="00475604" w:rsidRPr="001A5BA7" w:rsidRDefault="00475604" w:rsidP="001A5BA7">
            <w:pPr>
              <w:spacing w:line="360" w:lineRule="auto"/>
              <w:jc w:val="center"/>
              <w:rPr>
                <w:sz w:val="20"/>
                <w:szCs w:val="20"/>
                <w:lang w:val="mk-MK"/>
              </w:rPr>
            </w:pPr>
            <w:r w:rsidRPr="001A5BA7">
              <w:rPr>
                <w:sz w:val="20"/>
                <w:szCs w:val="20"/>
                <w:lang w:val="mk-MK"/>
              </w:rPr>
              <w:t>Соработници</w:t>
            </w:r>
          </w:p>
        </w:tc>
        <w:tc>
          <w:tcPr>
            <w:tcW w:w="1597" w:type="dxa"/>
            <w:tcBorders>
              <w:top w:val="single" w:sz="4" w:space="0" w:color="auto"/>
              <w:left w:val="single" w:sz="4" w:space="0" w:color="auto"/>
              <w:bottom w:val="single" w:sz="4" w:space="0" w:color="auto"/>
              <w:right w:val="single" w:sz="4" w:space="0" w:color="auto"/>
            </w:tcBorders>
            <w:hideMark/>
          </w:tcPr>
          <w:p w:rsidR="00475604" w:rsidRPr="001A5BA7" w:rsidRDefault="00475604" w:rsidP="001A5BA7">
            <w:pPr>
              <w:spacing w:line="360" w:lineRule="auto"/>
              <w:jc w:val="center"/>
              <w:rPr>
                <w:sz w:val="20"/>
                <w:szCs w:val="20"/>
                <w:lang w:val="mk-MK"/>
              </w:rPr>
            </w:pPr>
            <w:r w:rsidRPr="001A5BA7">
              <w:rPr>
                <w:sz w:val="20"/>
                <w:szCs w:val="20"/>
                <w:lang w:val="mk-MK"/>
              </w:rPr>
              <w:t>Лектори</w:t>
            </w:r>
          </w:p>
        </w:tc>
      </w:tr>
      <w:tr w:rsidR="00475604" w:rsidRPr="001A5BA7" w:rsidTr="00475604">
        <w:tc>
          <w:tcPr>
            <w:tcW w:w="1343" w:type="dxa"/>
            <w:tcBorders>
              <w:top w:val="single" w:sz="4" w:space="0" w:color="auto"/>
              <w:left w:val="single" w:sz="4" w:space="0" w:color="auto"/>
              <w:bottom w:val="single" w:sz="4" w:space="0" w:color="auto"/>
              <w:right w:val="single" w:sz="4" w:space="0" w:color="auto"/>
            </w:tcBorders>
            <w:hideMark/>
          </w:tcPr>
          <w:p w:rsidR="00475604" w:rsidRPr="001A5BA7" w:rsidRDefault="00475604" w:rsidP="001A5BA7">
            <w:pPr>
              <w:spacing w:line="360" w:lineRule="auto"/>
              <w:rPr>
                <w:sz w:val="20"/>
                <w:szCs w:val="20"/>
                <w:lang w:val="mk-MK"/>
              </w:rPr>
            </w:pPr>
            <w:r w:rsidRPr="001A5BA7">
              <w:rPr>
                <w:sz w:val="20"/>
                <w:szCs w:val="20"/>
                <w:lang w:val="mk-MK"/>
              </w:rPr>
              <w:t>Женски</w:t>
            </w:r>
          </w:p>
        </w:tc>
        <w:tc>
          <w:tcPr>
            <w:tcW w:w="1660" w:type="dxa"/>
            <w:tcBorders>
              <w:top w:val="single" w:sz="4" w:space="0" w:color="auto"/>
              <w:left w:val="single" w:sz="4" w:space="0" w:color="auto"/>
              <w:bottom w:val="single" w:sz="4" w:space="0" w:color="auto"/>
              <w:right w:val="single" w:sz="4" w:space="0" w:color="auto"/>
            </w:tcBorders>
            <w:hideMark/>
          </w:tcPr>
          <w:p w:rsidR="00475604" w:rsidRPr="001A5BA7" w:rsidRDefault="00475604" w:rsidP="001A5BA7">
            <w:pPr>
              <w:spacing w:line="360" w:lineRule="auto"/>
              <w:rPr>
                <w:sz w:val="20"/>
                <w:szCs w:val="20"/>
                <w:lang w:val="mk-MK"/>
              </w:rPr>
            </w:pPr>
            <w:r w:rsidRPr="001A5BA7">
              <w:rPr>
                <w:sz w:val="20"/>
                <w:szCs w:val="20"/>
                <w:lang w:val="mk-MK"/>
              </w:rPr>
              <w:t>0</w:t>
            </w:r>
          </w:p>
        </w:tc>
        <w:tc>
          <w:tcPr>
            <w:tcW w:w="1656" w:type="dxa"/>
            <w:tcBorders>
              <w:top w:val="single" w:sz="4" w:space="0" w:color="auto"/>
              <w:left w:val="single" w:sz="4" w:space="0" w:color="auto"/>
              <w:bottom w:val="single" w:sz="4" w:space="0" w:color="auto"/>
              <w:right w:val="single" w:sz="4" w:space="0" w:color="auto"/>
            </w:tcBorders>
            <w:hideMark/>
          </w:tcPr>
          <w:p w:rsidR="00475604" w:rsidRPr="001A5BA7" w:rsidRDefault="00CB4286" w:rsidP="001A5BA7">
            <w:pPr>
              <w:spacing w:line="360" w:lineRule="auto"/>
              <w:rPr>
                <w:sz w:val="20"/>
                <w:szCs w:val="20"/>
                <w:lang w:val="mk-MK"/>
              </w:rPr>
            </w:pPr>
            <w:r>
              <w:rPr>
                <w:sz w:val="20"/>
                <w:szCs w:val="20"/>
                <w:lang w:val="mk-MK"/>
              </w:rPr>
              <w:t>0</w:t>
            </w:r>
          </w:p>
        </w:tc>
        <w:tc>
          <w:tcPr>
            <w:tcW w:w="1589" w:type="dxa"/>
            <w:tcBorders>
              <w:top w:val="single" w:sz="4" w:space="0" w:color="auto"/>
              <w:left w:val="single" w:sz="4" w:space="0" w:color="auto"/>
              <w:bottom w:val="single" w:sz="4" w:space="0" w:color="auto"/>
              <w:right w:val="single" w:sz="4" w:space="0" w:color="auto"/>
            </w:tcBorders>
            <w:hideMark/>
          </w:tcPr>
          <w:p w:rsidR="00475604" w:rsidRPr="001A5BA7" w:rsidRDefault="00CB4286" w:rsidP="001A5BA7">
            <w:pPr>
              <w:spacing w:line="360" w:lineRule="auto"/>
              <w:rPr>
                <w:sz w:val="20"/>
                <w:szCs w:val="20"/>
                <w:lang w:val="mk-MK"/>
              </w:rPr>
            </w:pPr>
            <w:r>
              <w:rPr>
                <w:sz w:val="20"/>
                <w:szCs w:val="20"/>
                <w:lang w:val="mk-MK"/>
              </w:rPr>
              <w:t>0</w:t>
            </w:r>
          </w:p>
        </w:tc>
        <w:tc>
          <w:tcPr>
            <w:tcW w:w="1731" w:type="dxa"/>
            <w:tcBorders>
              <w:top w:val="single" w:sz="4" w:space="0" w:color="auto"/>
              <w:left w:val="single" w:sz="4" w:space="0" w:color="auto"/>
              <w:bottom w:val="single" w:sz="4" w:space="0" w:color="auto"/>
              <w:right w:val="single" w:sz="4" w:space="0" w:color="auto"/>
            </w:tcBorders>
            <w:hideMark/>
          </w:tcPr>
          <w:p w:rsidR="00475604" w:rsidRPr="001A5BA7" w:rsidRDefault="00CB4286" w:rsidP="001A5BA7">
            <w:pPr>
              <w:spacing w:line="360" w:lineRule="auto"/>
              <w:rPr>
                <w:sz w:val="20"/>
                <w:szCs w:val="20"/>
                <w:lang w:val="mk-MK"/>
              </w:rPr>
            </w:pPr>
            <w:r>
              <w:rPr>
                <w:sz w:val="20"/>
                <w:szCs w:val="20"/>
                <w:lang w:val="mk-MK"/>
              </w:rPr>
              <w:t>1</w:t>
            </w:r>
          </w:p>
        </w:tc>
        <w:tc>
          <w:tcPr>
            <w:tcW w:w="1597" w:type="dxa"/>
            <w:tcBorders>
              <w:top w:val="single" w:sz="4" w:space="0" w:color="auto"/>
              <w:left w:val="single" w:sz="4" w:space="0" w:color="auto"/>
              <w:bottom w:val="single" w:sz="4" w:space="0" w:color="auto"/>
              <w:right w:val="single" w:sz="4" w:space="0" w:color="auto"/>
            </w:tcBorders>
            <w:hideMark/>
          </w:tcPr>
          <w:p w:rsidR="00475604" w:rsidRPr="001A5BA7" w:rsidRDefault="00CB4286" w:rsidP="001A5BA7">
            <w:pPr>
              <w:spacing w:line="360" w:lineRule="auto"/>
              <w:rPr>
                <w:sz w:val="20"/>
                <w:szCs w:val="20"/>
                <w:lang w:val="mk-MK"/>
              </w:rPr>
            </w:pPr>
            <w:r>
              <w:rPr>
                <w:sz w:val="20"/>
                <w:szCs w:val="20"/>
                <w:lang w:val="mk-MK"/>
              </w:rPr>
              <w:t>0</w:t>
            </w:r>
          </w:p>
        </w:tc>
      </w:tr>
      <w:tr w:rsidR="00475604" w:rsidRPr="001A5BA7" w:rsidTr="00475604">
        <w:tc>
          <w:tcPr>
            <w:tcW w:w="1343" w:type="dxa"/>
            <w:tcBorders>
              <w:top w:val="single" w:sz="4" w:space="0" w:color="auto"/>
              <w:left w:val="single" w:sz="4" w:space="0" w:color="auto"/>
              <w:bottom w:val="single" w:sz="4" w:space="0" w:color="auto"/>
              <w:right w:val="single" w:sz="4" w:space="0" w:color="auto"/>
            </w:tcBorders>
            <w:hideMark/>
          </w:tcPr>
          <w:p w:rsidR="00475604" w:rsidRPr="001A5BA7" w:rsidRDefault="00475604" w:rsidP="001A5BA7">
            <w:pPr>
              <w:spacing w:line="360" w:lineRule="auto"/>
              <w:rPr>
                <w:sz w:val="20"/>
                <w:szCs w:val="20"/>
                <w:lang w:val="mk-MK"/>
              </w:rPr>
            </w:pPr>
            <w:r w:rsidRPr="001A5BA7">
              <w:rPr>
                <w:sz w:val="20"/>
                <w:szCs w:val="20"/>
                <w:lang w:val="mk-MK"/>
              </w:rPr>
              <w:t>Машки</w:t>
            </w:r>
          </w:p>
        </w:tc>
        <w:tc>
          <w:tcPr>
            <w:tcW w:w="1660" w:type="dxa"/>
            <w:tcBorders>
              <w:top w:val="single" w:sz="4" w:space="0" w:color="auto"/>
              <w:left w:val="single" w:sz="4" w:space="0" w:color="auto"/>
              <w:bottom w:val="single" w:sz="4" w:space="0" w:color="auto"/>
              <w:right w:val="single" w:sz="4" w:space="0" w:color="auto"/>
            </w:tcBorders>
            <w:hideMark/>
          </w:tcPr>
          <w:p w:rsidR="00475604" w:rsidRPr="001A5BA7" w:rsidRDefault="00475604" w:rsidP="001A5BA7">
            <w:pPr>
              <w:spacing w:line="360" w:lineRule="auto"/>
              <w:rPr>
                <w:sz w:val="20"/>
                <w:szCs w:val="20"/>
                <w:lang w:val="mk-MK"/>
              </w:rPr>
            </w:pPr>
            <w:r w:rsidRPr="001A5BA7">
              <w:rPr>
                <w:sz w:val="20"/>
                <w:szCs w:val="20"/>
                <w:lang w:val="mk-MK"/>
              </w:rPr>
              <w:t>0</w:t>
            </w:r>
          </w:p>
        </w:tc>
        <w:tc>
          <w:tcPr>
            <w:tcW w:w="1656" w:type="dxa"/>
            <w:tcBorders>
              <w:top w:val="single" w:sz="4" w:space="0" w:color="auto"/>
              <w:left w:val="single" w:sz="4" w:space="0" w:color="auto"/>
              <w:bottom w:val="single" w:sz="4" w:space="0" w:color="auto"/>
              <w:right w:val="single" w:sz="4" w:space="0" w:color="auto"/>
            </w:tcBorders>
            <w:hideMark/>
          </w:tcPr>
          <w:p w:rsidR="00475604" w:rsidRPr="001A5BA7" w:rsidRDefault="00CB4286" w:rsidP="001A5BA7">
            <w:pPr>
              <w:spacing w:line="360" w:lineRule="auto"/>
              <w:rPr>
                <w:sz w:val="20"/>
                <w:szCs w:val="20"/>
                <w:lang w:val="mk-MK"/>
              </w:rPr>
            </w:pPr>
            <w:r>
              <w:rPr>
                <w:sz w:val="20"/>
                <w:szCs w:val="20"/>
                <w:lang w:val="mk-MK"/>
              </w:rPr>
              <w:t>2</w:t>
            </w:r>
          </w:p>
        </w:tc>
        <w:tc>
          <w:tcPr>
            <w:tcW w:w="1589" w:type="dxa"/>
            <w:tcBorders>
              <w:top w:val="single" w:sz="4" w:space="0" w:color="auto"/>
              <w:left w:val="single" w:sz="4" w:space="0" w:color="auto"/>
              <w:bottom w:val="single" w:sz="4" w:space="0" w:color="auto"/>
              <w:right w:val="single" w:sz="4" w:space="0" w:color="auto"/>
            </w:tcBorders>
            <w:hideMark/>
          </w:tcPr>
          <w:p w:rsidR="00475604" w:rsidRPr="001A5BA7" w:rsidRDefault="00CB4286" w:rsidP="001A5BA7">
            <w:pPr>
              <w:spacing w:line="360" w:lineRule="auto"/>
              <w:rPr>
                <w:sz w:val="20"/>
                <w:szCs w:val="20"/>
                <w:lang w:val="mk-MK"/>
              </w:rPr>
            </w:pPr>
            <w:r>
              <w:rPr>
                <w:sz w:val="20"/>
                <w:szCs w:val="20"/>
                <w:lang w:val="mk-MK"/>
              </w:rPr>
              <w:t>1</w:t>
            </w:r>
          </w:p>
        </w:tc>
        <w:tc>
          <w:tcPr>
            <w:tcW w:w="1731" w:type="dxa"/>
            <w:tcBorders>
              <w:top w:val="single" w:sz="4" w:space="0" w:color="auto"/>
              <w:left w:val="single" w:sz="4" w:space="0" w:color="auto"/>
              <w:bottom w:val="single" w:sz="4" w:space="0" w:color="auto"/>
              <w:right w:val="single" w:sz="4" w:space="0" w:color="auto"/>
            </w:tcBorders>
            <w:hideMark/>
          </w:tcPr>
          <w:p w:rsidR="00475604" w:rsidRPr="001A5BA7" w:rsidRDefault="00CB4286" w:rsidP="001A5BA7">
            <w:pPr>
              <w:spacing w:line="360" w:lineRule="auto"/>
              <w:rPr>
                <w:sz w:val="20"/>
                <w:szCs w:val="20"/>
                <w:lang w:val="mk-MK"/>
              </w:rPr>
            </w:pPr>
            <w:r>
              <w:rPr>
                <w:sz w:val="20"/>
                <w:szCs w:val="20"/>
                <w:lang w:val="mk-MK"/>
              </w:rPr>
              <w:t>2</w:t>
            </w:r>
          </w:p>
        </w:tc>
        <w:tc>
          <w:tcPr>
            <w:tcW w:w="1597" w:type="dxa"/>
            <w:tcBorders>
              <w:top w:val="single" w:sz="4" w:space="0" w:color="auto"/>
              <w:left w:val="single" w:sz="4" w:space="0" w:color="auto"/>
              <w:bottom w:val="single" w:sz="4" w:space="0" w:color="auto"/>
              <w:right w:val="single" w:sz="4" w:space="0" w:color="auto"/>
            </w:tcBorders>
            <w:hideMark/>
          </w:tcPr>
          <w:p w:rsidR="00475604" w:rsidRPr="001A5BA7" w:rsidRDefault="00CB4286" w:rsidP="001A5BA7">
            <w:pPr>
              <w:spacing w:line="360" w:lineRule="auto"/>
              <w:rPr>
                <w:sz w:val="20"/>
                <w:szCs w:val="20"/>
                <w:lang w:val="mk-MK"/>
              </w:rPr>
            </w:pPr>
            <w:r>
              <w:rPr>
                <w:sz w:val="20"/>
                <w:szCs w:val="20"/>
                <w:lang w:val="mk-MK"/>
              </w:rPr>
              <w:t>0</w:t>
            </w:r>
          </w:p>
        </w:tc>
      </w:tr>
    </w:tbl>
    <w:p w:rsidR="00475604" w:rsidRPr="001A5BA7" w:rsidRDefault="00475604" w:rsidP="001A5BA7">
      <w:pPr>
        <w:spacing w:line="360" w:lineRule="auto"/>
        <w:rPr>
          <w:lang w:val="mk-MK"/>
        </w:rPr>
      </w:pPr>
    </w:p>
    <w:p w:rsidR="00475604" w:rsidRPr="001A5BA7" w:rsidRDefault="00475604" w:rsidP="001A5BA7">
      <w:pPr>
        <w:spacing w:line="360" w:lineRule="auto"/>
        <w:rPr>
          <w:lang w:val="mk-MK"/>
        </w:rPr>
      </w:pPr>
    </w:p>
    <w:p w:rsidR="00475604" w:rsidRPr="001A5BA7" w:rsidRDefault="00475604" w:rsidP="001A5BA7">
      <w:pPr>
        <w:spacing w:line="360" w:lineRule="auto"/>
        <w:rPr>
          <w:lang w:val="mk-MK"/>
        </w:rPr>
      </w:pPr>
      <w:r w:rsidRPr="001A5BA7">
        <w:rPr>
          <w:lang w:val="mk-MK"/>
        </w:rPr>
        <w:t>7. Наставници и соработници со полно работно време според  возраст</w:t>
      </w:r>
    </w:p>
    <w:tbl>
      <w:tblPr>
        <w:tblStyle w:val="TableGrid"/>
        <w:tblW w:w="0" w:type="auto"/>
        <w:tblLook w:val="04A0"/>
      </w:tblPr>
      <w:tblGrid>
        <w:gridCol w:w="1295"/>
        <w:gridCol w:w="1608"/>
        <w:gridCol w:w="1601"/>
        <w:gridCol w:w="1521"/>
        <w:gridCol w:w="1691"/>
        <w:gridCol w:w="1526"/>
      </w:tblGrid>
      <w:tr w:rsidR="00475604" w:rsidRPr="001A5BA7" w:rsidTr="00475604">
        <w:tc>
          <w:tcPr>
            <w:tcW w:w="1343" w:type="dxa"/>
            <w:tcBorders>
              <w:top w:val="single" w:sz="4" w:space="0" w:color="auto"/>
              <w:left w:val="single" w:sz="4" w:space="0" w:color="auto"/>
              <w:bottom w:val="single" w:sz="4" w:space="0" w:color="auto"/>
              <w:right w:val="single" w:sz="4" w:space="0" w:color="auto"/>
            </w:tcBorders>
            <w:hideMark/>
          </w:tcPr>
          <w:p w:rsidR="00475604" w:rsidRPr="001A5BA7" w:rsidRDefault="00475604" w:rsidP="001A5BA7">
            <w:pPr>
              <w:spacing w:line="360" w:lineRule="auto"/>
              <w:jc w:val="center"/>
              <w:rPr>
                <w:sz w:val="20"/>
                <w:szCs w:val="20"/>
                <w:lang w:val="mk-MK"/>
              </w:rPr>
            </w:pPr>
            <w:r w:rsidRPr="001A5BA7">
              <w:rPr>
                <w:sz w:val="20"/>
                <w:szCs w:val="20"/>
                <w:lang w:val="mk-MK"/>
              </w:rPr>
              <w:t>Возраст</w:t>
            </w:r>
          </w:p>
        </w:tc>
        <w:tc>
          <w:tcPr>
            <w:tcW w:w="1660" w:type="dxa"/>
            <w:tcBorders>
              <w:top w:val="single" w:sz="4" w:space="0" w:color="auto"/>
              <w:left w:val="single" w:sz="4" w:space="0" w:color="auto"/>
              <w:bottom w:val="single" w:sz="4" w:space="0" w:color="auto"/>
              <w:right w:val="single" w:sz="4" w:space="0" w:color="auto"/>
            </w:tcBorders>
            <w:hideMark/>
          </w:tcPr>
          <w:p w:rsidR="00475604" w:rsidRPr="001A5BA7" w:rsidRDefault="00475604" w:rsidP="001A5BA7">
            <w:pPr>
              <w:spacing w:line="360" w:lineRule="auto"/>
              <w:jc w:val="center"/>
              <w:rPr>
                <w:sz w:val="20"/>
                <w:szCs w:val="20"/>
                <w:lang w:val="mk-MK"/>
              </w:rPr>
            </w:pPr>
            <w:r w:rsidRPr="001A5BA7">
              <w:rPr>
                <w:sz w:val="20"/>
                <w:szCs w:val="20"/>
                <w:lang w:val="mk-MK"/>
              </w:rPr>
              <w:t>Професори</w:t>
            </w:r>
          </w:p>
        </w:tc>
        <w:tc>
          <w:tcPr>
            <w:tcW w:w="1656" w:type="dxa"/>
            <w:tcBorders>
              <w:top w:val="single" w:sz="4" w:space="0" w:color="auto"/>
              <w:left w:val="single" w:sz="4" w:space="0" w:color="auto"/>
              <w:bottom w:val="single" w:sz="4" w:space="0" w:color="auto"/>
              <w:right w:val="single" w:sz="4" w:space="0" w:color="auto"/>
            </w:tcBorders>
            <w:hideMark/>
          </w:tcPr>
          <w:p w:rsidR="00475604" w:rsidRPr="001A5BA7" w:rsidRDefault="00475604" w:rsidP="001A5BA7">
            <w:pPr>
              <w:spacing w:line="360" w:lineRule="auto"/>
              <w:jc w:val="center"/>
              <w:rPr>
                <w:sz w:val="20"/>
                <w:szCs w:val="20"/>
                <w:lang w:val="mk-MK"/>
              </w:rPr>
            </w:pPr>
            <w:r w:rsidRPr="001A5BA7">
              <w:rPr>
                <w:sz w:val="20"/>
                <w:szCs w:val="20"/>
                <w:lang w:val="mk-MK"/>
              </w:rPr>
              <w:t>Вонредни професори</w:t>
            </w:r>
          </w:p>
        </w:tc>
        <w:tc>
          <w:tcPr>
            <w:tcW w:w="1589" w:type="dxa"/>
            <w:tcBorders>
              <w:top w:val="single" w:sz="4" w:space="0" w:color="auto"/>
              <w:left w:val="single" w:sz="4" w:space="0" w:color="auto"/>
              <w:bottom w:val="single" w:sz="4" w:space="0" w:color="auto"/>
              <w:right w:val="single" w:sz="4" w:space="0" w:color="auto"/>
            </w:tcBorders>
            <w:hideMark/>
          </w:tcPr>
          <w:p w:rsidR="00475604" w:rsidRPr="001A5BA7" w:rsidRDefault="00475604" w:rsidP="001A5BA7">
            <w:pPr>
              <w:spacing w:line="360" w:lineRule="auto"/>
              <w:jc w:val="center"/>
              <w:rPr>
                <w:sz w:val="20"/>
                <w:szCs w:val="20"/>
                <w:lang w:val="mk-MK"/>
              </w:rPr>
            </w:pPr>
            <w:r w:rsidRPr="001A5BA7">
              <w:rPr>
                <w:sz w:val="20"/>
                <w:szCs w:val="20"/>
                <w:lang w:val="mk-MK"/>
              </w:rPr>
              <w:t>Доценти</w:t>
            </w:r>
          </w:p>
        </w:tc>
        <w:tc>
          <w:tcPr>
            <w:tcW w:w="1731" w:type="dxa"/>
            <w:tcBorders>
              <w:top w:val="single" w:sz="4" w:space="0" w:color="auto"/>
              <w:left w:val="single" w:sz="4" w:space="0" w:color="auto"/>
              <w:bottom w:val="single" w:sz="4" w:space="0" w:color="auto"/>
              <w:right w:val="single" w:sz="4" w:space="0" w:color="auto"/>
            </w:tcBorders>
            <w:hideMark/>
          </w:tcPr>
          <w:p w:rsidR="00475604" w:rsidRPr="007C29D8" w:rsidRDefault="00475604" w:rsidP="001A5BA7">
            <w:pPr>
              <w:spacing w:line="360" w:lineRule="auto"/>
              <w:jc w:val="center"/>
              <w:rPr>
                <w:sz w:val="20"/>
                <w:szCs w:val="20"/>
                <w:lang w:val="mk-MK"/>
              </w:rPr>
            </w:pPr>
            <w:r w:rsidRPr="007C29D8">
              <w:rPr>
                <w:sz w:val="20"/>
                <w:szCs w:val="20"/>
                <w:lang w:val="mk-MK"/>
              </w:rPr>
              <w:t>Соработници</w:t>
            </w:r>
          </w:p>
        </w:tc>
        <w:tc>
          <w:tcPr>
            <w:tcW w:w="1597" w:type="dxa"/>
            <w:tcBorders>
              <w:top w:val="single" w:sz="4" w:space="0" w:color="auto"/>
              <w:left w:val="single" w:sz="4" w:space="0" w:color="auto"/>
              <w:bottom w:val="single" w:sz="4" w:space="0" w:color="auto"/>
              <w:right w:val="single" w:sz="4" w:space="0" w:color="auto"/>
            </w:tcBorders>
            <w:hideMark/>
          </w:tcPr>
          <w:p w:rsidR="00475604" w:rsidRPr="001A5BA7" w:rsidRDefault="00475604" w:rsidP="001A5BA7">
            <w:pPr>
              <w:spacing w:line="360" w:lineRule="auto"/>
              <w:jc w:val="center"/>
              <w:rPr>
                <w:sz w:val="20"/>
                <w:szCs w:val="20"/>
                <w:lang w:val="mk-MK"/>
              </w:rPr>
            </w:pPr>
            <w:r w:rsidRPr="001A5BA7">
              <w:rPr>
                <w:sz w:val="20"/>
                <w:szCs w:val="20"/>
                <w:lang w:val="mk-MK"/>
              </w:rPr>
              <w:t>Лектори</w:t>
            </w:r>
          </w:p>
        </w:tc>
      </w:tr>
      <w:tr w:rsidR="00475604" w:rsidRPr="001A5BA7" w:rsidTr="00475604">
        <w:tc>
          <w:tcPr>
            <w:tcW w:w="1343" w:type="dxa"/>
            <w:tcBorders>
              <w:top w:val="single" w:sz="4" w:space="0" w:color="auto"/>
              <w:left w:val="single" w:sz="4" w:space="0" w:color="auto"/>
              <w:bottom w:val="single" w:sz="4" w:space="0" w:color="auto"/>
              <w:right w:val="single" w:sz="4" w:space="0" w:color="auto"/>
            </w:tcBorders>
            <w:hideMark/>
          </w:tcPr>
          <w:p w:rsidR="00475604" w:rsidRPr="001A5BA7" w:rsidRDefault="00475604" w:rsidP="001A5BA7">
            <w:pPr>
              <w:spacing w:line="360" w:lineRule="auto"/>
              <w:rPr>
                <w:sz w:val="20"/>
                <w:szCs w:val="20"/>
                <w:lang w:val="mk-MK"/>
              </w:rPr>
            </w:pPr>
            <w:r w:rsidRPr="001A5BA7">
              <w:rPr>
                <w:sz w:val="20"/>
                <w:szCs w:val="20"/>
                <w:lang w:val="mk-MK"/>
              </w:rPr>
              <w:t>25-35</w:t>
            </w:r>
          </w:p>
        </w:tc>
        <w:tc>
          <w:tcPr>
            <w:tcW w:w="1660" w:type="dxa"/>
            <w:tcBorders>
              <w:top w:val="single" w:sz="4" w:space="0" w:color="auto"/>
              <w:left w:val="single" w:sz="4" w:space="0" w:color="auto"/>
              <w:bottom w:val="single" w:sz="4" w:space="0" w:color="auto"/>
              <w:right w:val="single" w:sz="4" w:space="0" w:color="auto"/>
            </w:tcBorders>
          </w:tcPr>
          <w:p w:rsidR="00475604" w:rsidRPr="001A5BA7" w:rsidRDefault="00475604" w:rsidP="001A5BA7">
            <w:pPr>
              <w:spacing w:line="360" w:lineRule="auto"/>
              <w:rPr>
                <w:sz w:val="20"/>
                <w:szCs w:val="20"/>
                <w:lang w:val="mk-MK"/>
              </w:rPr>
            </w:pPr>
          </w:p>
        </w:tc>
        <w:tc>
          <w:tcPr>
            <w:tcW w:w="1656" w:type="dxa"/>
            <w:tcBorders>
              <w:top w:val="single" w:sz="4" w:space="0" w:color="auto"/>
              <w:left w:val="single" w:sz="4" w:space="0" w:color="auto"/>
              <w:bottom w:val="single" w:sz="4" w:space="0" w:color="auto"/>
              <w:right w:val="single" w:sz="4" w:space="0" w:color="auto"/>
            </w:tcBorders>
          </w:tcPr>
          <w:p w:rsidR="00475604" w:rsidRPr="001A5BA7" w:rsidRDefault="00475604" w:rsidP="001A5BA7">
            <w:pPr>
              <w:spacing w:line="360" w:lineRule="auto"/>
              <w:rPr>
                <w:sz w:val="20"/>
                <w:szCs w:val="20"/>
                <w:lang w:val="mk-MK"/>
              </w:rPr>
            </w:pPr>
          </w:p>
        </w:tc>
        <w:tc>
          <w:tcPr>
            <w:tcW w:w="1589" w:type="dxa"/>
            <w:tcBorders>
              <w:top w:val="single" w:sz="4" w:space="0" w:color="auto"/>
              <w:left w:val="single" w:sz="4" w:space="0" w:color="auto"/>
              <w:bottom w:val="single" w:sz="4" w:space="0" w:color="auto"/>
              <w:right w:val="single" w:sz="4" w:space="0" w:color="auto"/>
            </w:tcBorders>
          </w:tcPr>
          <w:p w:rsidR="00475604" w:rsidRPr="001A5BA7" w:rsidRDefault="00475604" w:rsidP="001A5BA7">
            <w:pPr>
              <w:spacing w:line="360" w:lineRule="auto"/>
              <w:rPr>
                <w:sz w:val="20"/>
                <w:szCs w:val="20"/>
                <w:lang w:val="mk-MK"/>
              </w:rPr>
            </w:pPr>
          </w:p>
        </w:tc>
        <w:tc>
          <w:tcPr>
            <w:tcW w:w="1731" w:type="dxa"/>
            <w:tcBorders>
              <w:top w:val="single" w:sz="4" w:space="0" w:color="auto"/>
              <w:left w:val="single" w:sz="4" w:space="0" w:color="auto"/>
              <w:bottom w:val="single" w:sz="4" w:space="0" w:color="auto"/>
              <w:right w:val="single" w:sz="4" w:space="0" w:color="auto"/>
            </w:tcBorders>
          </w:tcPr>
          <w:p w:rsidR="00475604" w:rsidRPr="007C29D8" w:rsidRDefault="00CB4286" w:rsidP="001A5BA7">
            <w:pPr>
              <w:spacing w:line="360" w:lineRule="auto"/>
              <w:rPr>
                <w:sz w:val="20"/>
                <w:szCs w:val="20"/>
                <w:lang w:val="mk-MK"/>
              </w:rPr>
            </w:pPr>
            <w:r w:rsidRPr="007C29D8">
              <w:rPr>
                <w:sz w:val="20"/>
                <w:szCs w:val="20"/>
                <w:lang w:val="mk-MK"/>
              </w:rPr>
              <w:t>1</w:t>
            </w:r>
          </w:p>
        </w:tc>
        <w:tc>
          <w:tcPr>
            <w:tcW w:w="1597" w:type="dxa"/>
            <w:tcBorders>
              <w:top w:val="single" w:sz="4" w:space="0" w:color="auto"/>
              <w:left w:val="single" w:sz="4" w:space="0" w:color="auto"/>
              <w:bottom w:val="single" w:sz="4" w:space="0" w:color="auto"/>
              <w:right w:val="single" w:sz="4" w:space="0" w:color="auto"/>
            </w:tcBorders>
          </w:tcPr>
          <w:p w:rsidR="00475604" w:rsidRPr="001A5BA7" w:rsidRDefault="00475604" w:rsidP="001A5BA7">
            <w:pPr>
              <w:spacing w:line="360" w:lineRule="auto"/>
              <w:rPr>
                <w:sz w:val="20"/>
                <w:szCs w:val="20"/>
                <w:lang w:val="mk-MK"/>
              </w:rPr>
            </w:pPr>
          </w:p>
        </w:tc>
      </w:tr>
      <w:tr w:rsidR="00475604" w:rsidRPr="001A5BA7" w:rsidTr="00CB4286">
        <w:tc>
          <w:tcPr>
            <w:tcW w:w="1343" w:type="dxa"/>
            <w:tcBorders>
              <w:top w:val="single" w:sz="4" w:space="0" w:color="auto"/>
              <w:left w:val="single" w:sz="4" w:space="0" w:color="auto"/>
              <w:bottom w:val="single" w:sz="4" w:space="0" w:color="auto"/>
              <w:right w:val="single" w:sz="4" w:space="0" w:color="auto"/>
            </w:tcBorders>
            <w:hideMark/>
          </w:tcPr>
          <w:p w:rsidR="00475604" w:rsidRPr="001A5BA7" w:rsidRDefault="00475604" w:rsidP="001A5BA7">
            <w:pPr>
              <w:spacing w:line="360" w:lineRule="auto"/>
              <w:rPr>
                <w:sz w:val="20"/>
                <w:szCs w:val="20"/>
                <w:lang w:val="mk-MK"/>
              </w:rPr>
            </w:pPr>
            <w:r w:rsidRPr="001A5BA7">
              <w:rPr>
                <w:sz w:val="20"/>
                <w:szCs w:val="20"/>
                <w:lang w:val="mk-MK"/>
              </w:rPr>
              <w:t>36-45</w:t>
            </w:r>
          </w:p>
        </w:tc>
        <w:tc>
          <w:tcPr>
            <w:tcW w:w="1660" w:type="dxa"/>
            <w:tcBorders>
              <w:top w:val="single" w:sz="4" w:space="0" w:color="auto"/>
              <w:left w:val="single" w:sz="4" w:space="0" w:color="auto"/>
              <w:bottom w:val="single" w:sz="4" w:space="0" w:color="auto"/>
              <w:right w:val="single" w:sz="4" w:space="0" w:color="auto"/>
            </w:tcBorders>
          </w:tcPr>
          <w:p w:rsidR="00475604" w:rsidRPr="001A5BA7" w:rsidRDefault="00475604" w:rsidP="001A5BA7">
            <w:pPr>
              <w:spacing w:line="360" w:lineRule="auto"/>
              <w:rPr>
                <w:sz w:val="20"/>
                <w:szCs w:val="20"/>
                <w:lang w:val="mk-MK"/>
              </w:rPr>
            </w:pPr>
          </w:p>
        </w:tc>
        <w:tc>
          <w:tcPr>
            <w:tcW w:w="1656" w:type="dxa"/>
            <w:tcBorders>
              <w:top w:val="single" w:sz="4" w:space="0" w:color="auto"/>
              <w:left w:val="single" w:sz="4" w:space="0" w:color="auto"/>
              <w:bottom w:val="single" w:sz="4" w:space="0" w:color="auto"/>
              <w:right w:val="single" w:sz="4" w:space="0" w:color="auto"/>
            </w:tcBorders>
            <w:hideMark/>
          </w:tcPr>
          <w:p w:rsidR="00475604" w:rsidRPr="00CB4286" w:rsidRDefault="00CB4286" w:rsidP="001A5BA7">
            <w:pPr>
              <w:spacing w:line="360" w:lineRule="auto"/>
              <w:rPr>
                <w:sz w:val="20"/>
                <w:szCs w:val="20"/>
                <w:lang w:val="mk-MK"/>
              </w:rPr>
            </w:pPr>
            <w:r w:rsidRPr="00CB4286">
              <w:rPr>
                <w:sz w:val="20"/>
                <w:szCs w:val="20"/>
                <w:lang w:val="mk-MK"/>
              </w:rPr>
              <w:t>1</w:t>
            </w:r>
          </w:p>
        </w:tc>
        <w:tc>
          <w:tcPr>
            <w:tcW w:w="1589" w:type="dxa"/>
            <w:tcBorders>
              <w:top w:val="single" w:sz="4" w:space="0" w:color="auto"/>
              <w:left w:val="single" w:sz="4" w:space="0" w:color="auto"/>
              <w:bottom w:val="single" w:sz="4" w:space="0" w:color="auto"/>
              <w:right w:val="single" w:sz="4" w:space="0" w:color="auto"/>
            </w:tcBorders>
            <w:hideMark/>
          </w:tcPr>
          <w:p w:rsidR="00475604" w:rsidRPr="00CB4286" w:rsidRDefault="00CB4286" w:rsidP="001A5BA7">
            <w:pPr>
              <w:spacing w:line="360" w:lineRule="auto"/>
              <w:rPr>
                <w:sz w:val="20"/>
                <w:szCs w:val="20"/>
                <w:lang w:val="mk-MK"/>
              </w:rPr>
            </w:pPr>
            <w:r w:rsidRPr="00CB4286">
              <w:rPr>
                <w:sz w:val="20"/>
                <w:szCs w:val="20"/>
                <w:lang w:val="mk-MK"/>
              </w:rPr>
              <w:t>1</w:t>
            </w:r>
          </w:p>
        </w:tc>
        <w:tc>
          <w:tcPr>
            <w:tcW w:w="1731" w:type="dxa"/>
            <w:tcBorders>
              <w:top w:val="single" w:sz="4" w:space="0" w:color="auto"/>
              <w:left w:val="single" w:sz="4" w:space="0" w:color="auto"/>
              <w:bottom w:val="single" w:sz="4" w:space="0" w:color="auto"/>
              <w:right w:val="single" w:sz="4" w:space="0" w:color="auto"/>
            </w:tcBorders>
          </w:tcPr>
          <w:p w:rsidR="00475604" w:rsidRPr="007C29D8" w:rsidRDefault="00475604" w:rsidP="001A5BA7">
            <w:pPr>
              <w:spacing w:line="360" w:lineRule="auto"/>
              <w:rPr>
                <w:color w:val="FF0000"/>
                <w:sz w:val="20"/>
                <w:szCs w:val="20"/>
                <w:lang w:val="mk-MK"/>
              </w:rPr>
            </w:pPr>
          </w:p>
        </w:tc>
        <w:tc>
          <w:tcPr>
            <w:tcW w:w="1597" w:type="dxa"/>
            <w:tcBorders>
              <w:top w:val="single" w:sz="4" w:space="0" w:color="auto"/>
              <w:left w:val="single" w:sz="4" w:space="0" w:color="auto"/>
              <w:bottom w:val="single" w:sz="4" w:space="0" w:color="auto"/>
              <w:right w:val="single" w:sz="4" w:space="0" w:color="auto"/>
            </w:tcBorders>
          </w:tcPr>
          <w:p w:rsidR="00475604" w:rsidRPr="001A5BA7" w:rsidRDefault="00475604" w:rsidP="001A5BA7">
            <w:pPr>
              <w:spacing w:line="360" w:lineRule="auto"/>
              <w:rPr>
                <w:color w:val="000000" w:themeColor="text1"/>
                <w:sz w:val="20"/>
                <w:szCs w:val="20"/>
                <w:lang w:val="mk-MK"/>
              </w:rPr>
            </w:pPr>
          </w:p>
        </w:tc>
      </w:tr>
      <w:tr w:rsidR="00475604" w:rsidRPr="001A5BA7" w:rsidTr="00475604">
        <w:tc>
          <w:tcPr>
            <w:tcW w:w="1343" w:type="dxa"/>
            <w:tcBorders>
              <w:top w:val="single" w:sz="4" w:space="0" w:color="auto"/>
              <w:left w:val="single" w:sz="4" w:space="0" w:color="auto"/>
              <w:bottom w:val="single" w:sz="4" w:space="0" w:color="auto"/>
              <w:right w:val="single" w:sz="4" w:space="0" w:color="auto"/>
            </w:tcBorders>
            <w:hideMark/>
          </w:tcPr>
          <w:p w:rsidR="00475604" w:rsidRPr="001A5BA7" w:rsidRDefault="00475604" w:rsidP="001A5BA7">
            <w:pPr>
              <w:spacing w:line="360" w:lineRule="auto"/>
              <w:rPr>
                <w:sz w:val="20"/>
                <w:szCs w:val="20"/>
                <w:lang w:val="mk-MK"/>
              </w:rPr>
            </w:pPr>
            <w:r w:rsidRPr="001A5BA7">
              <w:rPr>
                <w:sz w:val="20"/>
                <w:szCs w:val="20"/>
                <w:lang w:val="mk-MK"/>
              </w:rPr>
              <w:t>46-55</w:t>
            </w:r>
          </w:p>
        </w:tc>
        <w:tc>
          <w:tcPr>
            <w:tcW w:w="1660" w:type="dxa"/>
            <w:tcBorders>
              <w:top w:val="single" w:sz="4" w:space="0" w:color="auto"/>
              <w:left w:val="single" w:sz="4" w:space="0" w:color="auto"/>
              <w:bottom w:val="single" w:sz="4" w:space="0" w:color="auto"/>
              <w:right w:val="single" w:sz="4" w:space="0" w:color="auto"/>
            </w:tcBorders>
          </w:tcPr>
          <w:p w:rsidR="00475604" w:rsidRPr="001A5BA7" w:rsidRDefault="00475604" w:rsidP="001A5BA7">
            <w:pPr>
              <w:spacing w:line="360" w:lineRule="auto"/>
              <w:rPr>
                <w:sz w:val="20"/>
                <w:szCs w:val="20"/>
                <w:lang w:val="mk-MK"/>
              </w:rPr>
            </w:pPr>
          </w:p>
        </w:tc>
        <w:tc>
          <w:tcPr>
            <w:tcW w:w="1656" w:type="dxa"/>
            <w:tcBorders>
              <w:top w:val="single" w:sz="4" w:space="0" w:color="auto"/>
              <w:left w:val="single" w:sz="4" w:space="0" w:color="auto"/>
              <w:bottom w:val="single" w:sz="4" w:space="0" w:color="auto"/>
              <w:right w:val="single" w:sz="4" w:space="0" w:color="auto"/>
            </w:tcBorders>
            <w:hideMark/>
          </w:tcPr>
          <w:p w:rsidR="00475604" w:rsidRPr="00CB4286" w:rsidRDefault="00CB4286" w:rsidP="001A5BA7">
            <w:pPr>
              <w:spacing w:line="360" w:lineRule="auto"/>
              <w:rPr>
                <w:sz w:val="20"/>
                <w:szCs w:val="20"/>
                <w:lang w:val="mk-MK"/>
              </w:rPr>
            </w:pPr>
            <w:r w:rsidRPr="00CB4286">
              <w:rPr>
                <w:sz w:val="20"/>
                <w:szCs w:val="20"/>
                <w:lang w:val="mk-MK"/>
              </w:rPr>
              <w:t>1</w:t>
            </w:r>
          </w:p>
        </w:tc>
        <w:tc>
          <w:tcPr>
            <w:tcW w:w="1589" w:type="dxa"/>
            <w:tcBorders>
              <w:top w:val="single" w:sz="4" w:space="0" w:color="auto"/>
              <w:left w:val="single" w:sz="4" w:space="0" w:color="auto"/>
              <w:bottom w:val="single" w:sz="4" w:space="0" w:color="auto"/>
              <w:right w:val="single" w:sz="4" w:space="0" w:color="auto"/>
            </w:tcBorders>
          </w:tcPr>
          <w:p w:rsidR="00475604" w:rsidRPr="001A5BA7" w:rsidRDefault="00475604" w:rsidP="001A5BA7">
            <w:pPr>
              <w:spacing w:line="360" w:lineRule="auto"/>
              <w:rPr>
                <w:sz w:val="20"/>
                <w:szCs w:val="20"/>
                <w:lang w:val="mk-MK"/>
              </w:rPr>
            </w:pPr>
          </w:p>
        </w:tc>
        <w:tc>
          <w:tcPr>
            <w:tcW w:w="1731" w:type="dxa"/>
            <w:tcBorders>
              <w:top w:val="single" w:sz="4" w:space="0" w:color="auto"/>
              <w:left w:val="single" w:sz="4" w:space="0" w:color="auto"/>
              <w:bottom w:val="single" w:sz="4" w:space="0" w:color="auto"/>
              <w:right w:val="single" w:sz="4" w:space="0" w:color="auto"/>
            </w:tcBorders>
          </w:tcPr>
          <w:p w:rsidR="00475604" w:rsidRPr="007C29D8" w:rsidRDefault="00CB4286" w:rsidP="001A5BA7">
            <w:pPr>
              <w:spacing w:line="360" w:lineRule="auto"/>
              <w:rPr>
                <w:sz w:val="20"/>
                <w:szCs w:val="20"/>
                <w:lang w:val="mk-MK"/>
              </w:rPr>
            </w:pPr>
            <w:r w:rsidRPr="007C29D8">
              <w:rPr>
                <w:sz w:val="20"/>
                <w:szCs w:val="20"/>
                <w:lang w:val="mk-MK"/>
              </w:rPr>
              <w:t>2</w:t>
            </w:r>
          </w:p>
        </w:tc>
        <w:tc>
          <w:tcPr>
            <w:tcW w:w="1597" w:type="dxa"/>
            <w:tcBorders>
              <w:top w:val="single" w:sz="4" w:space="0" w:color="auto"/>
              <w:left w:val="single" w:sz="4" w:space="0" w:color="auto"/>
              <w:bottom w:val="single" w:sz="4" w:space="0" w:color="auto"/>
              <w:right w:val="single" w:sz="4" w:space="0" w:color="auto"/>
            </w:tcBorders>
          </w:tcPr>
          <w:p w:rsidR="00475604" w:rsidRPr="001A5BA7" w:rsidRDefault="00475604" w:rsidP="001A5BA7">
            <w:pPr>
              <w:spacing w:line="360" w:lineRule="auto"/>
              <w:rPr>
                <w:sz w:val="20"/>
                <w:szCs w:val="20"/>
                <w:lang w:val="mk-MK"/>
              </w:rPr>
            </w:pPr>
          </w:p>
        </w:tc>
      </w:tr>
      <w:tr w:rsidR="00475604" w:rsidRPr="001A5BA7" w:rsidTr="00475604">
        <w:tc>
          <w:tcPr>
            <w:tcW w:w="1343" w:type="dxa"/>
            <w:tcBorders>
              <w:top w:val="single" w:sz="4" w:space="0" w:color="auto"/>
              <w:left w:val="single" w:sz="4" w:space="0" w:color="auto"/>
              <w:bottom w:val="single" w:sz="4" w:space="0" w:color="auto"/>
              <w:right w:val="single" w:sz="4" w:space="0" w:color="auto"/>
            </w:tcBorders>
            <w:hideMark/>
          </w:tcPr>
          <w:p w:rsidR="00475604" w:rsidRPr="001A5BA7" w:rsidRDefault="00475604" w:rsidP="001A5BA7">
            <w:pPr>
              <w:spacing w:line="360" w:lineRule="auto"/>
              <w:rPr>
                <w:sz w:val="20"/>
                <w:szCs w:val="20"/>
                <w:lang w:val="mk-MK"/>
              </w:rPr>
            </w:pPr>
            <w:r w:rsidRPr="001A5BA7">
              <w:rPr>
                <w:sz w:val="20"/>
                <w:szCs w:val="20"/>
                <w:lang w:val="mk-MK"/>
              </w:rPr>
              <w:lastRenderedPageBreak/>
              <w:t>56-65</w:t>
            </w:r>
          </w:p>
        </w:tc>
        <w:tc>
          <w:tcPr>
            <w:tcW w:w="1660" w:type="dxa"/>
            <w:tcBorders>
              <w:top w:val="single" w:sz="4" w:space="0" w:color="auto"/>
              <w:left w:val="single" w:sz="4" w:space="0" w:color="auto"/>
              <w:bottom w:val="single" w:sz="4" w:space="0" w:color="auto"/>
              <w:right w:val="single" w:sz="4" w:space="0" w:color="auto"/>
            </w:tcBorders>
          </w:tcPr>
          <w:p w:rsidR="00475604" w:rsidRPr="001A5BA7" w:rsidRDefault="00475604" w:rsidP="001A5BA7">
            <w:pPr>
              <w:spacing w:line="360" w:lineRule="auto"/>
              <w:rPr>
                <w:sz w:val="20"/>
                <w:szCs w:val="20"/>
                <w:lang w:val="mk-MK"/>
              </w:rPr>
            </w:pPr>
          </w:p>
        </w:tc>
        <w:tc>
          <w:tcPr>
            <w:tcW w:w="1656" w:type="dxa"/>
            <w:tcBorders>
              <w:top w:val="single" w:sz="4" w:space="0" w:color="auto"/>
              <w:left w:val="single" w:sz="4" w:space="0" w:color="auto"/>
              <w:bottom w:val="single" w:sz="4" w:space="0" w:color="auto"/>
              <w:right w:val="single" w:sz="4" w:space="0" w:color="auto"/>
            </w:tcBorders>
          </w:tcPr>
          <w:p w:rsidR="00475604" w:rsidRPr="001A5BA7" w:rsidRDefault="00475604" w:rsidP="001A5BA7">
            <w:pPr>
              <w:spacing w:line="360" w:lineRule="auto"/>
              <w:rPr>
                <w:sz w:val="20"/>
                <w:szCs w:val="20"/>
                <w:lang w:val="mk-MK"/>
              </w:rPr>
            </w:pPr>
          </w:p>
        </w:tc>
        <w:tc>
          <w:tcPr>
            <w:tcW w:w="1589" w:type="dxa"/>
            <w:tcBorders>
              <w:top w:val="single" w:sz="4" w:space="0" w:color="auto"/>
              <w:left w:val="single" w:sz="4" w:space="0" w:color="auto"/>
              <w:bottom w:val="single" w:sz="4" w:space="0" w:color="auto"/>
              <w:right w:val="single" w:sz="4" w:space="0" w:color="auto"/>
            </w:tcBorders>
          </w:tcPr>
          <w:p w:rsidR="00475604" w:rsidRPr="001A5BA7" w:rsidRDefault="00475604" w:rsidP="001A5BA7">
            <w:pPr>
              <w:spacing w:line="360" w:lineRule="auto"/>
              <w:rPr>
                <w:sz w:val="20"/>
                <w:szCs w:val="20"/>
                <w:lang w:val="mk-MK"/>
              </w:rPr>
            </w:pPr>
          </w:p>
        </w:tc>
        <w:tc>
          <w:tcPr>
            <w:tcW w:w="1731" w:type="dxa"/>
            <w:tcBorders>
              <w:top w:val="single" w:sz="4" w:space="0" w:color="auto"/>
              <w:left w:val="single" w:sz="4" w:space="0" w:color="auto"/>
              <w:bottom w:val="single" w:sz="4" w:space="0" w:color="auto"/>
              <w:right w:val="single" w:sz="4" w:space="0" w:color="auto"/>
            </w:tcBorders>
          </w:tcPr>
          <w:p w:rsidR="00475604" w:rsidRPr="001A5BA7" w:rsidRDefault="00475604" w:rsidP="001A5BA7">
            <w:pPr>
              <w:spacing w:line="360" w:lineRule="auto"/>
              <w:rPr>
                <w:sz w:val="20"/>
                <w:szCs w:val="20"/>
                <w:lang w:val="mk-MK"/>
              </w:rPr>
            </w:pPr>
          </w:p>
        </w:tc>
        <w:tc>
          <w:tcPr>
            <w:tcW w:w="1597" w:type="dxa"/>
            <w:tcBorders>
              <w:top w:val="single" w:sz="4" w:space="0" w:color="auto"/>
              <w:left w:val="single" w:sz="4" w:space="0" w:color="auto"/>
              <w:bottom w:val="single" w:sz="4" w:space="0" w:color="auto"/>
              <w:right w:val="single" w:sz="4" w:space="0" w:color="auto"/>
            </w:tcBorders>
          </w:tcPr>
          <w:p w:rsidR="00475604" w:rsidRPr="001A5BA7" w:rsidRDefault="00475604" w:rsidP="001A5BA7">
            <w:pPr>
              <w:spacing w:line="360" w:lineRule="auto"/>
              <w:rPr>
                <w:sz w:val="20"/>
                <w:szCs w:val="20"/>
                <w:lang w:val="mk-MK"/>
              </w:rPr>
            </w:pPr>
          </w:p>
        </w:tc>
      </w:tr>
      <w:tr w:rsidR="00475604" w:rsidRPr="001A5BA7" w:rsidTr="00475604">
        <w:tc>
          <w:tcPr>
            <w:tcW w:w="1343" w:type="dxa"/>
            <w:tcBorders>
              <w:top w:val="single" w:sz="4" w:space="0" w:color="auto"/>
              <w:left w:val="single" w:sz="4" w:space="0" w:color="auto"/>
              <w:bottom w:val="single" w:sz="4" w:space="0" w:color="auto"/>
              <w:right w:val="single" w:sz="4" w:space="0" w:color="auto"/>
            </w:tcBorders>
            <w:hideMark/>
          </w:tcPr>
          <w:p w:rsidR="00475604" w:rsidRPr="001A5BA7" w:rsidRDefault="00475604" w:rsidP="001A5BA7">
            <w:pPr>
              <w:spacing w:line="360" w:lineRule="auto"/>
              <w:rPr>
                <w:sz w:val="20"/>
                <w:szCs w:val="20"/>
                <w:lang w:val="mk-MK"/>
              </w:rPr>
            </w:pPr>
            <w:r w:rsidRPr="001A5BA7">
              <w:rPr>
                <w:sz w:val="20"/>
                <w:szCs w:val="20"/>
                <w:lang w:val="mk-MK"/>
              </w:rPr>
              <w:t>66-75</w:t>
            </w:r>
          </w:p>
        </w:tc>
        <w:tc>
          <w:tcPr>
            <w:tcW w:w="1660" w:type="dxa"/>
            <w:tcBorders>
              <w:top w:val="single" w:sz="4" w:space="0" w:color="auto"/>
              <w:left w:val="single" w:sz="4" w:space="0" w:color="auto"/>
              <w:bottom w:val="single" w:sz="4" w:space="0" w:color="auto"/>
              <w:right w:val="single" w:sz="4" w:space="0" w:color="auto"/>
            </w:tcBorders>
          </w:tcPr>
          <w:p w:rsidR="00475604" w:rsidRPr="001A5BA7" w:rsidRDefault="00475604" w:rsidP="001A5BA7">
            <w:pPr>
              <w:spacing w:line="360" w:lineRule="auto"/>
              <w:rPr>
                <w:sz w:val="20"/>
                <w:szCs w:val="20"/>
                <w:lang w:val="mk-MK"/>
              </w:rPr>
            </w:pPr>
          </w:p>
        </w:tc>
        <w:tc>
          <w:tcPr>
            <w:tcW w:w="1656" w:type="dxa"/>
            <w:tcBorders>
              <w:top w:val="single" w:sz="4" w:space="0" w:color="auto"/>
              <w:left w:val="single" w:sz="4" w:space="0" w:color="auto"/>
              <w:bottom w:val="single" w:sz="4" w:space="0" w:color="auto"/>
              <w:right w:val="single" w:sz="4" w:space="0" w:color="auto"/>
            </w:tcBorders>
          </w:tcPr>
          <w:p w:rsidR="00475604" w:rsidRPr="001A5BA7" w:rsidRDefault="00475604" w:rsidP="001A5BA7">
            <w:pPr>
              <w:spacing w:line="360" w:lineRule="auto"/>
              <w:rPr>
                <w:sz w:val="20"/>
                <w:szCs w:val="20"/>
                <w:lang w:val="mk-MK"/>
              </w:rPr>
            </w:pPr>
          </w:p>
        </w:tc>
        <w:tc>
          <w:tcPr>
            <w:tcW w:w="1589" w:type="dxa"/>
            <w:tcBorders>
              <w:top w:val="single" w:sz="4" w:space="0" w:color="auto"/>
              <w:left w:val="single" w:sz="4" w:space="0" w:color="auto"/>
              <w:bottom w:val="single" w:sz="4" w:space="0" w:color="auto"/>
              <w:right w:val="single" w:sz="4" w:space="0" w:color="auto"/>
            </w:tcBorders>
          </w:tcPr>
          <w:p w:rsidR="00475604" w:rsidRPr="001A5BA7" w:rsidRDefault="00475604" w:rsidP="001A5BA7">
            <w:pPr>
              <w:spacing w:line="360" w:lineRule="auto"/>
              <w:rPr>
                <w:sz w:val="20"/>
                <w:szCs w:val="20"/>
                <w:lang w:val="mk-MK"/>
              </w:rPr>
            </w:pPr>
          </w:p>
        </w:tc>
        <w:tc>
          <w:tcPr>
            <w:tcW w:w="1731" w:type="dxa"/>
            <w:tcBorders>
              <w:top w:val="single" w:sz="4" w:space="0" w:color="auto"/>
              <w:left w:val="single" w:sz="4" w:space="0" w:color="auto"/>
              <w:bottom w:val="single" w:sz="4" w:space="0" w:color="auto"/>
              <w:right w:val="single" w:sz="4" w:space="0" w:color="auto"/>
            </w:tcBorders>
          </w:tcPr>
          <w:p w:rsidR="00475604" w:rsidRPr="001A5BA7" w:rsidRDefault="00475604" w:rsidP="001A5BA7">
            <w:pPr>
              <w:spacing w:line="360" w:lineRule="auto"/>
              <w:rPr>
                <w:sz w:val="20"/>
                <w:szCs w:val="20"/>
                <w:lang w:val="mk-MK"/>
              </w:rPr>
            </w:pPr>
          </w:p>
        </w:tc>
        <w:tc>
          <w:tcPr>
            <w:tcW w:w="1597" w:type="dxa"/>
            <w:tcBorders>
              <w:top w:val="single" w:sz="4" w:space="0" w:color="auto"/>
              <w:left w:val="single" w:sz="4" w:space="0" w:color="auto"/>
              <w:bottom w:val="single" w:sz="4" w:space="0" w:color="auto"/>
              <w:right w:val="single" w:sz="4" w:space="0" w:color="auto"/>
            </w:tcBorders>
          </w:tcPr>
          <w:p w:rsidR="00475604" w:rsidRPr="001A5BA7" w:rsidRDefault="00475604" w:rsidP="001A5BA7">
            <w:pPr>
              <w:spacing w:line="360" w:lineRule="auto"/>
              <w:rPr>
                <w:sz w:val="20"/>
                <w:szCs w:val="20"/>
                <w:lang w:val="mk-MK"/>
              </w:rPr>
            </w:pPr>
          </w:p>
        </w:tc>
      </w:tr>
    </w:tbl>
    <w:p w:rsidR="00475604" w:rsidRPr="001A5BA7" w:rsidRDefault="00475604" w:rsidP="001A5BA7">
      <w:pPr>
        <w:spacing w:line="360" w:lineRule="auto"/>
        <w:rPr>
          <w:lang w:val="mk-MK"/>
        </w:rPr>
      </w:pPr>
    </w:p>
    <w:p w:rsidR="00475604" w:rsidRPr="001A5BA7" w:rsidRDefault="00475604" w:rsidP="001A5BA7">
      <w:pPr>
        <w:spacing w:line="360" w:lineRule="auto"/>
        <w:rPr>
          <w:lang w:val="mk-MK"/>
        </w:rPr>
      </w:pPr>
    </w:p>
    <w:p w:rsidR="00475604" w:rsidRPr="001A5BA7" w:rsidRDefault="00A1021F" w:rsidP="001A5BA7">
      <w:pPr>
        <w:spacing w:line="360" w:lineRule="auto"/>
        <w:rPr>
          <w:lang w:val="mk-MK"/>
        </w:rPr>
      </w:pPr>
      <w:r w:rsidRPr="001A5BA7">
        <w:rPr>
          <w:lang w:val="mk-MK"/>
        </w:rPr>
        <w:t>B</w:t>
      </w:r>
      <w:r w:rsidR="00475604" w:rsidRPr="001A5BA7">
        <w:rPr>
          <w:lang w:val="mk-MK"/>
        </w:rPr>
        <w:t>. Студенти</w:t>
      </w:r>
    </w:p>
    <w:p w:rsidR="00475604" w:rsidRPr="001A5BA7" w:rsidRDefault="00475604" w:rsidP="001A5BA7">
      <w:pPr>
        <w:spacing w:line="360" w:lineRule="auto"/>
        <w:rPr>
          <w:sz w:val="20"/>
          <w:szCs w:val="20"/>
          <w:lang w:val="mk-MK"/>
        </w:rPr>
      </w:pPr>
    </w:p>
    <w:p w:rsidR="00475604" w:rsidRPr="001A5BA7" w:rsidRDefault="00475604" w:rsidP="001A5BA7">
      <w:pPr>
        <w:spacing w:line="360" w:lineRule="auto"/>
        <w:rPr>
          <w:lang w:val="mk-MK"/>
        </w:rPr>
      </w:pPr>
      <w:r w:rsidRPr="001A5BA7">
        <w:rPr>
          <w:lang w:val="mk-MK"/>
        </w:rPr>
        <w:t xml:space="preserve">1. Број на студенти на Факултетот за </w:t>
      </w:r>
      <w:r w:rsidR="00CB4286">
        <w:rPr>
          <w:lang w:val="mk-MK"/>
        </w:rPr>
        <w:t>детективи и безбедност</w:t>
      </w:r>
      <w:r w:rsidRPr="001A5BA7">
        <w:rPr>
          <w:lang w:val="mk-MK"/>
        </w:rPr>
        <w:t xml:space="preserve"> во учебната 20</w:t>
      </w:r>
      <w:r w:rsidR="00082955" w:rsidRPr="001A5BA7">
        <w:rPr>
          <w:lang w:val="mk-MK"/>
        </w:rPr>
        <w:t>20/2021</w:t>
      </w:r>
      <w:r w:rsidRPr="001A5BA7">
        <w:rPr>
          <w:lang w:val="mk-MK"/>
        </w:rPr>
        <w:t xml:space="preserve"> година</w:t>
      </w:r>
    </w:p>
    <w:p w:rsidR="00BB4E7B" w:rsidRPr="001A5BA7" w:rsidRDefault="00BB4E7B" w:rsidP="001A5BA7">
      <w:pPr>
        <w:spacing w:line="360" w:lineRule="auto"/>
        <w:rPr>
          <w:lang w:val="mk-MK"/>
        </w:rPr>
      </w:pPr>
    </w:p>
    <w:tbl>
      <w:tblPr>
        <w:tblStyle w:val="TableGrid"/>
        <w:tblW w:w="0" w:type="auto"/>
        <w:tblInd w:w="1098" w:type="dxa"/>
        <w:tblLook w:val="04A0"/>
      </w:tblPr>
      <w:tblGrid>
        <w:gridCol w:w="2070"/>
        <w:gridCol w:w="1759"/>
        <w:gridCol w:w="1931"/>
        <w:gridCol w:w="1170"/>
      </w:tblGrid>
      <w:tr w:rsidR="00082955" w:rsidRPr="001A5BA7" w:rsidTr="00082955">
        <w:tc>
          <w:tcPr>
            <w:tcW w:w="2070" w:type="dxa"/>
          </w:tcPr>
          <w:p w:rsidR="00082955" w:rsidRPr="005402A3" w:rsidRDefault="00082955" w:rsidP="001A5BA7">
            <w:pPr>
              <w:spacing w:line="360" w:lineRule="auto"/>
              <w:rPr>
                <w:lang w:val="ru-RU"/>
              </w:rPr>
            </w:pPr>
            <w:r w:rsidRPr="005402A3">
              <w:rPr>
                <w:lang w:val="ru-RU"/>
              </w:rPr>
              <w:t>Година</w:t>
            </w:r>
          </w:p>
        </w:tc>
        <w:tc>
          <w:tcPr>
            <w:tcW w:w="1759" w:type="dxa"/>
          </w:tcPr>
          <w:p w:rsidR="00082955" w:rsidRPr="005402A3" w:rsidRDefault="00082955" w:rsidP="001A5BA7">
            <w:pPr>
              <w:spacing w:line="360" w:lineRule="auto"/>
              <w:rPr>
                <w:lang w:val="ru-RU"/>
              </w:rPr>
            </w:pPr>
            <w:r w:rsidRPr="005402A3">
              <w:t>I</w:t>
            </w:r>
            <w:r w:rsidRPr="005402A3">
              <w:rPr>
                <w:lang w:val="ru-RU"/>
              </w:rPr>
              <w:t xml:space="preserve"> циклус </w:t>
            </w:r>
          </w:p>
        </w:tc>
        <w:tc>
          <w:tcPr>
            <w:tcW w:w="1931" w:type="dxa"/>
          </w:tcPr>
          <w:p w:rsidR="00082955" w:rsidRPr="005402A3" w:rsidRDefault="00082955" w:rsidP="001A5BA7">
            <w:pPr>
              <w:spacing w:line="360" w:lineRule="auto"/>
              <w:rPr>
                <w:lang w:val="ru-RU"/>
              </w:rPr>
            </w:pPr>
            <w:r w:rsidRPr="005402A3">
              <w:t>II</w:t>
            </w:r>
            <w:r w:rsidRPr="005402A3">
              <w:rPr>
                <w:lang w:val="ru-RU"/>
              </w:rPr>
              <w:t xml:space="preserve"> циклус</w:t>
            </w:r>
          </w:p>
        </w:tc>
        <w:tc>
          <w:tcPr>
            <w:tcW w:w="1170" w:type="dxa"/>
          </w:tcPr>
          <w:p w:rsidR="00082955" w:rsidRPr="005402A3" w:rsidRDefault="00082955" w:rsidP="001A5BA7">
            <w:pPr>
              <w:spacing w:line="360" w:lineRule="auto"/>
              <w:rPr>
                <w:lang w:val="ru-RU"/>
              </w:rPr>
            </w:pPr>
            <w:r w:rsidRPr="005402A3">
              <w:rPr>
                <w:lang w:val="ru-RU"/>
              </w:rPr>
              <w:t>Вкупно</w:t>
            </w:r>
          </w:p>
        </w:tc>
      </w:tr>
      <w:tr w:rsidR="00082955" w:rsidRPr="001A5BA7" w:rsidTr="00082955">
        <w:tc>
          <w:tcPr>
            <w:tcW w:w="2070" w:type="dxa"/>
          </w:tcPr>
          <w:p w:rsidR="00082955" w:rsidRPr="005402A3" w:rsidRDefault="00082955" w:rsidP="001A5BA7">
            <w:pPr>
              <w:spacing w:line="360" w:lineRule="auto"/>
              <w:rPr>
                <w:lang w:val="mk-MK"/>
              </w:rPr>
            </w:pPr>
            <w:r w:rsidRPr="005402A3">
              <w:rPr>
                <w:lang w:val="mk-MK"/>
              </w:rPr>
              <w:t>2020/2021</w:t>
            </w:r>
          </w:p>
        </w:tc>
        <w:tc>
          <w:tcPr>
            <w:tcW w:w="1759" w:type="dxa"/>
          </w:tcPr>
          <w:p w:rsidR="00082955" w:rsidRPr="005402A3" w:rsidRDefault="00CB4286" w:rsidP="001A5BA7">
            <w:pPr>
              <w:spacing w:line="360" w:lineRule="auto"/>
              <w:rPr>
                <w:lang w:val="mk-MK"/>
              </w:rPr>
            </w:pPr>
            <w:r w:rsidRPr="005402A3">
              <w:rPr>
                <w:lang w:val="mk-MK"/>
              </w:rPr>
              <w:t>108</w:t>
            </w:r>
          </w:p>
        </w:tc>
        <w:tc>
          <w:tcPr>
            <w:tcW w:w="1931" w:type="dxa"/>
          </w:tcPr>
          <w:p w:rsidR="00082955" w:rsidRPr="005402A3" w:rsidRDefault="00CB4286" w:rsidP="001A5BA7">
            <w:pPr>
              <w:spacing w:line="360" w:lineRule="auto"/>
              <w:rPr>
                <w:lang w:val="mk-MK"/>
              </w:rPr>
            </w:pPr>
            <w:r w:rsidRPr="005402A3">
              <w:rPr>
                <w:lang w:val="mk-MK"/>
              </w:rPr>
              <w:t>24</w:t>
            </w:r>
          </w:p>
        </w:tc>
        <w:tc>
          <w:tcPr>
            <w:tcW w:w="1170" w:type="dxa"/>
          </w:tcPr>
          <w:p w:rsidR="00082955" w:rsidRPr="005402A3" w:rsidRDefault="00CB4286" w:rsidP="001A5BA7">
            <w:pPr>
              <w:spacing w:line="360" w:lineRule="auto"/>
              <w:rPr>
                <w:lang w:val="mk-MK"/>
              </w:rPr>
            </w:pPr>
            <w:r w:rsidRPr="005402A3">
              <w:rPr>
                <w:lang w:val="mk-MK"/>
              </w:rPr>
              <w:t>1</w:t>
            </w:r>
            <w:r w:rsidR="005402A3" w:rsidRPr="005402A3">
              <w:rPr>
                <w:lang w:val="en-US"/>
              </w:rPr>
              <w:t>3</w:t>
            </w:r>
            <w:r w:rsidRPr="005402A3">
              <w:rPr>
                <w:lang w:val="mk-MK"/>
              </w:rPr>
              <w:t>2</w:t>
            </w:r>
          </w:p>
        </w:tc>
      </w:tr>
    </w:tbl>
    <w:p w:rsidR="00BB4E7B" w:rsidRPr="001A5BA7" w:rsidRDefault="00BB4E7B" w:rsidP="001A5BA7">
      <w:pPr>
        <w:spacing w:line="360" w:lineRule="auto"/>
        <w:rPr>
          <w:lang w:val="mk-MK"/>
        </w:rPr>
      </w:pPr>
    </w:p>
    <w:p w:rsidR="00BB4E7B" w:rsidRPr="001A5BA7" w:rsidRDefault="00BB4E7B" w:rsidP="001A5BA7">
      <w:pPr>
        <w:spacing w:line="360" w:lineRule="auto"/>
        <w:rPr>
          <w:lang w:val="mk-MK"/>
        </w:rPr>
      </w:pPr>
    </w:p>
    <w:p w:rsidR="00BB4E7B" w:rsidRPr="001A5BA7" w:rsidRDefault="00082955" w:rsidP="001A5BA7">
      <w:pPr>
        <w:spacing w:line="360" w:lineRule="auto"/>
        <w:rPr>
          <w:lang w:val="ru-RU"/>
        </w:rPr>
      </w:pPr>
      <w:r w:rsidRPr="00AF5B9E">
        <w:rPr>
          <w:lang w:val="mk-MK"/>
        </w:rPr>
        <w:t>2</w:t>
      </w:r>
      <w:r w:rsidRPr="00AF5B9E">
        <w:rPr>
          <w:lang w:val="ru-RU"/>
        </w:rPr>
        <w:t>. Број на запишани студенти во 2020/2021 година</w:t>
      </w:r>
    </w:p>
    <w:p w:rsidR="00BB4E7B" w:rsidRPr="001A5BA7" w:rsidRDefault="00BB4E7B" w:rsidP="001A5BA7">
      <w:pPr>
        <w:spacing w:line="360" w:lineRule="auto"/>
        <w:rPr>
          <w:lang w:val="mk-MK"/>
        </w:rPr>
      </w:pPr>
    </w:p>
    <w:tbl>
      <w:tblPr>
        <w:tblStyle w:val="TableGrid"/>
        <w:tblW w:w="0" w:type="auto"/>
        <w:tblInd w:w="1098" w:type="dxa"/>
        <w:tblLook w:val="04A0"/>
      </w:tblPr>
      <w:tblGrid>
        <w:gridCol w:w="1530"/>
        <w:gridCol w:w="990"/>
        <w:gridCol w:w="990"/>
        <w:gridCol w:w="1260"/>
        <w:gridCol w:w="990"/>
        <w:gridCol w:w="1170"/>
      </w:tblGrid>
      <w:tr w:rsidR="00216C4F" w:rsidRPr="001A5BA7" w:rsidTr="00216C4F">
        <w:tc>
          <w:tcPr>
            <w:tcW w:w="1530" w:type="dxa"/>
          </w:tcPr>
          <w:p w:rsidR="00216C4F" w:rsidRPr="001A5BA7" w:rsidRDefault="00216C4F" w:rsidP="001A5BA7">
            <w:pPr>
              <w:spacing w:line="360" w:lineRule="auto"/>
              <w:rPr>
                <w:lang w:val="ru-RU"/>
              </w:rPr>
            </w:pPr>
            <w:r w:rsidRPr="001A5BA7">
              <w:rPr>
                <w:lang w:val="ru-RU"/>
              </w:rPr>
              <w:t>Година</w:t>
            </w:r>
          </w:p>
        </w:tc>
        <w:tc>
          <w:tcPr>
            <w:tcW w:w="990" w:type="dxa"/>
          </w:tcPr>
          <w:p w:rsidR="00216C4F" w:rsidRPr="001A5BA7" w:rsidRDefault="00216C4F" w:rsidP="001A5BA7">
            <w:pPr>
              <w:spacing w:line="360" w:lineRule="auto"/>
              <w:rPr>
                <w:lang w:val="ru-RU"/>
              </w:rPr>
            </w:pPr>
            <w:r w:rsidRPr="001A5BA7">
              <w:t>I</w:t>
            </w:r>
            <w:r w:rsidRPr="001A5BA7">
              <w:rPr>
                <w:lang w:val="ru-RU"/>
              </w:rPr>
              <w:t xml:space="preserve"> год. </w:t>
            </w:r>
          </w:p>
        </w:tc>
        <w:tc>
          <w:tcPr>
            <w:tcW w:w="990" w:type="dxa"/>
          </w:tcPr>
          <w:p w:rsidR="00216C4F" w:rsidRPr="001A5BA7" w:rsidRDefault="00216C4F" w:rsidP="001A5BA7">
            <w:pPr>
              <w:spacing w:line="360" w:lineRule="auto"/>
              <w:rPr>
                <w:lang w:val="ru-RU"/>
              </w:rPr>
            </w:pPr>
            <w:r w:rsidRPr="001A5BA7">
              <w:t>II</w:t>
            </w:r>
            <w:r w:rsidRPr="001A5BA7">
              <w:rPr>
                <w:lang w:val="ru-RU"/>
              </w:rPr>
              <w:t xml:space="preserve"> год.</w:t>
            </w:r>
          </w:p>
        </w:tc>
        <w:tc>
          <w:tcPr>
            <w:tcW w:w="1260" w:type="dxa"/>
          </w:tcPr>
          <w:p w:rsidR="00216C4F" w:rsidRPr="001A5BA7" w:rsidRDefault="00216C4F" w:rsidP="001A5BA7">
            <w:pPr>
              <w:spacing w:line="360" w:lineRule="auto"/>
              <w:rPr>
                <w:lang w:val="mk-MK"/>
              </w:rPr>
            </w:pPr>
            <w:r w:rsidRPr="001A5BA7">
              <w:t>II</w:t>
            </w:r>
            <w:r w:rsidRPr="001A5BA7">
              <w:rPr>
                <w:lang w:val="en-US"/>
              </w:rPr>
              <w:t>I</w:t>
            </w:r>
            <w:r w:rsidRPr="001A5BA7">
              <w:rPr>
                <w:lang w:val="mk-MK"/>
              </w:rPr>
              <w:t xml:space="preserve"> год.</w:t>
            </w:r>
          </w:p>
        </w:tc>
        <w:tc>
          <w:tcPr>
            <w:tcW w:w="990" w:type="dxa"/>
          </w:tcPr>
          <w:p w:rsidR="00216C4F" w:rsidRPr="001A5BA7" w:rsidRDefault="00216C4F" w:rsidP="001A5BA7">
            <w:pPr>
              <w:spacing w:line="360" w:lineRule="auto"/>
              <w:rPr>
                <w:lang w:val="mk-MK"/>
              </w:rPr>
            </w:pPr>
            <w:r w:rsidRPr="001A5BA7">
              <w:rPr>
                <w:lang w:val="en-US"/>
              </w:rPr>
              <w:t>IV год.</w:t>
            </w:r>
          </w:p>
        </w:tc>
        <w:tc>
          <w:tcPr>
            <w:tcW w:w="1170" w:type="dxa"/>
          </w:tcPr>
          <w:p w:rsidR="00216C4F" w:rsidRPr="001A5BA7" w:rsidRDefault="00216C4F" w:rsidP="001A5BA7">
            <w:pPr>
              <w:spacing w:line="360" w:lineRule="auto"/>
              <w:rPr>
                <w:lang w:val="ru-RU"/>
              </w:rPr>
            </w:pPr>
            <w:r w:rsidRPr="001A5BA7">
              <w:rPr>
                <w:lang w:val="ru-RU"/>
              </w:rPr>
              <w:t>Вкупно</w:t>
            </w:r>
          </w:p>
        </w:tc>
      </w:tr>
      <w:tr w:rsidR="00216C4F" w:rsidRPr="001A5BA7" w:rsidTr="00216C4F">
        <w:tc>
          <w:tcPr>
            <w:tcW w:w="1530" w:type="dxa"/>
          </w:tcPr>
          <w:p w:rsidR="00216C4F" w:rsidRPr="001A5BA7" w:rsidRDefault="00216C4F" w:rsidP="001A5BA7">
            <w:pPr>
              <w:spacing w:line="360" w:lineRule="auto"/>
              <w:rPr>
                <w:lang w:val="mk-MK"/>
              </w:rPr>
            </w:pPr>
            <w:r w:rsidRPr="001A5BA7">
              <w:rPr>
                <w:lang w:val="mk-MK"/>
              </w:rPr>
              <w:t>2020/2021</w:t>
            </w:r>
          </w:p>
        </w:tc>
        <w:tc>
          <w:tcPr>
            <w:tcW w:w="990" w:type="dxa"/>
          </w:tcPr>
          <w:p w:rsidR="00216C4F" w:rsidRPr="001A5BA7" w:rsidRDefault="00AF5B9E" w:rsidP="001A5BA7">
            <w:pPr>
              <w:spacing w:line="360" w:lineRule="auto"/>
              <w:jc w:val="center"/>
              <w:rPr>
                <w:lang w:val="mk-MK"/>
              </w:rPr>
            </w:pPr>
            <w:r>
              <w:rPr>
                <w:lang w:val="mk-MK"/>
              </w:rPr>
              <w:t>108</w:t>
            </w:r>
          </w:p>
        </w:tc>
        <w:tc>
          <w:tcPr>
            <w:tcW w:w="990" w:type="dxa"/>
          </w:tcPr>
          <w:p w:rsidR="00216C4F" w:rsidRPr="001A5BA7" w:rsidRDefault="00AF5B9E" w:rsidP="001A5BA7">
            <w:pPr>
              <w:spacing w:line="360" w:lineRule="auto"/>
              <w:jc w:val="center"/>
              <w:rPr>
                <w:lang w:val="mk-MK"/>
              </w:rPr>
            </w:pPr>
            <w:r>
              <w:rPr>
                <w:lang w:val="mk-MK"/>
              </w:rPr>
              <w:t>-</w:t>
            </w:r>
          </w:p>
        </w:tc>
        <w:tc>
          <w:tcPr>
            <w:tcW w:w="1260" w:type="dxa"/>
          </w:tcPr>
          <w:p w:rsidR="00216C4F" w:rsidRPr="001A5BA7" w:rsidRDefault="00AF5B9E" w:rsidP="001A5BA7">
            <w:pPr>
              <w:spacing w:line="360" w:lineRule="auto"/>
              <w:jc w:val="center"/>
              <w:rPr>
                <w:lang w:val="mk-MK"/>
              </w:rPr>
            </w:pPr>
            <w:r>
              <w:rPr>
                <w:lang w:val="mk-MK"/>
              </w:rPr>
              <w:t>-</w:t>
            </w:r>
          </w:p>
        </w:tc>
        <w:tc>
          <w:tcPr>
            <w:tcW w:w="990" w:type="dxa"/>
          </w:tcPr>
          <w:p w:rsidR="00216C4F" w:rsidRPr="001A5BA7" w:rsidRDefault="00AF5B9E" w:rsidP="001A5BA7">
            <w:pPr>
              <w:spacing w:line="360" w:lineRule="auto"/>
              <w:jc w:val="center"/>
              <w:rPr>
                <w:lang w:val="mk-MK"/>
              </w:rPr>
            </w:pPr>
            <w:r>
              <w:rPr>
                <w:lang w:val="mk-MK"/>
              </w:rPr>
              <w:t>-</w:t>
            </w:r>
          </w:p>
        </w:tc>
        <w:tc>
          <w:tcPr>
            <w:tcW w:w="1170" w:type="dxa"/>
          </w:tcPr>
          <w:p w:rsidR="00216C4F" w:rsidRPr="001A5BA7" w:rsidRDefault="00AF5B9E" w:rsidP="001A5BA7">
            <w:pPr>
              <w:spacing w:line="360" w:lineRule="auto"/>
              <w:jc w:val="center"/>
              <w:rPr>
                <w:lang w:val="mk-MK"/>
              </w:rPr>
            </w:pPr>
            <w:r>
              <w:rPr>
                <w:lang w:val="mk-MK"/>
              </w:rPr>
              <w:t>-</w:t>
            </w:r>
          </w:p>
        </w:tc>
      </w:tr>
    </w:tbl>
    <w:p w:rsidR="00082955" w:rsidRPr="001A5BA7" w:rsidRDefault="002E6FFB" w:rsidP="001A5BA7">
      <w:pPr>
        <w:spacing w:line="360" w:lineRule="auto"/>
        <w:rPr>
          <w:lang w:val="ru-RU"/>
        </w:rPr>
      </w:pPr>
      <w:r>
        <w:rPr>
          <w:lang w:val="ru-RU"/>
        </w:rPr>
        <w:br/>
      </w:r>
      <w:r w:rsidR="00082955" w:rsidRPr="002E6FFB">
        <w:rPr>
          <w:lang w:val="ru-RU"/>
        </w:rPr>
        <w:t>3. Број на студенти по број на наставници</w:t>
      </w:r>
    </w:p>
    <w:p w:rsidR="00BB4E7B" w:rsidRPr="001A5BA7" w:rsidRDefault="00BB4E7B" w:rsidP="001A5BA7">
      <w:pPr>
        <w:spacing w:line="360" w:lineRule="auto"/>
        <w:rPr>
          <w:lang w:val="mk-MK"/>
        </w:rPr>
      </w:pPr>
    </w:p>
    <w:tbl>
      <w:tblPr>
        <w:tblStyle w:val="TableGrid"/>
        <w:tblW w:w="0" w:type="auto"/>
        <w:tblInd w:w="1098" w:type="dxa"/>
        <w:tblLook w:val="04A0"/>
      </w:tblPr>
      <w:tblGrid>
        <w:gridCol w:w="2070"/>
        <w:gridCol w:w="1818"/>
        <w:gridCol w:w="2076"/>
        <w:gridCol w:w="1530"/>
      </w:tblGrid>
      <w:tr w:rsidR="00216C4F" w:rsidRPr="001A5BA7" w:rsidTr="00216C4F">
        <w:tc>
          <w:tcPr>
            <w:tcW w:w="2070" w:type="dxa"/>
          </w:tcPr>
          <w:p w:rsidR="00216C4F" w:rsidRPr="001A5BA7" w:rsidRDefault="00216C4F" w:rsidP="001A5BA7">
            <w:pPr>
              <w:spacing w:line="360" w:lineRule="auto"/>
              <w:rPr>
                <w:lang w:val="ru-RU"/>
              </w:rPr>
            </w:pPr>
            <w:r w:rsidRPr="001A5BA7">
              <w:rPr>
                <w:lang w:val="ru-RU"/>
              </w:rPr>
              <w:t>Година</w:t>
            </w:r>
          </w:p>
        </w:tc>
        <w:tc>
          <w:tcPr>
            <w:tcW w:w="1759" w:type="dxa"/>
          </w:tcPr>
          <w:p w:rsidR="00216C4F" w:rsidRPr="001A5BA7" w:rsidRDefault="00216C4F" w:rsidP="001A5BA7">
            <w:pPr>
              <w:spacing w:line="360" w:lineRule="auto"/>
              <w:rPr>
                <w:lang w:val="ru-RU"/>
              </w:rPr>
            </w:pPr>
            <w:r w:rsidRPr="001A5BA7">
              <w:t>Бројнастуденти</w:t>
            </w:r>
          </w:p>
        </w:tc>
        <w:tc>
          <w:tcPr>
            <w:tcW w:w="1931" w:type="dxa"/>
          </w:tcPr>
          <w:p w:rsidR="00216C4F" w:rsidRPr="001A5BA7" w:rsidRDefault="00216C4F" w:rsidP="001A5BA7">
            <w:pPr>
              <w:spacing w:line="360" w:lineRule="auto"/>
              <w:rPr>
                <w:lang w:val="ru-RU"/>
              </w:rPr>
            </w:pPr>
            <w:r w:rsidRPr="001A5BA7">
              <w:t>Бројнанаставници</w:t>
            </w:r>
          </w:p>
        </w:tc>
        <w:tc>
          <w:tcPr>
            <w:tcW w:w="1530" w:type="dxa"/>
          </w:tcPr>
          <w:p w:rsidR="00216C4F" w:rsidRPr="001A5BA7" w:rsidRDefault="00216C4F" w:rsidP="001A5BA7">
            <w:pPr>
              <w:spacing w:line="360" w:lineRule="auto"/>
              <w:rPr>
                <w:lang w:val="ru-RU"/>
              </w:rPr>
            </w:pPr>
            <w:r w:rsidRPr="001A5BA7">
              <w:rPr>
                <w:lang w:val="ru-RU"/>
              </w:rPr>
              <w:t>Број на студенти по професор</w:t>
            </w:r>
          </w:p>
        </w:tc>
      </w:tr>
      <w:tr w:rsidR="00216C4F" w:rsidRPr="001A5BA7" w:rsidTr="00216C4F">
        <w:tc>
          <w:tcPr>
            <w:tcW w:w="2070" w:type="dxa"/>
          </w:tcPr>
          <w:p w:rsidR="00216C4F" w:rsidRPr="001A5BA7" w:rsidRDefault="00216C4F" w:rsidP="001A5BA7">
            <w:pPr>
              <w:spacing w:line="360" w:lineRule="auto"/>
              <w:rPr>
                <w:lang w:val="mk-MK"/>
              </w:rPr>
            </w:pPr>
            <w:r w:rsidRPr="001A5BA7">
              <w:rPr>
                <w:lang w:val="mk-MK"/>
              </w:rPr>
              <w:t>2020/2021</w:t>
            </w:r>
          </w:p>
        </w:tc>
        <w:tc>
          <w:tcPr>
            <w:tcW w:w="1759" w:type="dxa"/>
          </w:tcPr>
          <w:p w:rsidR="00216C4F" w:rsidRPr="001A5BA7" w:rsidRDefault="002E6FFB" w:rsidP="001A5BA7">
            <w:pPr>
              <w:spacing w:line="360" w:lineRule="auto"/>
              <w:rPr>
                <w:lang w:val="mk-MK"/>
              </w:rPr>
            </w:pPr>
            <w:r>
              <w:rPr>
                <w:lang w:val="mk-MK"/>
              </w:rPr>
              <w:t xml:space="preserve">       132</w:t>
            </w:r>
          </w:p>
        </w:tc>
        <w:tc>
          <w:tcPr>
            <w:tcW w:w="1931" w:type="dxa"/>
          </w:tcPr>
          <w:p w:rsidR="00216C4F" w:rsidRPr="001A5BA7" w:rsidRDefault="002E6FFB" w:rsidP="001A5BA7">
            <w:pPr>
              <w:spacing w:line="360" w:lineRule="auto"/>
              <w:rPr>
                <w:lang w:val="mk-MK"/>
              </w:rPr>
            </w:pPr>
            <w:r>
              <w:rPr>
                <w:lang w:val="mk-MK"/>
              </w:rPr>
              <w:t xml:space="preserve">            5</w:t>
            </w:r>
          </w:p>
        </w:tc>
        <w:tc>
          <w:tcPr>
            <w:tcW w:w="1530" w:type="dxa"/>
          </w:tcPr>
          <w:p w:rsidR="00216C4F" w:rsidRPr="001A5BA7" w:rsidRDefault="002E6FFB" w:rsidP="001A5BA7">
            <w:pPr>
              <w:spacing w:line="360" w:lineRule="auto"/>
              <w:rPr>
                <w:lang w:val="mk-MK"/>
              </w:rPr>
            </w:pPr>
            <w:r>
              <w:rPr>
                <w:lang w:val="mk-MK"/>
              </w:rPr>
              <w:t xml:space="preserve">         27</w:t>
            </w:r>
          </w:p>
        </w:tc>
      </w:tr>
    </w:tbl>
    <w:p w:rsidR="00BB4E7B" w:rsidRPr="001A5BA7" w:rsidRDefault="00BB4E7B" w:rsidP="001A5BA7">
      <w:pPr>
        <w:spacing w:line="360" w:lineRule="auto"/>
        <w:rPr>
          <w:lang w:val="mk-MK"/>
        </w:rPr>
      </w:pPr>
    </w:p>
    <w:p w:rsidR="00BB4E7B" w:rsidRPr="001A5BA7" w:rsidRDefault="00BB4E7B" w:rsidP="001A5BA7">
      <w:pPr>
        <w:spacing w:line="360" w:lineRule="auto"/>
        <w:rPr>
          <w:lang w:val="mk-MK"/>
        </w:rPr>
      </w:pPr>
    </w:p>
    <w:p w:rsidR="00216C4F" w:rsidRPr="001A5BA7" w:rsidRDefault="00216C4F" w:rsidP="001A5BA7">
      <w:pPr>
        <w:spacing w:line="360" w:lineRule="auto"/>
        <w:rPr>
          <w:lang w:val="ru-RU"/>
        </w:rPr>
      </w:pPr>
      <w:r w:rsidRPr="001A5BA7">
        <w:rPr>
          <w:lang w:val="ru-RU"/>
        </w:rPr>
        <w:t xml:space="preserve">4. Дипломирани студенти на Факултетот </w:t>
      </w:r>
      <w:r w:rsidRPr="005402A3">
        <w:rPr>
          <w:lang w:val="ru-RU"/>
        </w:rPr>
        <w:t xml:space="preserve">за </w:t>
      </w:r>
      <w:r w:rsidR="005402A3">
        <w:rPr>
          <w:lang w:val="mk-MK"/>
        </w:rPr>
        <w:t>детективи и безбедност</w:t>
      </w:r>
      <w:r w:rsidRPr="001A5BA7">
        <w:rPr>
          <w:lang w:val="ru-RU"/>
        </w:rPr>
        <w:t xml:space="preserve"> во учебната 2020/2021 година</w:t>
      </w:r>
    </w:p>
    <w:p w:rsidR="00216C4F" w:rsidRPr="001A5BA7" w:rsidRDefault="00216C4F" w:rsidP="001A5BA7">
      <w:pPr>
        <w:spacing w:line="360" w:lineRule="auto"/>
        <w:rPr>
          <w:lang w:val="mk-MK"/>
        </w:rPr>
      </w:pPr>
    </w:p>
    <w:tbl>
      <w:tblPr>
        <w:tblStyle w:val="TableGrid"/>
        <w:tblW w:w="0" w:type="auto"/>
        <w:tblInd w:w="1098" w:type="dxa"/>
        <w:tblLook w:val="04A0"/>
      </w:tblPr>
      <w:tblGrid>
        <w:gridCol w:w="2070"/>
        <w:gridCol w:w="2319"/>
        <w:gridCol w:w="1931"/>
      </w:tblGrid>
      <w:tr w:rsidR="00216C4F" w:rsidRPr="001A5BA7" w:rsidTr="009208BB">
        <w:tc>
          <w:tcPr>
            <w:tcW w:w="2070" w:type="dxa"/>
          </w:tcPr>
          <w:p w:rsidR="00216C4F" w:rsidRPr="001A5BA7" w:rsidRDefault="00216C4F" w:rsidP="001A5BA7">
            <w:pPr>
              <w:spacing w:line="360" w:lineRule="auto"/>
              <w:rPr>
                <w:lang w:val="ru-RU"/>
              </w:rPr>
            </w:pPr>
            <w:r w:rsidRPr="001A5BA7">
              <w:rPr>
                <w:lang w:val="ru-RU"/>
              </w:rPr>
              <w:t>Година</w:t>
            </w:r>
          </w:p>
        </w:tc>
        <w:tc>
          <w:tcPr>
            <w:tcW w:w="1759" w:type="dxa"/>
          </w:tcPr>
          <w:p w:rsidR="00216C4F" w:rsidRPr="001A5BA7" w:rsidRDefault="00216C4F" w:rsidP="001A5BA7">
            <w:pPr>
              <w:spacing w:line="360" w:lineRule="auto"/>
              <w:rPr>
                <w:lang w:val="ru-RU"/>
              </w:rPr>
            </w:pPr>
            <w:r w:rsidRPr="001A5BA7">
              <w:t>I циклусдипломирани</w:t>
            </w:r>
          </w:p>
        </w:tc>
        <w:tc>
          <w:tcPr>
            <w:tcW w:w="1931" w:type="dxa"/>
          </w:tcPr>
          <w:p w:rsidR="00216C4F" w:rsidRPr="001A5BA7" w:rsidRDefault="00216C4F" w:rsidP="001A5BA7">
            <w:pPr>
              <w:spacing w:line="360" w:lineRule="auto"/>
              <w:rPr>
                <w:lang w:val="ru-RU"/>
              </w:rPr>
            </w:pPr>
            <w:r w:rsidRPr="001A5BA7">
              <w:t>II циклусмагистри</w:t>
            </w:r>
          </w:p>
        </w:tc>
      </w:tr>
      <w:tr w:rsidR="00216C4F" w:rsidRPr="001A5BA7" w:rsidTr="009208BB">
        <w:tc>
          <w:tcPr>
            <w:tcW w:w="2070" w:type="dxa"/>
          </w:tcPr>
          <w:p w:rsidR="00216C4F" w:rsidRPr="001A5BA7" w:rsidRDefault="00216C4F" w:rsidP="001A5BA7">
            <w:pPr>
              <w:spacing w:line="360" w:lineRule="auto"/>
              <w:rPr>
                <w:lang w:val="mk-MK"/>
              </w:rPr>
            </w:pPr>
            <w:r w:rsidRPr="001A5BA7">
              <w:rPr>
                <w:lang w:val="mk-MK"/>
              </w:rPr>
              <w:t>2020/2021</w:t>
            </w:r>
          </w:p>
        </w:tc>
        <w:tc>
          <w:tcPr>
            <w:tcW w:w="1759" w:type="dxa"/>
          </w:tcPr>
          <w:p w:rsidR="00216C4F" w:rsidRPr="001A5BA7" w:rsidRDefault="002E6FFB" w:rsidP="001A5BA7">
            <w:pPr>
              <w:spacing w:line="360" w:lineRule="auto"/>
              <w:jc w:val="center"/>
              <w:rPr>
                <w:lang w:val="mk-MK"/>
              </w:rPr>
            </w:pPr>
            <w:r>
              <w:rPr>
                <w:lang w:val="mk-MK"/>
              </w:rPr>
              <w:t>97</w:t>
            </w:r>
          </w:p>
        </w:tc>
        <w:tc>
          <w:tcPr>
            <w:tcW w:w="1931" w:type="dxa"/>
          </w:tcPr>
          <w:p w:rsidR="00216C4F" w:rsidRPr="001A5BA7" w:rsidRDefault="002E6FFB" w:rsidP="001A5BA7">
            <w:pPr>
              <w:spacing w:line="360" w:lineRule="auto"/>
              <w:jc w:val="center"/>
              <w:rPr>
                <w:lang w:val="mk-MK"/>
              </w:rPr>
            </w:pPr>
            <w:r>
              <w:rPr>
                <w:lang w:val="mk-MK"/>
              </w:rPr>
              <w:t>34</w:t>
            </w:r>
          </w:p>
        </w:tc>
      </w:tr>
    </w:tbl>
    <w:p w:rsidR="00216C4F" w:rsidRPr="001A5BA7" w:rsidRDefault="00216C4F" w:rsidP="001A5BA7">
      <w:pPr>
        <w:spacing w:line="360" w:lineRule="auto"/>
        <w:rPr>
          <w:lang w:val="mk-MK"/>
        </w:rPr>
      </w:pPr>
    </w:p>
    <w:p w:rsidR="00475604" w:rsidRPr="001A5BA7" w:rsidRDefault="00475604" w:rsidP="001A5BA7">
      <w:pPr>
        <w:spacing w:line="360" w:lineRule="auto"/>
        <w:rPr>
          <w:lang w:val="en-US"/>
        </w:rPr>
      </w:pPr>
    </w:p>
    <w:p w:rsidR="00475604" w:rsidRPr="001A5BA7" w:rsidRDefault="009208BB" w:rsidP="001A5BA7">
      <w:pPr>
        <w:spacing w:line="360" w:lineRule="auto"/>
        <w:rPr>
          <w:lang w:val="mk-MK"/>
        </w:rPr>
      </w:pPr>
      <w:r w:rsidRPr="005402A3">
        <w:rPr>
          <w:lang w:val="ru-RU"/>
        </w:rPr>
        <w:lastRenderedPageBreak/>
        <w:t>5</w:t>
      </w:r>
      <w:r w:rsidR="00475604" w:rsidRPr="005402A3">
        <w:rPr>
          <w:lang w:val="mk-MK"/>
        </w:rPr>
        <w:t xml:space="preserve">. Просечна оценка </w:t>
      </w:r>
      <w:r w:rsidR="005402A3" w:rsidRPr="005402A3">
        <w:rPr>
          <w:lang w:val="mk-MK"/>
        </w:rPr>
        <w:t>од</w:t>
      </w:r>
      <w:r w:rsidR="00475604" w:rsidRPr="005402A3">
        <w:rPr>
          <w:lang w:val="mk-MK"/>
        </w:rPr>
        <w:t xml:space="preserve"> студентите </w:t>
      </w:r>
      <w:r w:rsidR="005402A3" w:rsidRPr="005402A3">
        <w:rPr>
          <w:lang w:val="mk-MK"/>
        </w:rPr>
        <w:t>за</w:t>
      </w:r>
      <w:r w:rsidR="00475604" w:rsidRPr="005402A3">
        <w:rPr>
          <w:lang w:val="mk-MK"/>
        </w:rPr>
        <w:t xml:space="preserve"> секој поединечен наставник/соработник</w:t>
      </w:r>
    </w:p>
    <w:p w:rsidR="00475604" w:rsidRPr="001A5BA7" w:rsidRDefault="00475604" w:rsidP="001A5BA7">
      <w:pPr>
        <w:spacing w:line="360" w:lineRule="auto"/>
        <w:rPr>
          <w:lang w:val="mk-MK"/>
        </w:rPr>
      </w:pPr>
    </w:p>
    <w:tbl>
      <w:tblPr>
        <w:tblStyle w:val="TableGrid"/>
        <w:tblW w:w="10260" w:type="dxa"/>
        <w:jc w:val="center"/>
        <w:tblLayout w:type="fixed"/>
        <w:tblLook w:val="04A0"/>
      </w:tblPr>
      <w:tblGrid>
        <w:gridCol w:w="810"/>
        <w:gridCol w:w="2517"/>
        <w:gridCol w:w="851"/>
        <w:gridCol w:w="850"/>
        <w:gridCol w:w="709"/>
        <w:gridCol w:w="709"/>
        <w:gridCol w:w="709"/>
        <w:gridCol w:w="708"/>
        <w:gridCol w:w="709"/>
        <w:gridCol w:w="851"/>
        <w:gridCol w:w="837"/>
      </w:tblGrid>
      <w:tr w:rsidR="007B6971" w:rsidRPr="001A5BA7" w:rsidTr="005402A3">
        <w:trPr>
          <w:jc w:val="center"/>
        </w:trPr>
        <w:tc>
          <w:tcPr>
            <w:tcW w:w="810" w:type="dxa"/>
          </w:tcPr>
          <w:p w:rsidR="007B6971" w:rsidRPr="001A5BA7" w:rsidRDefault="007B6971" w:rsidP="001A5BA7">
            <w:pPr>
              <w:spacing w:line="360" w:lineRule="auto"/>
              <w:jc w:val="center"/>
              <w:rPr>
                <w:b/>
                <w:sz w:val="20"/>
                <w:szCs w:val="20"/>
                <w:lang w:val="mk-MK"/>
              </w:rPr>
            </w:pPr>
            <w:r w:rsidRPr="001A5BA7">
              <w:rPr>
                <w:b/>
                <w:sz w:val="20"/>
                <w:szCs w:val="20"/>
                <w:lang w:val="mk-MK"/>
              </w:rPr>
              <w:t>Ред бр.</w:t>
            </w:r>
          </w:p>
        </w:tc>
        <w:tc>
          <w:tcPr>
            <w:tcW w:w="2517" w:type="dxa"/>
          </w:tcPr>
          <w:p w:rsidR="007B6971" w:rsidRPr="001A5BA7" w:rsidRDefault="007B6971" w:rsidP="001A5BA7">
            <w:pPr>
              <w:spacing w:line="360" w:lineRule="auto"/>
              <w:jc w:val="center"/>
              <w:rPr>
                <w:b/>
                <w:sz w:val="20"/>
                <w:szCs w:val="20"/>
                <w:lang w:val="mk-MK"/>
              </w:rPr>
            </w:pPr>
            <w:r w:rsidRPr="001A5BA7">
              <w:rPr>
                <w:b/>
                <w:sz w:val="20"/>
                <w:szCs w:val="20"/>
                <w:lang w:val="mk-MK"/>
              </w:rPr>
              <w:t>Име и Презиме на професорите</w:t>
            </w:r>
          </w:p>
        </w:tc>
        <w:tc>
          <w:tcPr>
            <w:tcW w:w="851" w:type="dxa"/>
            <w:tcBorders>
              <w:bottom w:val="single" w:sz="4" w:space="0" w:color="auto"/>
            </w:tcBorders>
          </w:tcPr>
          <w:p w:rsidR="007B6971" w:rsidRPr="001A5BA7" w:rsidRDefault="007B6971" w:rsidP="001A5BA7">
            <w:pPr>
              <w:spacing w:line="360" w:lineRule="auto"/>
              <w:jc w:val="center"/>
              <w:rPr>
                <w:b/>
                <w:sz w:val="20"/>
                <w:szCs w:val="20"/>
                <w:lang w:val="mk-MK"/>
              </w:rPr>
            </w:pPr>
            <w:r w:rsidRPr="001A5BA7">
              <w:rPr>
                <w:b/>
                <w:sz w:val="20"/>
                <w:szCs w:val="20"/>
                <w:lang w:val="mk-MK"/>
              </w:rPr>
              <w:t>1</w:t>
            </w:r>
          </w:p>
        </w:tc>
        <w:tc>
          <w:tcPr>
            <w:tcW w:w="850" w:type="dxa"/>
            <w:tcBorders>
              <w:bottom w:val="single" w:sz="4" w:space="0" w:color="auto"/>
            </w:tcBorders>
          </w:tcPr>
          <w:p w:rsidR="007B6971" w:rsidRPr="001A5BA7" w:rsidRDefault="007B6971" w:rsidP="001A5BA7">
            <w:pPr>
              <w:spacing w:line="360" w:lineRule="auto"/>
              <w:jc w:val="center"/>
              <w:rPr>
                <w:b/>
                <w:sz w:val="20"/>
                <w:szCs w:val="20"/>
                <w:lang w:val="mk-MK"/>
              </w:rPr>
            </w:pPr>
            <w:r w:rsidRPr="001A5BA7">
              <w:rPr>
                <w:b/>
                <w:sz w:val="20"/>
                <w:szCs w:val="20"/>
                <w:lang w:val="mk-MK"/>
              </w:rPr>
              <w:t>2</w:t>
            </w:r>
          </w:p>
        </w:tc>
        <w:tc>
          <w:tcPr>
            <w:tcW w:w="709" w:type="dxa"/>
            <w:tcBorders>
              <w:bottom w:val="single" w:sz="4" w:space="0" w:color="auto"/>
            </w:tcBorders>
          </w:tcPr>
          <w:p w:rsidR="007B6971" w:rsidRPr="001A5BA7" w:rsidRDefault="007B6971" w:rsidP="001A5BA7">
            <w:pPr>
              <w:spacing w:line="360" w:lineRule="auto"/>
              <w:jc w:val="center"/>
              <w:rPr>
                <w:b/>
                <w:sz w:val="20"/>
                <w:szCs w:val="20"/>
                <w:lang w:val="mk-MK"/>
              </w:rPr>
            </w:pPr>
            <w:r w:rsidRPr="001A5BA7">
              <w:rPr>
                <w:b/>
                <w:sz w:val="20"/>
                <w:szCs w:val="20"/>
                <w:lang w:val="mk-MK"/>
              </w:rPr>
              <w:t>3</w:t>
            </w:r>
          </w:p>
        </w:tc>
        <w:tc>
          <w:tcPr>
            <w:tcW w:w="709" w:type="dxa"/>
            <w:tcBorders>
              <w:bottom w:val="single" w:sz="4" w:space="0" w:color="auto"/>
            </w:tcBorders>
          </w:tcPr>
          <w:p w:rsidR="007B6971" w:rsidRPr="001A5BA7" w:rsidRDefault="007B6971" w:rsidP="001A5BA7">
            <w:pPr>
              <w:spacing w:line="360" w:lineRule="auto"/>
              <w:jc w:val="center"/>
              <w:rPr>
                <w:b/>
                <w:sz w:val="20"/>
                <w:szCs w:val="20"/>
                <w:lang w:val="mk-MK"/>
              </w:rPr>
            </w:pPr>
            <w:r w:rsidRPr="001A5BA7">
              <w:rPr>
                <w:b/>
                <w:sz w:val="20"/>
                <w:szCs w:val="20"/>
                <w:lang w:val="mk-MK"/>
              </w:rPr>
              <w:t>4</w:t>
            </w:r>
          </w:p>
        </w:tc>
        <w:tc>
          <w:tcPr>
            <w:tcW w:w="709" w:type="dxa"/>
            <w:tcBorders>
              <w:bottom w:val="single" w:sz="4" w:space="0" w:color="auto"/>
            </w:tcBorders>
          </w:tcPr>
          <w:p w:rsidR="007B6971" w:rsidRPr="001A5BA7" w:rsidRDefault="007B6971" w:rsidP="001A5BA7">
            <w:pPr>
              <w:spacing w:line="360" w:lineRule="auto"/>
              <w:jc w:val="center"/>
              <w:rPr>
                <w:b/>
                <w:sz w:val="20"/>
                <w:szCs w:val="20"/>
                <w:lang w:val="mk-MK"/>
              </w:rPr>
            </w:pPr>
            <w:r w:rsidRPr="001A5BA7">
              <w:rPr>
                <w:b/>
                <w:sz w:val="20"/>
                <w:szCs w:val="20"/>
                <w:lang w:val="mk-MK"/>
              </w:rPr>
              <w:t>5</w:t>
            </w:r>
          </w:p>
        </w:tc>
        <w:tc>
          <w:tcPr>
            <w:tcW w:w="708" w:type="dxa"/>
            <w:tcBorders>
              <w:bottom w:val="single" w:sz="4" w:space="0" w:color="auto"/>
            </w:tcBorders>
          </w:tcPr>
          <w:p w:rsidR="007B6971" w:rsidRPr="001A5BA7" w:rsidRDefault="007B6971" w:rsidP="001A5BA7">
            <w:pPr>
              <w:spacing w:line="360" w:lineRule="auto"/>
              <w:jc w:val="center"/>
              <w:rPr>
                <w:b/>
                <w:sz w:val="20"/>
                <w:szCs w:val="20"/>
                <w:lang w:val="mk-MK"/>
              </w:rPr>
            </w:pPr>
            <w:r w:rsidRPr="001A5BA7">
              <w:rPr>
                <w:b/>
                <w:sz w:val="20"/>
                <w:szCs w:val="20"/>
                <w:lang w:val="mk-MK"/>
              </w:rPr>
              <w:t>6</w:t>
            </w:r>
          </w:p>
        </w:tc>
        <w:tc>
          <w:tcPr>
            <w:tcW w:w="709" w:type="dxa"/>
            <w:tcBorders>
              <w:bottom w:val="single" w:sz="4" w:space="0" w:color="auto"/>
            </w:tcBorders>
          </w:tcPr>
          <w:p w:rsidR="007B6971" w:rsidRPr="001A5BA7" w:rsidRDefault="007B6971" w:rsidP="001A5BA7">
            <w:pPr>
              <w:spacing w:line="360" w:lineRule="auto"/>
              <w:jc w:val="center"/>
              <w:rPr>
                <w:b/>
                <w:sz w:val="20"/>
                <w:szCs w:val="20"/>
                <w:lang w:val="mk-MK"/>
              </w:rPr>
            </w:pPr>
            <w:r w:rsidRPr="001A5BA7">
              <w:rPr>
                <w:b/>
                <w:sz w:val="20"/>
                <w:szCs w:val="20"/>
                <w:lang w:val="mk-MK"/>
              </w:rPr>
              <w:t>7</w:t>
            </w:r>
          </w:p>
        </w:tc>
        <w:tc>
          <w:tcPr>
            <w:tcW w:w="851" w:type="dxa"/>
            <w:tcBorders>
              <w:bottom w:val="single" w:sz="4" w:space="0" w:color="auto"/>
            </w:tcBorders>
          </w:tcPr>
          <w:p w:rsidR="007B6971" w:rsidRPr="001A5BA7" w:rsidRDefault="007B6971" w:rsidP="001A5BA7">
            <w:pPr>
              <w:spacing w:line="360" w:lineRule="auto"/>
              <w:jc w:val="center"/>
              <w:rPr>
                <w:b/>
                <w:sz w:val="20"/>
                <w:szCs w:val="20"/>
                <w:lang w:val="mk-MK"/>
              </w:rPr>
            </w:pPr>
            <w:r w:rsidRPr="001A5BA7">
              <w:rPr>
                <w:b/>
                <w:sz w:val="20"/>
                <w:szCs w:val="20"/>
                <w:lang w:val="mk-MK"/>
              </w:rPr>
              <w:t>8</w:t>
            </w:r>
          </w:p>
        </w:tc>
        <w:tc>
          <w:tcPr>
            <w:tcW w:w="837" w:type="dxa"/>
          </w:tcPr>
          <w:p w:rsidR="007B6971" w:rsidRPr="001A5BA7" w:rsidRDefault="007B6971" w:rsidP="001A5BA7">
            <w:pPr>
              <w:spacing w:line="360" w:lineRule="auto"/>
              <w:jc w:val="center"/>
              <w:rPr>
                <w:b/>
                <w:sz w:val="20"/>
                <w:szCs w:val="20"/>
                <w:lang w:val="mk-MK"/>
              </w:rPr>
            </w:pPr>
            <w:r w:rsidRPr="001A5BA7">
              <w:rPr>
                <w:b/>
                <w:sz w:val="20"/>
                <w:szCs w:val="20"/>
                <w:lang w:val="mk-MK"/>
              </w:rPr>
              <w:t>Просек</w:t>
            </w:r>
          </w:p>
        </w:tc>
      </w:tr>
      <w:tr w:rsidR="007B6971" w:rsidRPr="001A5BA7" w:rsidTr="005402A3">
        <w:trPr>
          <w:jc w:val="center"/>
        </w:trPr>
        <w:tc>
          <w:tcPr>
            <w:tcW w:w="810" w:type="dxa"/>
          </w:tcPr>
          <w:p w:rsidR="007B6971" w:rsidRPr="001A5BA7" w:rsidRDefault="007B6971" w:rsidP="001A5BA7">
            <w:pPr>
              <w:spacing w:line="360" w:lineRule="auto"/>
              <w:jc w:val="center"/>
              <w:rPr>
                <w:b/>
                <w:sz w:val="20"/>
                <w:szCs w:val="20"/>
                <w:lang w:val="mk-MK"/>
              </w:rPr>
            </w:pPr>
          </w:p>
        </w:tc>
        <w:tc>
          <w:tcPr>
            <w:tcW w:w="2517" w:type="dxa"/>
            <w:tcBorders>
              <w:right w:val="single" w:sz="4" w:space="0" w:color="auto"/>
            </w:tcBorders>
          </w:tcPr>
          <w:p w:rsidR="007B6971" w:rsidRPr="001A5BA7" w:rsidRDefault="007B6971" w:rsidP="001A5BA7">
            <w:pPr>
              <w:spacing w:line="360" w:lineRule="auto"/>
              <w:jc w:val="center"/>
              <w:rPr>
                <w:b/>
                <w:sz w:val="20"/>
                <w:szCs w:val="20"/>
                <w:lang w:val="mk-MK"/>
              </w:rPr>
            </w:pPr>
          </w:p>
        </w:tc>
        <w:tc>
          <w:tcPr>
            <w:tcW w:w="851" w:type="dxa"/>
            <w:tcBorders>
              <w:top w:val="single" w:sz="4" w:space="0" w:color="auto"/>
              <w:left w:val="single" w:sz="4" w:space="0" w:color="auto"/>
              <w:bottom w:val="single" w:sz="4" w:space="0" w:color="auto"/>
              <w:right w:val="nil"/>
            </w:tcBorders>
          </w:tcPr>
          <w:p w:rsidR="007B6971" w:rsidRPr="001A5BA7" w:rsidRDefault="007B6971" w:rsidP="001A5BA7">
            <w:pPr>
              <w:spacing w:line="360" w:lineRule="auto"/>
              <w:jc w:val="center"/>
              <w:rPr>
                <w:b/>
                <w:sz w:val="20"/>
                <w:szCs w:val="20"/>
                <w:lang w:val="mk-MK"/>
              </w:rPr>
            </w:pPr>
          </w:p>
        </w:tc>
        <w:tc>
          <w:tcPr>
            <w:tcW w:w="850" w:type="dxa"/>
            <w:tcBorders>
              <w:top w:val="single" w:sz="4" w:space="0" w:color="auto"/>
              <w:left w:val="nil"/>
              <w:bottom w:val="single" w:sz="4" w:space="0" w:color="auto"/>
              <w:right w:val="nil"/>
            </w:tcBorders>
          </w:tcPr>
          <w:p w:rsidR="007B6971" w:rsidRPr="001A5BA7" w:rsidRDefault="007B6971" w:rsidP="001A5BA7">
            <w:pPr>
              <w:spacing w:line="360" w:lineRule="auto"/>
              <w:jc w:val="center"/>
              <w:rPr>
                <w:b/>
                <w:sz w:val="20"/>
                <w:szCs w:val="20"/>
                <w:lang w:val="mk-MK"/>
              </w:rPr>
            </w:pPr>
          </w:p>
        </w:tc>
        <w:tc>
          <w:tcPr>
            <w:tcW w:w="709" w:type="dxa"/>
            <w:tcBorders>
              <w:top w:val="single" w:sz="4" w:space="0" w:color="auto"/>
              <w:left w:val="nil"/>
              <w:bottom w:val="single" w:sz="4" w:space="0" w:color="auto"/>
              <w:right w:val="nil"/>
            </w:tcBorders>
          </w:tcPr>
          <w:p w:rsidR="007B6971" w:rsidRPr="001A5BA7" w:rsidRDefault="007B6971" w:rsidP="001A5BA7">
            <w:pPr>
              <w:spacing w:line="360" w:lineRule="auto"/>
              <w:jc w:val="center"/>
              <w:rPr>
                <w:b/>
                <w:sz w:val="20"/>
                <w:szCs w:val="20"/>
                <w:lang w:val="mk-MK"/>
              </w:rPr>
            </w:pPr>
          </w:p>
        </w:tc>
        <w:tc>
          <w:tcPr>
            <w:tcW w:w="709" w:type="dxa"/>
            <w:tcBorders>
              <w:top w:val="single" w:sz="4" w:space="0" w:color="auto"/>
              <w:left w:val="nil"/>
              <w:bottom w:val="single" w:sz="4" w:space="0" w:color="auto"/>
              <w:right w:val="nil"/>
            </w:tcBorders>
          </w:tcPr>
          <w:p w:rsidR="007B6971" w:rsidRPr="001A5BA7" w:rsidRDefault="007B6971" w:rsidP="001A5BA7">
            <w:pPr>
              <w:spacing w:line="360" w:lineRule="auto"/>
              <w:jc w:val="center"/>
              <w:rPr>
                <w:b/>
                <w:sz w:val="20"/>
                <w:szCs w:val="20"/>
                <w:lang w:val="mk-MK"/>
              </w:rPr>
            </w:pPr>
          </w:p>
        </w:tc>
        <w:tc>
          <w:tcPr>
            <w:tcW w:w="709" w:type="dxa"/>
            <w:tcBorders>
              <w:top w:val="single" w:sz="4" w:space="0" w:color="auto"/>
              <w:left w:val="nil"/>
              <w:bottom w:val="single" w:sz="4" w:space="0" w:color="auto"/>
              <w:right w:val="nil"/>
            </w:tcBorders>
          </w:tcPr>
          <w:p w:rsidR="007B6971" w:rsidRPr="001A5BA7" w:rsidRDefault="007B6971" w:rsidP="001A5BA7">
            <w:pPr>
              <w:spacing w:line="360" w:lineRule="auto"/>
              <w:jc w:val="center"/>
              <w:rPr>
                <w:b/>
                <w:sz w:val="20"/>
                <w:szCs w:val="20"/>
                <w:lang w:val="mk-MK"/>
              </w:rPr>
            </w:pPr>
          </w:p>
        </w:tc>
        <w:tc>
          <w:tcPr>
            <w:tcW w:w="708" w:type="dxa"/>
            <w:tcBorders>
              <w:top w:val="single" w:sz="4" w:space="0" w:color="auto"/>
              <w:left w:val="nil"/>
              <w:bottom w:val="single" w:sz="4" w:space="0" w:color="auto"/>
              <w:right w:val="nil"/>
            </w:tcBorders>
          </w:tcPr>
          <w:p w:rsidR="007B6971" w:rsidRPr="001A5BA7" w:rsidRDefault="007B6971" w:rsidP="001A5BA7">
            <w:pPr>
              <w:spacing w:line="360" w:lineRule="auto"/>
              <w:jc w:val="center"/>
              <w:rPr>
                <w:b/>
                <w:sz w:val="20"/>
                <w:szCs w:val="20"/>
                <w:lang w:val="mk-MK"/>
              </w:rPr>
            </w:pPr>
          </w:p>
        </w:tc>
        <w:tc>
          <w:tcPr>
            <w:tcW w:w="709" w:type="dxa"/>
            <w:tcBorders>
              <w:top w:val="single" w:sz="4" w:space="0" w:color="auto"/>
              <w:left w:val="nil"/>
              <w:bottom w:val="single" w:sz="4" w:space="0" w:color="auto"/>
              <w:right w:val="nil"/>
            </w:tcBorders>
          </w:tcPr>
          <w:p w:rsidR="007B6971" w:rsidRPr="001A5BA7" w:rsidRDefault="007B6971" w:rsidP="001A5BA7">
            <w:pPr>
              <w:spacing w:line="360" w:lineRule="auto"/>
              <w:jc w:val="center"/>
              <w:rPr>
                <w:b/>
                <w:sz w:val="20"/>
                <w:szCs w:val="20"/>
                <w:lang w:val="mk-MK"/>
              </w:rPr>
            </w:pPr>
          </w:p>
        </w:tc>
        <w:tc>
          <w:tcPr>
            <w:tcW w:w="851" w:type="dxa"/>
            <w:tcBorders>
              <w:top w:val="single" w:sz="4" w:space="0" w:color="auto"/>
              <w:left w:val="nil"/>
              <w:bottom w:val="single" w:sz="4" w:space="0" w:color="auto"/>
              <w:right w:val="nil"/>
            </w:tcBorders>
          </w:tcPr>
          <w:p w:rsidR="007B6971" w:rsidRPr="001A5BA7" w:rsidRDefault="007B6971" w:rsidP="001A5BA7">
            <w:pPr>
              <w:spacing w:line="360" w:lineRule="auto"/>
              <w:jc w:val="center"/>
              <w:rPr>
                <w:b/>
                <w:sz w:val="20"/>
                <w:szCs w:val="20"/>
                <w:lang w:val="mk-MK"/>
              </w:rPr>
            </w:pPr>
          </w:p>
        </w:tc>
        <w:tc>
          <w:tcPr>
            <w:tcW w:w="837" w:type="dxa"/>
            <w:tcBorders>
              <w:left w:val="single" w:sz="4" w:space="0" w:color="auto"/>
            </w:tcBorders>
          </w:tcPr>
          <w:p w:rsidR="007B6971" w:rsidRPr="001A5BA7" w:rsidRDefault="007B6971" w:rsidP="001A5BA7">
            <w:pPr>
              <w:spacing w:line="360" w:lineRule="auto"/>
              <w:jc w:val="center"/>
              <w:rPr>
                <w:b/>
                <w:sz w:val="20"/>
                <w:szCs w:val="20"/>
                <w:lang w:val="mk-MK"/>
              </w:rPr>
            </w:pPr>
          </w:p>
        </w:tc>
      </w:tr>
      <w:tr w:rsidR="00B641EE" w:rsidRPr="001A5BA7" w:rsidTr="005402A3">
        <w:trPr>
          <w:jc w:val="center"/>
        </w:trPr>
        <w:tc>
          <w:tcPr>
            <w:tcW w:w="810" w:type="dxa"/>
          </w:tcPr>
          <w:p w:rsidR="00B641EE" w:rsidRPr="001A5BA7" w:rsidRDefault="00B641EE" w:rsidP="001A5BA7">
            <w:pPr>
              <w:spacing w:line="360" w:lineRule="auto"/>
              <w:jc w:val="center"/>
              <w:rPr>
                <w:sz w:val="20"/>
                <w:szCs w:val="20"/>
                <w:lang w:val="mk-MK"/>
              </w:rPr>
            </w:pPr>
            <w:r w:rsidRPr="001A5BA7">
              <w:rPr>
                <w:sz w:val="20"/>
                <w:szCs w:val="20"/>
                <w:lang w:val="mk-MK"/>
              </w:rPr>
              <w:t>1.</w:t>
            </w:r>
          </w:p>
        </w:tc>
        <w:tc>
          <w:tcPr>
            <w:tcW w:w="2517" w:type="dxa"/>
          </w:tcPr>
          <w:p w:rsidR="00B641EE" w:rsidRPr="001A5BA7" w:rsidRDefault="00B641EE" w:rsidP="001A5BA7">
            <w:pPr>
              <w:spacing w:line="360" w:lineRule="auto"/>
              <w:rPr>
                <w:sz w:val="20"/>
                <w:szCs w:val="20"/>
                <w:lang w:val="mk-MK"/>
              </w:rPr>
            </w:pPr>
            <w:r w:rsidRPr="001A5BA7">
              <w:rPr>
                <w:sz w:val="20"/>
                <w:szCs w:val="20"/>
                <w:lang w:val="mk-MK"/>
              </w:rPr>
              <w:t>Проф. д-р Митасин Беќири</w:t>
            </w:r>
          </w:p>
        </w:tc>
        <w:tc>
          <w:tcPr>
            <w:tcW w:w="851" w:type="dxa"/>
            <w:tcBorders>
              <w:top w:val="single" w:sz="4" w:space="0" w:color="auto"/>
            </w:tcBorders>
          </w:tcPr>
          <w:p w:rsidR="00B641EE" w:rsidRPr="001A5BA7" w:rsidRDefault="00B641EE" w:rsidP="001A5BA7">
            <w:pPr>
              <w:spacing w:line="360" w:lineRule="auto"/>
              <w:jc w:val="center"/>
              <w:rPr>
                <w:sz w:val="20"/>
                <w:szCs w:val="20"/>
                <w:lang w:val="mk-MK"/>
              </w:rPr>
            </w:pPr>
            <w:r w:rsidRPr="001A5BA7">
              <w:rPr>
                <w:sz w:val="20"/>
                <w:szCs w:val="20"/>
                <w:lang w:val="mk-MK"/>
              </w:rPr>
              <w:t>4,7</w:t>
            </w:r>
          </w:p>
        </w:tc>
        <w:tc>
          <w:tcPr>
            <w:tcW w:w="850" w:type="dxa"/>
            <w:tcBorders>
              <w:top w:val="single" w:sz="4" w:space="0" w:color="auto"/>
            </w:tcBorders>
          </w:tcPr>
          <w:p w:rsidR="00B641EE" w:rsidRPr="001A5BA7" w:rsidRDefault="00B641EE" w:rsidP="001A5BA7">
            <w:pPr>
              <w:spacing w:line="360" w:lineRule="auto"/>
              <w:jc w:val="center"/>
              <w:rPr>
                <w:sz w:val="20"/>
                <w:szCs w:val="20"/>
                <w:lang w:val="mk-MK"/>
              </w:rPr>
            </w:pPr>
            <w:r w:rsidRPr="001A5BA7">
              <w:rPr>
                <w:sz w:val="20"/>
                <w:szCs w:val="20"/>
                <w:lang w:val="mk-MK"/>
              </w:rPr>
              <w:t>4,7</w:t>
            </w:r>
          </w:p>
        </w:tc>
        <w:tc>
          <w:tcPr>
            <w:tcW w:w="709" w:type="dxa"/>
            <w:tcBorders>
              <w:top w:val="single" w:sz="4" w:space="0" w:color="auto"/>
            </w:tcBorders>
          </w:tcPr>
          <w:p w:rsidR="00B641EE" w:rsidRPr="001A5BA7" w:rsidRDefault="00B641EE" w:rsidP="001A5BA7">
            <w:pPr>
              <w:spacing w:line="360" w:lineRule="auto"/>
              <w:jc w:val="center"/>
              <w:rPr>
                <w:sz w:val="20"/>
                <w:szCs w:val="20"/>
                <w:lang w:val="mk-MK"/>
              </w:rPr>
            </w:pPr>
            <w:r w:rsidRPr="001A5BA7">
              <w:rPr>
                <w:sz w:val="20"/>
                <w:szCs w:val="20"/>
                <w:lang w:val="mk-MK"/>
              </w:rPr>
              <w:t>4,9</w:t>
            </w:r>
          </w:p>
        </w:tc>
        <w:tc>
          <w:tcPr>
            <w:tcW w:w="709" w:type="dxa"/>
            <w:tcBorders>
              <w:top w:val="single" w:sz="4" w:space="0" w:color="auto"/>
            </w:tcBorders>
          </w:tcPr>
          <w:p w:rsidR="00B641EE" w:rsidRPr="001A5BA7" w:rsidRDefault="00B641EE" w:rsidP="001A5BA7">
            <w:pPr>
              <w:spacing w:line="360" w:lineRule="auto"/>
              <w:jc w:val="center"/>
              <w:rPr>
                <w:sz w:val="20"/>
                <w:szCs w:val="20"/>
                <w:lang w:val="mk-MK"/>
              </w:rPr>
            </w:pPr>
            <w:r w:rsidRPr="001A5BA7">
              <w:rPr>
                <w:sz w:val="20"/>
                <w:szCs w:val="20"/>
                <w:lang w:val="mk-MK"/>
              </w:rPr>
              <w:t>4,8</w:t>
            </w:r>
          </w:p>
        </w:tc>
        <w:tc>
          <w:tcPr>
            <w:tcW w:w="709" w:type="dxa"/>
            <w:tcBorders>
              <w:top w:val="single" w:sz="4" w:space="0" w:color="auto"/>
            </w:tcBorders>
          </w:tcPr>
          <w:p w:rsidR="00B641EE" w:rsidRPr="001A5BA7" w:rsidRDefault="00B641EE" w:rsidP="001A5BA7">
            <w:pPr>
              <w:spacing w:line="360" w:lineRule="auto"/>
              <w:jc w:val="center"/>
              <w:rPr>
                <w:sz w:val="20"/>
                <w:szCs w:val="20"/>
                <w:lang w:val="mk-MK"/>
              </w:rPr>
            </w:pPr>
            <w:r w:rsidRPr="001A5BA7">
              <w:rPr>
                <w:sz w:val="20"/>
                <w:szCs w:val="20"/>
                <w:lang w:val="mk-MK"/>
              </w:rPr>
              <w:t>4,9</w:t>
            </w:r>
          </w:p>
        </w:tc>
        <w:tc>
          <w:tcPr>
            <w:tcW w:w="708" w:type="dxa"/>
            <w:tcBorders>
              <w:top w:val="single" w:sz="4" w:space="0" w:color="auto"/>
            </w:tcBorders>
          </w:tcPr>
          <w:p w:rsidR="00B641EE" w:rsidRPr="001A5BA7" w:rsidRDefault="00B641EE" w:rsidP="001A5BA7">
            <w:pPr>
              <w:spacing w:line="360" w:lineRule="auto"/>
              <w:jc w:val="center"/>
              <w:rPr>
                <w:sz w:val="20"/>
                <w:szCs w:val="20"/>
                <w:lang w:val="mk-MK"/>
              </w:rPr>
            </w:pPr>
            <w:r w:rsidRPr="001A5BA7">
              <w:rPr>
                <w:sz w:val="20"/>
                <w:szCs w:val="20"/>
                <w:lang w:val="mk-MK"/>
              </w:rPr>
              <w:t>4,8</w:t>
            </w:r>
          </w:p>
        </w:tc>
        <w:tc>
          <w:tcPr>
            <w:tcW w:w="709" w:type="dxa"/>
            <w:tcBorders>
              <w:top w:val="single" w:sz="4" w:space="0" w:color="auto"/>
            </w:tcBorders>
          </w:tcPr>
          <w:p w:rsidR="00B641EE" w:rsidRPr="001A5BA7" w:rsidRDefault="00B641EE" w:rsidP="001A5BA7">
            <w:pPr>
              <w:spacing w:line="360" w:lineRule="auto"/>
              <w:jc w:val="center"/>
              <w:rPr>
                <w:sz w:val="20"/>
                <w:szCs w:val="20"/>
                <w:lang w:val="mk-MK"/>
              </w:rPr>
            </w:pPr>
            <w:r w:rsidRPr="001A5BA7">
              <w:rPr>
                <w:sz w:val="20"/>
                <w:szCs w:val="20"/>
                <w:lang w:val="mk-MK"/>
              </w:rPr>
              <w:t>4,8</w:t>
            </w:r>
          </w:p>
        </w:tc>
        <w:tc>
          <w:tcPr>
            <w:tcW w:w="851" w:type="dxa"/>
            <w:tcBorders>
              <w:top w:val="single" w:sz="4" w:space="0" w:color="auto"/>
            </w:tcBorders>
          </w:tcPr>
          <w:p w:rsidR="00B641EE" w:rsidRPr="001A5BA7" w:rsidRDefault="00B641EE" w:rsidP="001A5BA7">
            <w:pPr>
              <w:spacing w:line="360" w:lineRule="auto"/>
              <w:jc w:val="center"/>
              <w:rPr>
                <w:sz w:val="20"/>
                <w:szCs w:val="20"/>
                <w:lang w:val="mk-MK"/>
              </w:rPr>
            </w:pPr>
            <w:r w:rsidRPr="001A5BA7">
              <w:rPr>
                <w:sz w:val="20"/>
                <w:szCs w:val="20"/>
                <w:lang w:val="mk-MK"/>
              </w:rPr>
              <w:t>4,7</w:t>
            </w:r>
          </w:p>
        </w:tc>
        <w:tc>
          <w:tcPr>
            <w:tcW w:w="837" w:type="dxa"/>
          </w:tcPr>
          <w:p w:rsidR="00B641EE" w:rsidRPr="001A5BA7" w:rsidRDefault="00B641EE" w:rsidP="001A5BA7">
            <w:pPr>
              <w:spacing w:line="360" w:lineRule="auto"/>
              <w:jc w:val="center"/>
              <w:rPr>
                <w:b/>
                <w:lang w:val="mk-MK"/>
              </w:rPr>
            </w:pPr>
            <w:r w:rsidRPr="001A5BA7">
              <w:rPr>
                <w:b/>
                <w:lang w:val="mk-MK"/>
              </w:rPr>
              <w:t>4,8</w:t>
            </w:r>
          </w:p>
        </w:tc>
      </w:tr>
      <w:tr w:rsidR="00B641EE" w:rsidRPr="001A5BA7" w:rsidTr="005402A3">
        <w:trPr>
          <w:jc w:val="center"/>
        </w:trPr>
        <w:tc>
          <w:tcPr>
            <w:tcW w:w="810" w:type="dxa"/>
          </w:tcPr>
          <w:p w:rsidR="00B641EE" w:rsidRPr="001A5BA7" w:rsidRDefault="00B641EE" w:rsidP="001A5BA7">
            <w:pPr>
              <w:spacing w:line="360" w:lineRule="auto"/>
              <w:jc w:val="center"/>
              <w:rPr>
                <w:sz w:val="20"/>
                <w:szCs w:val="20"/>
                <w:lang w:val="mk-MK"/>
              </w:rPr>
            </w:pPr>
            <w:r w:rsidRPr="001A5BA7">
              <w:rPr>
                <w:sz w:val="20"/>
                <w:szCs w:val="20"/>
                <w:lang w:val="mk-MK"/>
              </w:rPr>
              <w:t>2.</w:t>
            </w:r>
          </w:p>
        </w:tc>
        <w:tc>
          <w:tcPr>
            <w:tcW w:w="2517" w:type="dxa"/>
          </w:tcPr>
          <w:p w:rsidR="00B641EE" w:rsidRPr="001A5BA7" w:rsidRDefault="00B641EE" w:rsidP="001A5BA7">
            <w:pPr>
              <w:spacing w:line="360" w:lineRule="auto"/>
              <w:rPr>
                <w:sz w:val="20"/>
                <w:szCs w:val="20"/>
                <w:lang w:val="mk-MK"/>
              </w:rPr>
            </w:pPr>
            <w:r w:rsidRPr="001A5BA7">
              <w:rPr>
                <w:sz w:val="20"/>
                <w:szCs w:val="20"/>
                <w:lang w:val="mk-MK"/>
              </w:rPr>
              <w:t xml:space="preserve">Проф. Д-р Насер Етеми </w:t>
            </w:r>
          </w:p>
        </w:tc>
        <w:tc>
          <w:tcPr>
            <w:tcW w:w="851" w:type="dxa"/>
          </w:tcPr>
          <w:p w:rsidR="00B641EE" w:rsidRPr="001A5BA7" w:rsidRDefault="00B641EE" w:rsidP="001A5BA7">
            <w:pPr>
              <w:spacing w:line="360" w:lineRule="auto"/>
              <w:jc w:val="center"/>
              <w:rPr>
                <w:sz w:val="20"/>
                <w:szCs w:val="20"/>
                <w:lang w:val="mk-MK"/>
              </w:rPr>
            </w:pPr>
            <w:r w:rsidRPr="001A5BA7">
              <w:rPr>
                <w:sz w:val="20"/>
                <w:szCs w:val="20"/>
              </w:rPr>
              <w:t>4,8</w:t>
            </w:r>
          </w:p>
        </w:tc>
        <w:tc>
          <w:tcPr>
            <w:tcW w:w="850" w:type="dxa"/>
          </w:tcPr>
          <w:p w:rsidR="00B641EE" w:rsidRPr="001A5BA7" w:rsidRDefault="00B641EE" w:rsidP="001A5BA7">
            <w:pPr>
              <w:spacing w:line="360" w:lineRule="auto"/>
              <w:jc w:val="center"/>
              <w:rPr>
                <w:sz w:val="20"/>
                <w:szCs w:val="20"/>
                <w:lang w:val="mk-MK"/>
              </w:rPr>
            </w:pPr>
            <w:r w:rsidRPr="001A5BA7">
              <w:rPr>
                <w:sz w:val="20"/>
                <w:szCs w:val="20"/>
              </w:rPr>
              <w:t>4,8</w:t>
            </w:r>
          </w:p>
        </w:tc>
        <w:tc>
          <w:tcPr>
            <w:tcW w:w="709" w:type="dxa"/>
          </w:tcPr>
          <w:p w:rsidR="00B641EE" w:rsidRPr="001A5BA7" w:rsidRDefault="00B641EE" w:rsidP="001A5BA7">
            <w:pPr>
              <w:spacing w:line="360" w:lineRule="auto"/>
              <w:jc w:val="center"/>
              <w:rPr>
                <w:sz w:val="20"/>
                <w:szCs w:val="20"/>
                <w:lang w:val="mk-MK"/>
              </w:rPr>
            </w:pPr>
            <w:r w:rsidRPr="001A5BA7">
              <w:rPr>
                <w:sz w:val="20"/>
                <w:szCs w:val="20"/>
              </w:rPr>
              <w:t>4,9</w:t>
            </w:r>
          </w:p>
        </w:tc>
        <w:tc>
          <w:tcPr>
            <w:tcW w:w="709" w:type="dxa"/>
          </w:tcPr>
          <w:p w:rsidR="00B641EE" w:rsidRPr="001A5BA7" w:rsidRDefault="00B641EE" w:rsidP="001A5BA7">
            <w:pPr>
              <w:spacing w:line="360" w:lineRule="auto"/>
              <w:jc w:val="center"/>
              <w:rPr>
                <w:sz w:val="20"/>
                <w:szCs w:val="20"/>
                <w:lang w:val="mk-MK"/>
              </w:rPr>
            </w:pPr>
            <w:r w:rsidRPr="001A5BA7">
              <w:rPr>
                <w:sz w:val="20"/>
                <w:szCs w:val="20"/>
              </w:rPr>
              <w:t>4,9</w:t>
            </w:r>
          </w:p>
        </w:tc>
        <w:tc>
          <w:tcPr>
            <w:tcW w:w="709" w:type="dxa"/>
          </w:tcPr>
          <w:p w:rsidR="00B641EE" w:rsidRPr="001A5BA7" w:rsidRDefault="00B641EE" w:rsidP="001A5BA7">
            <w:pPr>
              <w:spacing w:line="360" w:lineRule="auto"/>
              <w:jc w:val="center"/>
              <w:rPr>
                <w:sz w:val="20"/>
                <w:szCs w:val="20"/>
                <w:lang w:val="mk-MK"/>
              </w:rPr>
            </w:pPr>
            <w:r w:rsidRPr="001A5BA7">
              <w:rPr>
                <w:sz w:val="20"/>
                <w:szCs w:val="20"/>
              </w:rPr>
              <w:t>4,9</w:t>
            </w:r>
          </w:p>
        </w:tc>
        <w:tc>
          <w:tcPr>
            <w:tcW w:w="708" w:type="dxa"/>
          </w:tcPr>
          <w:p w:rsidR="00B641EE" w:rsidRPr="001A5BA7" w:rsidRDefault="00B641EE" w:rsidP="001A5BA7">
            <w:pPr>
              <w:spacing w:line="360" w:lineRule="auto"/>
              <w:jc w:val="center"/>
              <w:rPr>
                <w:sz w:val="20"/>
                <w:szCs w:val="20"/>
                <w:lang w:val="mk-MK"/>
              </w:rPr>
            </w:pPr>
            <w:r w:rsidRPr="001A5BA7">
              <w:rPr>
                <w:sz w:val="20"/>
                <w:szCs w:val="20"/>
              </w:rPr>
              <w:t>4,9</w:t>
            </w:r>
          </w:p>
        </w:tc>
        <w:tc>
          <w:tcPr>
            <w:tcW w:w="709" w:type="dxa"/>
          </w:tcPr>
          <w:p w:rsidR="00B641EE" w:rsidRPr="001A5BA7" w:rsidRDefault="00B641EE" w:rsidP="001A5BA7">
            <w:pPr>
              <w:spacing w:line="360" w:lineRule="auto"/>
              <w:jc w:val="center"/>
              <w:rPr>
                <w:sz w:val="20"/>
                <w:szCs w:val="20"/>
                <w:lang w:val="mk-MK"/>
              </w:rPr>
            </w:pPr>
            <w:r w:rsidRPr="001A5BA7">
              <w:rPr>
                <w:sz w:val="20"/>
                <w:szCs w:val="20"/>
              </w:rPr>
              <w:t>4,9</w:t>
            </w:r>
          </w:p>
        </w:tc>
        <w:tc>
          <w:tcPr>
            <w:tcW w:w="851" w:type="dxa"/>
          </w:tcPr>
          <w:p w:rsidR="00B641EE" w:rsidRPr="001A5BA7" w:rsidRDefault="00B641EE" w:rsidP="001A5BA7">
            <w:pPr>
              <w:spacing w:line="360" w:lineRule="auto"/>
              <w:jc w:val="center"/>
              <w:rPr>
                <w:sz w:val="20"/>
                <w:szCs w:val="20"/>
                <w:lang w:val="mk-MK"/>
              </w:rPr>
            </w:pPr>
            <w:r w:rsidRPr="001A5BA7">
              <w:rPr>
                <w:sz w:val="20"/>
                <w:szCs w:val="20"/>
              </w:rPr>
              <w:t xml:space="preserve">   4,9</w:t>
            </w:r>
          </w:p>
        </w:tc>
        <w:tc>
          <w:tcPr>
            <w:tcW w:w="837" w:type="dxa"/>
          </w:tcPr>
          <w:p w:rsidR="00B641EE" w:rsidRPr="001A5BA7" w:rsidRDefault="00B641EE" w:rsidP="001A5BA7">
            <w:pPr>
              <w:spacing w:line="360" w:lineRule="auto"/>
              <w:jc w:val="center"/>
              <w:rPr>
                <w:b/>
                <w:lang w:val="mk-MK"/>
              </w:rPr>
            </w:pPr>
            <w:r w:rsidRPr="001A5BA7">
              <w:rPr>
                <w:b/>
              </w:rPr>
              <w:t>4,9</w:t>
            </w:r>
          </w:p>
        </w:tc>
      </w:tr>
      <w:tr w:rsidR="00B641EE" w:rsidRPr="001A5BA7" w:rsidTr="005402A3">
        <w:trPr>
          <w:jc w:val="center"/>
        </w:trPr>
        <w:tc>
          <w:tcPr>
            <w:tcW w:w="810" w:type="dxa"/>
          </w:tcPr>
          <w:p w:rsidR="00B641EE" w:rsidRPr="001A5BA7" w:rsidRDefault="00B641EE" w:rsidP="001A5BA7">
            <w:pPr>
              <w:spacing w:line="360" w:lineRule="auto"/>
              <w:jc w:val="center"/>
              <w:rPr>
                <w:sz w:val="20"/>
                <w:szCs w:val="20"/>
                <w:lang w:val="mk-MK"/>
              </w:rPr>
            </w:pPr>
            <w:r w:rsidRPr="001A5BA7">
              <w:rPr>
                <w:sz w:val="20"/>
                <w:szCs w:val="20"/>
                <w:lang w:val="mk-MK"/>
              </w:rPr>
              <w:t>3.</w:t>
            </w:r>
          </w:p>
        </w:tc>
        <w:tc>
          <w:tcPr>
            <w:tcW w:w="2517" w:type="dxa"/>
          </w:tcPr>
          <w:p w:rsidR="00B641EE" w:rsidRPr="001A5BA7" w:rsidRDefault="00B641EE" w:rsidP="001A5BA7">
            <w:pPr>
              <w:spacing w:line="360" w:lineRule="auto"/>
              <w:rPr>
                <w:sz w:val="20"/>
                <w:szCs w:val="20"/>
                <w:lang w:val="mk-MK"/>
              </w:rPr>
            </w:pPr>
            <w:r w:rsidRPr="001A5BA7">
              <w:rPr>
                <w:sz w:val="20"/>
                <w:szCs w:val="20"/>
                <w:lang w:val="mk-MK"/>
              </w:rPr>
              <w:t>Проф. д-р Мухамет Рацај</w:t>
            </w:r>
          </w:p>
        </w:tc>
        <w:tc>
          <w:tcPr>
            <w:tcW w:w="851" w:type="dxa"/>
          </w:tcPr>
          <w:p w:rsidR="00B641EE" w:rsidRPr="001A5BA7" w:rsidRDefault="00B641EE" w:rsidP="001A5BA7">
            <w:pPr>
              <w:spacing w:line="360" w:lineRule="auto"/>
              <w:jc w:val="center"/>
              <w:rPr>
                <w:sz w:val="20"/>
                <w:szCs w:val="20"/>
                <w:lang w:val="mk-MK"/>
              </w:rPr>
            </w:pPr>
            <w:r w:rsidRPr="001A5BA7">
              <w:rPr>
                <w:sz w:val="20"/>
                <w:szCs w:val="20"/>
              </w:rPr>
              <w:t>4,8</w:t>
            </w:r>
          </w:p>
        </w:tc>
        <w:tc>
          <w:tcPr>
            <w:tcW w:w="850" w:type="dxa"/>
          </w:tcPr>
          <w:p w:rsidR="00B641EE" w:rsidRPr="001A5BA7" w:rsidRDefault="00B641EE" w:rsidP="001A5BA7">
            <w:pPr>
              <w:spacing w:line="360" w:lineRule="auto"/>
              <w:jc w:val="center"/>
              <w:rPr>
                <w:sz w:val="20"/>
                <w:szCs w:val="20"/>
                <w:lang w:val="mk-MK"/>
              </w:rPr>
            </w:pPr>
            <w:r w:rsidRPr="001A5BA7">
              <w:rPr>
                <w:sz w:val="20"/>
                <w:szCs w:val="20"/>
              </w:rPr>
              <w:t>4,9</w:t>
            </w:r>
          </w:p>
        </w:tc>
        <w:tc>
          <w:tcPr>
            <w:tcW w:w="709" w:type="dxa"/>
          </w:tcPr>
          <w:p w:rsidR="00B641EE" w:rsidRPr="001A5BA7" w:rsidRDefault="00B641EE" w:rsidP="001A5BA7">
            <w:pPr>
              <w:spacing w:line="360" w:lineRule="auto"/>
              <w:jc w:val="center"/>
              <w:rPr>
                <w:sz w:val="20"/>
                <w:szCs w:val="20"/>
                <w:lang w:val="mk-MK"/>
              </w:rPr>
            </w:pPr>
            <w:r w:rsidRPr="001A5BA7">
              <w:rPr>
                <w:sz w:val="20"/>
                <w:szCs w:val="20"/>
              </w:rPr>
              <w:t>4,8</w:t>
            </w:r>
          </w:p>
        </w:tc>
        <w:tc>
          <w:tcPr>
            <w:tcW w:w="709" w:type="dxa"/>
          </w:tcPr>
          <w:p w:rsidR="00B641EE" w:rsidRPr="001A5BA7" w:rsidRDefault="00B641EE" w:rsidP="001A5BA7">
            <w:pPr>
              <w:spacing w:line="360" w:lineRule="auto"/>
              <w:jc w:val="center"/>
              <w:rPr>
                <w:sz w:val="20"/>
                <w:szCs w:val="20"/>
                <w:lang w:val="mk-MK"/>
              </w:rPr>
            </w:pPr>
            <w:r w:rsidRPr="001A5BA7">
              <w:rPr>
                <w:sz w:val="20"/>
                <w:szCs w:val="20"/>
              </w:rPr>
              <w:t>4,8</w:t>
            </w:r>
          </w:p>
        </w:tc>
        <w:tc>
          <w:tcPr>
            <w:tcW w:w="709" w:type="dxa"/>
          </w:tcPr>
          <w:p w:rsidR="00B641EE" w:rsidRPr="001A5BA7" w:rsidRDefault="00B641EE" w:rsidP="001A5BA7">
            <w:pPr>
              <w:spacing w:line="360" w:lineRule="auto"/>
              <w:jc w:val="center"/>
              <w:rPr>
                <w:sz w:val="20"/>
                <w:szCs w:val="20"/>
                <w:lang w:val="mk-MK"/>
              </w:rPr>
            </w:pPr>
            <w:r w:rsidRPr="001A5BA7">
              <w:rPr>
                <w:sz w:val="20"/>
                <w:szCs w:val="20"/>
              </w:rPr>
              <w:t>4,8</w:t>
            </w:r>
          </w:p>
        </w:tc>
        <w:tc>
          <w:tcPr>
            <w:tcW w:w="708" w:type="dxa"/>
          </w:tcPr>
          <w:p w:rsidR="00B641EE" w:rsidRPr="001A5BA7" w:rsidRDefault="00B641EE" w:rsidP="001A5BA7">
            <w:pPr>
              <w:spacing w:line="360" w:lineRule="auto"/>
              <w:jc w:val="center"/>
              <w:rPr>
                <w:sz w:val="20"/>
                <w:szCs w:val="20"/>
                <w:lang w:val="mk-MK"/>
              </w:rPr>
            </w:pPr>
            <w:r w:rsidRPr="001A5BA7">
              <w:rPr>
                <w:sz w:val="20"/>
                <w:szCs w:val="20"/>
              </w:rPr>
              <w:t>4,9</w:t>
            </w:r>
          </w:p>
        </w:tc>
        <w:tc>
          <w:tcPr>
            <w:tcW w:w="709" w:type="dxa"/>
          </w:tcPr>
          <w:p w:rsidR="00B641EE" w:rsidRPr="001A5BA7" w:rsidRDefault="00B641EE" w:rsidP="001A5BA7">
            <w:pPr>
              <w:spacing w:line="360" w:lineRule="auto"/>
              <w:jc w:val="center"/>
              <w:rPr>
                <w:sz w:val="20"/>
                <w:szCs w:val="20"/>
                <w:lang w:val="mk-MK"/>
              </w:rPr>
            </w:pPr>
            <w:r w:rsidRPr="001A5BA7">
              <w:rPr>
                <w:sz w:val="20"/>
                <w:szCs w:val="20"/>
              </w:rPr>
              <w:t>4,9</w:t>
            </w:r>
          </w:p>
        </w:tc>
        <w:tc>
          <w:tcPr>
            <w:tcW w:w="851" w:type="dxa"/>
          </w:tcPr>
          <w:p w:rsidR="00B641EE" w:rsidRPr="001A5BA7" w:rsidRDefault="00B641EE" w:rsidP="001A5BA7">
            <w:pPr>
              <w:spacing w:line="360" w:lineRule="auto"/>
              <w:jc w:val="center"/>
              <w:rPr>
                <w:sz w:val="20"/>
                <w:szCs w:val="20"/>
                <w:lang w:val="mk-MK"/>
              </w:rPr>
            </w:pPr>
            <w:r w:rsidRPr="001A5BA7">
              <w:rPr>
                <w:sz w:val="20"/>
                <w:szCs w:val="20"/>
              </w:rPr>
              <w:t xml:space="preserve">   4,8</w:t>
            </w:r>
          </w:p>
        </w:tc>
        <w:tc>
          <w:tcPr>
            <w:tcW w:w="837" w:type="dxa"/>
          </w:tcPr>
          <w:p w:rsidR="00B641EE" w:rsidRPr="001A5BA7" w:rsidRDefault="00B641EE" w:rsidP="001A5BA7">
            <w:pPr>
              <w:spacing w:line="360" w:lineRule="auto"/>
              <w:jc w:val="center"/>
              <w:rPr>
                <w:b/>
                <w:lang w:val="mk-MK"/>
              </w:rPr>
            </w:pPr>
            <w:r w:rsidRPr="001A5BA7">
              <w:rPr>
                <w:b/>
              </w:rPr>
              <w:t>4,8</w:t>
            </w:r>
          </w:p>
        </w:tc>
      </w:tr>
      <w:tr w:rsidR="00B641EE" w:rsidRPr="001A5BA7" w:rsidTr="005402A3">
        <w:trPr>
          <w:jc w:val="center"/>
        </w:trPr>
        <w:tc>
          <w:tcPr>
            <w:tcW w:w="810" w:type="dxa"/>
          </w:tcPr>
          <w:p w:rsidR="00B641EE" w:rsidRPr="001A5BA7" w:rsidRDefault="00B641EE" w:rsidP="001A5BA7">
            <w:pPr>
              <w:spacing w:line="360" w:lineRule="auto"/>
              <w:jc w:val="center"/>
              <w:rPr>
                <w:sz w:val="20"/>
                <w:szCs w:val="20"/>
                <w:lang w:val="mk-MK"/>
              </w:rPr>
            </w:pPr>
            <w:r w:rsidRPr="001A5BA7">
              <w:rPr>
                <w:sz w:val="20"/>
                <w:szCs w:val="20"/>
                <w:lang w:val="mk-MK"/>
              </w:rPr>
              <w:t>4.</w:t>
            </w:r>
          </w:p>
        </w:tc>
        <w:tc>
          <w:tcPr>
            <w:tcW w:w="2517" w:type="dxa"/>
          </w:tcPr>
          <w:p w:rsidR="00B641EE" w:rsidRPr="001A5BA7" w:rsidRDefault="00B641EE" w:rsidP="001A5BA7">
            <w:pPr>
              <w:spacing w:line="360" w:lineRule="auto"/>
              <w:rPr>
                <w:sz w:val="20"/>
                <w:szCs w:val="20"/>
                <w:lang w:val="mk-MK"/>
              </w:rPr>
            </w:pPr>
            <w:r w:rsidRPr="001A5BA7">
              <w:rPr>
                <w:sz w:val="20"/>
                <w:szCs w:val="20"/>
                <w:lang w:val="mk-MK"/>
              </w:rPr>
              <w:t>Доц. д-р Самир Салиевски</w:t>
            </w:r>
          </w:p>
        </w:tc>
        <w:tc>
          <w:tcPr>
            <w:tcW w:w="851" w:type="dxa"/>
          </w:tcPr>
          <w:p w:rsidR="00B641EE" w:rsidRPr="001A5BA7" w:rsidRDefault="00B641EE" w:rsidP="001A5BA7">
            <w:pPr>
              <w:spacing w:line="360" w:lineRule="auto"/>
              <w:jc w:val="center"/>
              <w:rPr>
                <w:sz w:val="20"/>
                <w:szCs w:val="20"/>
                <w:lang w:val="mk-MK"/>
              </w:rPr>
            </w:pPr>
            <w:r w:rsidRPr="001A5BA7">
              <w:rPr>
                <w:sz w:val="20"/>
                <w:szCs w:val="20"/>
              </w:rPr>
              <w:t>4,9</w:t>
            </w:r>
          </w:p>
        </w:tc>
        <w:tc>
          <w:tcPr>
            <w:tcW w:w="850" w:type="dxa"/>
          </w:tcPr>
          <w:p w:rsidR="00B641EE" w:rsidRPr="001A5BA7" w:rsidRDefault="00B641EE" w:rsidP="001A5BA7">
            <w:pPr>
              <w:spacing w:line="360" w:lineRule="auto"/>
              <w:jc w:val="center"/>
              <w:rPr>
                <w:sz w:val="20"/>
                <w:szCs w:val="20"/>
                <w:lang w:val="mk-MK"/>
              </w:rPr>
            </w:pPr>
            <w:r w:rsidRPr="001A5BA7">
              <w:rPr>
                <w:sz w:val="20"/>
                <w:szCs w:val="20"/>
              </w:rPr>
              <w:t>4,9</w:t>
            </w:r>
          </w:p>
        </w:tc>
        <w:tc>
          <w:tcPr>
            <w:tcW w:w="709" w:type="dxa"/>
          </w:tcPr>
          <w:p w:rsidR="00B641EE" w:rsidRPr="001A5BA7" w:rsidRDefault="00B641EE" w:rsidP="001A5BA7">
            <w:pPr>
              <w:spacing w:line="360" w:lineRule="auto"/>
              <w:jc w:val="center"/>
              <w:rPr>
                <w:sz w:val="20"/>
                <w:szCs w:val="20"/>
                <w:lang w:val="mk-MK"/>
              </w:rPr>
            </w:pPr>
            <w:r w:rsidRPr="001A5BA7">
              <w:rPr>
                <w:sz w:val="20"/>
                <w:szCs w:val="20"/>
              </w:rPr>
              <w:t>4,9</w:t>
            </w:r>
          </w:p>
        </w:tc>
        <w:tc>
          <w:tcPr>
            <w:tcW w:w="709" w:type="dxa"/>
          </w:tcPr>
          <w:p w:rsidR="00B641EE" w:rsidRPr="001A5BA7" w:rsidRDefault="00B641EE" w:rsidP="001A5BA7">
            <w:pPr>
              <w:spacing w:line="360" w:lineRule="auto"/>
              <w:jc w:val="center"/>
              <w:rPr>
                <w:sz w:val="20"/>
                <w:szCs w:val="20"/>
                <w:lang w:val="mk-MK"/>
              </w:rPr>
            </w:pPr>
            <w:r w:rsidRPr="001A5BA7">
              <w:rPr>
                <w:sz w:val="20"/>
                <w:szCs w:val="20"/>
              </w:rPr>
              <w:t>4,9</w:t>
            </w:r>
          </w:p>
        </w:tc>
        <w:tc>
          <w:tcPr>
            <w:tcW w:w="709" w:type="dxa"/>
          </w:tcPr>
          <w:p w:rsidR="00B641EE" w:rsidRPr="001A5BA7" w:rsidRDefault="00B641EE" w:rsidP="001A5BA7">
            <w:pPr>
              <w:spacing w:line="360" w:lineRule="auto"/>
              <w:jc w:val="center"/>
              <w:rPr>
                <w:sz w:val="20"/>
                <w:szCs w:val="20"/>
                <w:lang w:val="mk-MK"/>
              </w:rPr>
            </w:pPr>
            <w:r w:rsidRPr="001A5BA7">
              <w:rPr>
                <w:sz w:val="20"/>
                <w:szCs w:val="20"/>
              </w:rPr>
              <w:t>4,9</w:t>
            </w:r>
          </w:p>
        </w:tc>
        <w:tc>
          <w:tcPr>
            <w:tcW w:w="708" w:type="dxa"/>
          </w:tcPr>
          <w:p w:rsidR="00B641EE" w:rsidRPr="001A5BA7" w:rsidRDefault="00B641EE" w:rsidP="001A5BA7">
            <w:pPr>
              <w:spacing w:line="360" w:lineRule="auto"/>
              <w:jc w:val="center"/>
              <w:rPr>
                <w:sz w:val="20"/>
                <w:szCs w:val="20"/>
                <w:lang w:val="mk-MK"/>
              </w:rPr>
            </w:pPr>
            <w:r w:rsidRPr="001A5BA7">
              <w:rPr>
                <w:sz w:val="20"/>
                <w:szCs w:val="20"/>
              </w:rPr>
              <w:t>4,9</w:t>
            </w:r>
          </w:p>
        </w:tc>
        <w:tc>
          <w:tcPr>
            <w:tcW w:w="709" w:type="dxa"/>
          </w:tcPr>
          <w:p w:rsidR="00B641EE" w:rsidRPr="001A5BA7" w:rsidRDefault="00B641EE" w:rsidP="001A5BA7">
            <w:pPr>
              <w:spacing w:line="360" w:lineRule="auto"/>
              <w:jc w:val="center"/>
              <w:rPr>
                <w:sz w:val="20"/>
                <w:szCs w:val="20"/>
                <w:lang w:val="mk-MK"/>
              </w:rPr>
            </w:pPr>
            <w:r w:rsidRPr="001A5BA7">
              <w:rPr>
                <w:sz w:val="20"/>
                <w:szCs w:val="20"/>
              </w:rPr>
              <w:t>5</w:t>
            </w:r>
          </w:p>
        </w:tc>
        <w:tc>
          <w:tcPr>
            <w:tcW w:w="851" w:type="dxa"/>
          </w:tcPr>
          <w:p w:rsidR="00B641EE" w:rsidRPr="001A5BA7" w:rsidRDefault="00B641EE" w:rsidP="001A5BA7">
            <w:pPr>
              <w:spacing w:line="360" w:lineRule="auto"/>
              <w:jc w:val="center"/>
              <w:rPr>
                <w:sz w:val="20"/>
                <w:szCs w:val="20"/>
                <w:lang w:val="mk-MK"/>
              </w:rPr>
            </w:pPr>
            <w:r w:rsidRPr="001A5BA7">
              <w:rPr>
                <w:sz w:val="20"/>
                <w:szCs w:val="20"/>
              </w:rPr>
              <w:t xml:space="preserve">   4,8</w:t>
            </w:r>
          </w:p>
        </w:tc>
        <w:tc>
          <w:tcPr>
            <w:tcW w:w="837" w:type="dxa"/>
          </w:tcPr>
          <w:p w:rsidR="00B641EE" w:rsidRPr="001A5BA7" w:rsidRDefault="00B641EE" w:rsidP="001A5BA7">
            <w:pPr>
              <w:spacing w:line="360" w:lineRule="auto"/>
              <w:jc w:val="center"/>
              <w:rPr>
                <w:b/>
                <w:lang w:val="mk-MK"/>
              </w:rPr>
            </w:pPr>
            <w:r w:rsidRPr="001A5BA7">
              <w:rPr>
                <w:b/>
              </w:rPr>
              <w:t>4,9</w:t>
            </w:r>
          </w:p>
        </w:tc>
      </w:tr>
      <w:tr w:rsidR="00B641EE" w:rsidRPr="001A5BA7" w:rsidTr="005402A3">
        <w:trPr>
          <w:jc w:val="center"/>
        </w:trPr>
        <w:tc>
          <w:tcPr>
            <w:tcW w:w="810" w:type="dxa"/>
          </w:tcPr>
          <w:p w:rsidR="00B641EE" w:rsidRPr="001A5BA7" w:rsidRDefault="00B641EE" w:rsidP="001A5BA7">
            <w:pPr>
              <w:spacing w:line="360" w:lineRule="auto"/>
              <w:jc w:val="center"/>
              <w:rPr>
                <w:sz w:val="20"/>
                <w:szCs w:val="20"/>
                <w:lang w:val="mk-MK"/>
              </w:rPr>
            </w:pPr>
            <w:r w:rsidRPr="001A5BA7">
              <w:rPr>
                <w:sz w:val="20"/>
                <w:szCs w:val="20"/>
                <w:lang w:val="mk-MK"/>
              </w:rPr>
              <w:t>5.</w:t>
            </w:r>
          </w:p>
        </w:tc>
        <w:tc>
          <w:tcPr>
            <w:tcW w:w="2517" w:type="dxa"/>
          </w:tcPr>
          <w:p w:rsidR="00B641EE" w:rsidRPr="001A5BA7" w:rsidRDefault="00B641EE" w:rsidP="001A5BA7">
            <w:pPr>
              <w:spacing w:line="360" w:lineRule="auto"/>
              <w:rPr>
                <w:sz w:val="20"/>
                <w:szCs w:val="20"/>
                <w:lang w:val="ru-RU"/>
              </w:rPr>
            </w:pPr>
            <w:r w:rsidRPr="001A5BA7">
              <w:rPr>
                <w:sz w:val="20"/>
                <w:szCs w:val="20"/>
                <w:lang w:val="mk-MK"/>
              </w:rPr>
              <w:t>Стручен соработник Назим Куртовиќ</w:t>
            </w:r>
          </w:p>
        </w:tc>
        <w:tc>
          <w:tcPr>
            <w:tcW w:w="851" w:type="dxa"/>
          </w:tcPr>
          <w:p w:rsidR="00B641EE" w:rsidRPr="001A5BA7" w:rsidRDefault="00B641EE" w:rsidP="001A5BA7">
            <w:pPr>
              <w:spacing w:line="360" w:lineRule="auto"/>
              <w:jc w:val="center"/>
              <w:rPr>
                <w:sz w:val="20"/>
                <w:szCs w:val="20"/>
                <w:lang w:val="mk-MK"/>
              </w:rPr>
            </w:pPr>
            <w:r w:rsidRPr="001A5BA7">
              <w:rPr>
                <w:sz w:val="20"/>
                <w:szCs w:val="20"/>
              </w:rPr>
              <w:t>4,2</w:t>
            </w:r>
          </w:p>
        </w:tc>
        <w:tc>
          <w:tcPr>
            <w:tcW w:w="850" w:type="dxa"/>
          </w:tcPr>
          <w:p w:rsidR="00B641EE" w:rsidRPr="001A5BA7" w:rsidRDefault="00B641EE" w:rsidP="001A5BA7">
            <w:pPr>
              <w:spacing w:line="360" w:lineRule="auto"/>
              <w:jc w:val="center"/>
              <w:rPr>
                <w:sz w:val="20"/>
                <w:szCs w:val="20"/>
                <w:lang w:val="mk-MK"/>
              </w:rPr>
            </w:pPr>
            <w:r w:rsidRPr="001A5BA7">
              <w:rPr>
                <w:sz w:val="20"/>
                <w:szCs w:val="20"/>
              </w:rPr>
              <w:t>4,8</w:t>
            </w:r>
          </w:p>
        </w:tc>
        <w:tc>
          <w:tcPr>
            <w:tcW w:w="709" w:type="dxa"/>
          </w:tcPr>
          <w:p w:rsidR="00B641EE" w:rsidRPr="001A5BA7" w:rsidRDefault="00B641EE" w:rsidP="001A5BA7">
            <w:pPr>
              <w:spacing w:line="360" w:lineRule="auto"/>
              <w:jc w:val="center"/>
              <w:rPr>
                <w:sz w:val="20"/>
                <w:szCs w:val="20"/>
                <w:lang w:val="mk-MK"/>
              </w:rPr>
            </w:pPr>
            <w:r w:rsidRPr="001A5BA7">
              <w:rPr>
                <w:sz w:val="20"/>
                <w:szCs w:val="20"/>
              </w:rPr>
              <w:t>4,4</w:t>
            </w:r>
          </w:p>
        </w:tc>
        <w:tc>
          <w:tcPr>
            <w:tcW w:w="709" w:type="dxa"/>
          </w:tcPr>
          <w:p w:rsidR="00B641EE" w:rsidRPr="001A5BA7" w:rsidRDefault="00B641EE" w:rsidP="001A5BA7">
            <w:pPr>
              <w:spacing w:line="360" w:lineRule="auto"/>
              <w:jc w:val="center"/>
              <w:rPr>
                <w:sz w:val="20"/>
                <w:szCs w:val="20"/>
                <w:lang w:val="mk-MK"/>
              </w:rPr>
            </w:pPr>
            <w:r w:rsidRPr="001A5BA7">
              <w:rPr>
                <w:sz w:val="20"/>
                <w:szCs w:val="20"/>
              </w:rPr>
              <w:t>4,7</w:t>
            </w:r>
          </w:p>
        </w:tc>
        <w:tc>
          <w:tcPr>
            <w:tcW w:w="709" w:type="dxa"/>
          </w:tcPr>
          <w:p w:rsidR="00B641EE" w:rsidRPr="001A5BA7" w:rsidRDefault="00B641EE" w:rsidP="001A5BA7">
            <w:pPr>
              <w:spacing w:line="360" w:lineRule="auto"/>
              <w:jc w:val="center"/>
              <w:rPr>
                <w:sz w:val="20"/>
                <w:szCs w:val="20"/>
                <w:lang w:val="mk-MK"/>
              </w:rPr>
            </w:pPr>
            <w:r w:rsidRPr="001A5BA7">
              <w:rPr>
                <w:sz w:val="20"/>
                <w:szCs w:val="20"/>
              </w:rPr>
              <w:t>4,2</w:t>
            </w:r>
          </w:p>
        </w:tc>
        <w:tc>
          <w:tcPr>
            <w:tcW w:w="708" w:type="dxa"/>
          </w:tcPr>
          <w:p w:rsidR="00B641EE" w:rsidRPr="001A5BA7" w:rsidRDefault="00B641EE" w:rsidP="001A5BA7">
            <w:pPr>
              <w:spacing w:line="360" w:lineRule="auto"/>
              <w:jc w:val="center"/>
              <w:rPr>
                <w:sz w:val="20"/>
                <w:szCs w:val="20"/>
                <w:lang w:val="mk-MK"/>
              </w:rPr>
            </w:pPr>
            <w:r w:rsidRPr="001A5BA7">
              <w:rPr>
                <w:sz w:val="20"/>
                <w:szCs w:val="20"/>
              </w:rPr>
              <w:t>4,4</w:t>
            </w:r>
          </w:p>
        </w:tc>
        <w:tc>
          <w:tcPr>
            <w:tcW w:w="709" w:type="dxa"/>
          </w:tcPr>
          <w:p w:rsidR="00B641EE" w:rsidRPr="001A5BA7" w:rsidRDefault="00B641EE" w:rsidP="001A5BA7">
            <w:pPr>
              <w:spacing w:line="360" w:lineRule="auto"/>
              <w:jc w:val="center"/>
              <w:rPr>
                <w:sz w:val="20"/>
                <w:szCs w:val="20"/>
                <w:lang w:val="mk-MK"/>
              </w:rPr>
            </w:pPr>
            <w:r w:rsidRPr="001A5BA7">
              <w:rPr>
                <w:sz w:val="20"/>
                <w:szCs w:val="20"/>
              </w:rPr>
              <w:t>5</w:t>
            </w:r>
          </w:p>
        </w:tc>
        <w:tc>
          <w:tcPr>
            <w:tcW w:w="851" w:type="dxa"/>
          </w:tcPr>
          <w:p w:rsidR="00B641EE" w:rsidRPr="001A5BA7" w:rsidRDefault="00B641EE" w:rsidP="001A5BA7">
            <w:pPr>
              <w:spacing w:line="360" w:lineRule="auto"/>
              <w:jc w:val="center"/>
              <w:rPr>
                <w:sz w:val="20"/>
                <w:szCs w:val="20"/>
                <w:lang w:val="mk-MK"/>
              </w:rPr>
            </w:pPr>
            <w:r w:rsidRPr="001A5BA7">
              <w:rPr>
                <w:sz w:val="20"/>
                <w:szCs w:val="20"/>
              </w:rPr>
              <w:t xml:space="preserve">   4,3</w:t>
            </w:r>
          </w:p>
        </w:tc>
        <w:tc>
          <w:tcPr>
            <w:tcW w:w="837" w:type="dxa"/>
          </w:tcPr>
          <w:p w:rsidR="00B641EE" w:rsidRPr="001A5BA7" w:rsidRDefault="00B641EE" w:rsidP="001A5BA7">
            <w:pPr>
              <w:spacing w:line="360" w:lineRule="auto"/>
              <w:jc w:val="center"/>
              <w:rPr>
                <w:b/>
                <w:lang w:val="mk-MK"/>
              </w:rPr>
            </w:pPr>
            <w:r w:rsidRPr="001A5BA7">
              <w:rPr>
                <w:b/>
              </w:rPr>
              <w:t>4,5</w:t>
            </w:r>
          </w:p>
        </w:tc>
      </w:tr>
      <w:tr w:rsidR="00B641EE" w:rsidRPr="001A5BA7" w:rsidTr="005402A3">
        <w:trPr>
          <w:jc w:val="center"/>
        </w:trPr>
        <w:tc>
          <w:tcPr>
            <w:tcW w:w="810" w:type="dxa"/>
          </w:tcPr>
          <w:p w:rsidR="00B641EE" w:rsidRPr="001A5BA7" w:rsidRDefault="00B641EE" w:rsidP="001A5BA7">
            <w:pPr>
              <w:spacing w:line="360" w:lineRule="auto"/>
              <w:jc w:val="center"/>
              <w:rPr>
                <w:b/>
                <w:sz w:val="20"/>
                <w:szCs w:val="20"/>
                <w:lang w:val="mk-MK"/>
              </w:rPr>
            </w:pPr>
          </w:p>
          <w:p w:rsidR="00B641EE" w:rsidRPr="001A5BA7" w:rsidRDefault="00B641EE" w:rsidP="001A5BA7">
            <w:pPr>
              <w:spacing w:line="360" w:lineRule="auto"/>
              <w:jc w:val="center"/>
              <w:rPr>
                <w:b/>
                <w:sz w:val="20"/>
                <w:szCs w:val="20"/>
                <w:lang w:val="mk-MK"/>
              </w:rPr>
            </w:pPr>
            <w:r w:rsidRPr="001A5BA7">
              <w:rPr>
                <w:b/>
                <w:sz w:val="20"/>
                <w:szCs w:val="20"/>
                <w:lang w:val="mk-MK"/>
              </w:rPr>
              <w:t>ЗБИР</w:t>
            </w:r>
          </w:p>
        </w:tc>
        <w:tc>
          <w:tcPr>
            <w:tcW w:w="2517" w:type="dxa"/>
          </w:tcPr>
          <w:p w:rsidR="00B641EE" w:rsidRPr="001A5BA7" w:rsidRDefault="00B641EE" w:rsidP="001A5BA7">
            <w:pPr>
              <w:spacing w:line="360" w:lineRule="auto"/>
              <w:jc w:val="center"/>
              <w:rPr>
                <w:sz w:val="20"/>
                <w:szCs w:val="20"/>
                <w:lang w:val="mk-MK"/>
              </w:rPr>
            </w:pPr>
          </w:p>
          <w:p w:rsidR="00B641EE" w:rsidRPr="001A5BA7" w:rsidRDefault="00B641EE" w:rsidP="001A5BA7">
            <w:pPr>
              <w:spacing w:line="360" w:lineRule="auto"/>
              <w:jc w:val="center"/>
              <w:rPr>
                <w:sz w:val="20"/>
                <w:szCs w:val="20"/>
                <w:lang w:val="mk-MK"/>
              </w:rPr>
            </w:pPr>
            <w:r w:rsidRPr="001A5BA7">
              <w:rPr>
                <w:sz w:val="20"/>
                <w:szCs w:val="20"/>
                <w:lang w:val="mk-MK"/>
              </w:rPr>
              <w:t>НАСТАВЕН КАДАР</w:t>
            </w:r>
          </w:p>
        </w:tc>
        <w:tc>
          <w:tcPr>
            <w:tcW w:w="851" w:type="dxa"/>
          </w:tcPr>
          <w:p w:rsidR="00B641EE" w:rsidRPr="001A5BA7" w:rsidRDefault="00B641EE" w:rsidP="001A5BA7">
            <w:pPr>
              <w:spacing w:line="360" w:lineRule="auto"/>
              <w:rPr>
                <w:b/>
                <w:lang w:val="mk-MK"/>
              </w:rPr>
            </w:pPr>
            <w:r w:rsidRPr="001A5BA7">
              <w:rPr>
                <w:b/>
              </w:rPr>
              <w:t xml:space="preserve">   4,7</w:t>
            </w:r>
          </w:p>
        </w:tc>
        <w:tc>
          <w:tcPr>
            <w:tcW w:w="850" w:type="dxa"/>
          </w:tcPr>
          <w:p w:rsidR="00B641EE" w:rsidRPr="001A5BA7" w:rsidRDefault="00B641EE" w:rsidP="001A5BA7">
            <w:pPr>
              <w:spacing w:line="360" w:lineRule="auto"/>
              <w:jc w:val="center"/>
              <w:rPr>
                <w:b/>
                <w:lang w:val="mk-MK"/>
              </w:rPr>
            </w:pPr>
            <w:r w:rsidRPr="001A5BA7">
              <w:rPr>
                <w:b/>
              </w:rPr>
              <w:t>4,8</w:t>
            </w:r>
          </w:p>
        </w:tc>
        <w:tc>
          <w:tcPr>
            <w:tcW w:w="709" w:type="dxa"/>
          </w:tcPr>
          <w:p w:rsidR="00B641EE" w:rsidRPr="001A5BA7" w:rsidRDefault="00B641EE" w:rsidP="001A5BA7">
            <w:pPr>
              <w:spacing w:line="360" w:lineRule="auto"/>
              <w:jc w:val="center"/>
              <w:rPr>
                <w:b/>
                <w:lang w:val="mk-MK"/>
              </w:rPr>
            </w:pPr>
            <w:r w:rsidRPr="001A5BA7">
              <w:rPr>
                <w:b/>
              </w:rPr>
              <w:t>4,8</w:t>
            </w:r>
          </w:p>
        </w:tc>
        <w:tc>
          <w:tcPr>
            <w:tcW w:w="709" w:type="dxa"/>
          </w:tcPr>
          <w:p w:rsidR="00B641EE" w:rsidRPr="001A5BA7" w:rsidRDefault="00B641EE" w:rsidP="001A5BA7">
            <w:pPr>
              <w:spacing w:line="360" w:lineRule="auto"/>
              <w:jc w:val="center"/>
              <w:rPr>
                <w:b/>
                <w:lang w:val="mk-MK"/>
              </w:rPr>
            </w:pPr>
            <w:r w:rsidRPr="001A5BA7">
              <w:rPr>
                <w:b/>
              </w:rPr>
              <w:t>4,8</w:t>
            </w:r>
          </w:p>
        </w:tc>
        <w:tc>
          <w:tcPr>
            <w:tcW w:w="709" w:type="dxa"/>
          </w:tcPr>
          <w:p w:rsidR="00B641EE" w:rsidRPr="001A5BA7" w:rsidRDefault="00B641EE" w:rsidP="001A5BA7">
            <w:pPr>
              <w:spacing w:line="360" w:lineRule="auto"/>
              <w:jc w:val="center"/>
              <w:rPr>
                <w:b/>
                <w:lang w:val="mk-MK"/>
              </w:rPr>
            </w:pPr>
            <w:r w:rsidRPr="001A5BA7">
              <w:rPr>
                <w:b/>
              </w:rPr>
              <w:t>4,7</w:t>
            </w:r>
          </w:p>
        </w:tc>
        <w:tc>
          <w:tcPr>
            <w:tcW w:w="708" w:type="dxa"/>
          </w:tcPr>
          <w:p w:rsidR="00B641EE" w:rsidRPr="001A5BA7" w:rsidRDefault="00B641EE" w:rsidP="001A5BA7">
            <w:pPr>
              <w:spacing w:line="360" w:lineRule="auto"/>
              <w:jc w:val="center"/>
              <w:rPr>
                <w:b/>
                <w:lang w:val="mk-MK"/>
              </w:rPr>
            </w:pPr>
            <w:r w:rsidRPr="001A5BA7">
              <w:rPr>
                <w:b/>
              </w:rPr>
              <w:t>4,8</w:t>
            </w:r>
          </w:p>
        </w:tc>
        <w:tc>
          <w:tcPr>
            <w:tcW w:w="709" w:type="dxa"/>
          </w:tcPr>
          <w:p w:rsidR="00B641EE" w:rsidRPr="001A5BA7" w:rsidRDefault="00B641EE" w:rsidP="001A5BA7">
            <w:pPr>
              <w:spacing w:line="360" w:lineRule="auto"/>
              <w:jc w:val="center"/>
              <w:rPr>
                <w:b/>
                <w:lang w:val="mk-MK"/>
              </w:rPr>
            </w:pPr>
            <w:r w:rsidRPr="001A5BA7">
              <w:rPr>
                <w:b/>
              </w:rPr>
              <w:t>4,9</w:t>
            </w:r>
          </w:p>
        </w:tc>
        <w:tc>
          <w:tcPr>
            <w:tcW w:w="851" w:type="dxa"/>
          </w:tcPr>
          <w:p w:rsidR="00B641EE" w:rsidRPr="001A5BA7" w:rsidRDefault="00B641EE" w:rsidP="001A5BA7">
            <w:pPr>
              <w:spacing w:line="360" w:lineRule="auto"/>
              <w:jc w:val="center"/>
              <w:rPr>
                <w:b/>
                <w:lang w:val="mk-MK"/>
              </w:rPr>
            </w:pPr>
            <w:r w:rsidRPr="001A5BA7">
              <w:rPr>
                <w:b/>
              </w:rPr>
              <w:t>4,7</w:t>
            </w:r>
          </w:p>
        </w:tc>
        <w:tc>
          <w:tcPr>
            <w:tcW w:w="837" w:type="dxa"/>
          </w:tcPr>
          <w:p w:rsidR="00B641EE" w:rsidRPr="001A5BA7" w:rsidRDefault="00B641EE" w:rsidP="001A5BA7">
            <w:pPr>
              <w:spacing w:line="360" w:lineRule="auto"/>
              <w:rPr>
                <w:b/>
                <w:i/>
                <w:sz w:val="28"/>
                <w:szCs w:val="28"/>
                <w:u w:val="single"/>
                <w:lang w:val="mk-MK"/>
              </w:rPr>
            </w:pPr>
            <w:r w:rsidRPr="001A5BA7">
              <w:rPr>
                <w:b/>
                <w:i/>
                <w:sz w:val="32"/>
                <w:szCs w:val="32"/>
                <w:u w:val="single"/>
              </w:rPr>
              <w:t>4.8</w:t>
            </w:r>
          </w:p>
        </w:tc>
      </w:tr>
    </w:tbl>
    <w:p w:rsidR="007B6971" w:rsidRPr="001A5BA7" w:rsidRDefault="007B6971" w:rsidP="001A5BA7">
      <w:pPr>
        <w:spacing w:line="360" w:lineRule="auto"/>
        <w:rPr>
          <w:lang w:val="mk-MK"/>
        </w:rPr>
      </w:pPr>
    </w:p>
    <w:p w:rsidR="009208BB" w:rsidRPr="001A5BA7" w:rsidRDefault="009208BB" w:rsidP="001A5BA7">
      <w:pPr>
        <w:spacing w:line="360" w:lineRule="auto"/>
        <w:jc w:val="both"/>
        <w:rPr>
          <w:lang w:val="mk-MK"/>
        </w:rPr>
      </w:pPr>
      <w:r w:rsidRPr="001A5BA7">
        <w:rPr>
          <w:lang w:val="mk-MK"/>
        </w:rPr>
        <w:t xml:space="preserve">Анализата на анкетите пополнети од страна на студентите ги формираат следните просечни оценки, кои се добиени </w:t>
      </w:r>
      <w:r w:rsidRPr="001A5BA7">
        <w:rPr>
          <w:lang w:val="ru-RU"/>
        </w:rPr>
        <w:t>во</w:t>
      </w:r>
      <w:r w:rsidRPr="001A5BA7">
        <w:rPr>
          <w:lang w:val="mk-MK"/>
        </w:rPr>
        <w:t xml:space="preserve"> табелата:</w:t>
      </w:r>
    </w:p>
    <w:p w:rsidR="00475604" w:rsidRPr="001A5BA7" w:rsidRDefault="009208BB" w:rsidP="001A5BA7">
      <w:pPr>
        <w:spacing w:line="360" w:lineRule="auto"/>
        <w:jc w:val="both"/>
        <w:rPr>
          <w:lang w:val="mk-MK"/>
        </w:rPr>
      </w:pPr>
      <w:r w:rsidRPr="001A5BA7">
        <w:rPr>
          <w:lang w:val="mk-MK"/>
        </w:rPr>
        <w:t>Во хоризонтала – по редови се пресметани оценките врз основа на сите предмети кои ги предавал соодветниот професор во зимскиот и летниот семестар за академската 2020/2021 година, за секое прашање поединечно.</w:t>
      </w:r>
    </w:p>
    <w:p w:rsidR="009208BB" w:rsidRPr="001A5BA7" w:rsidRDefault="009208BB" w:rsidP="001A5BA7">
      <w:pPr>
        <w:pStyle w:val="ListParagraph"/>
        <w:numPr>
          <w:ilvl w:val="0"/>
          <w:numId w:val="17"/>
        </w:numPr>
        <w:spacing w:after="0" w:line="360" w:lineRule="auto"/>
        <w:jc w:val="both"/>
        <w:rPr>
          <w:rFonts w:ascii="Times New Roman" w:hAnsi="Times New Roman"/>
          <w:sz w:val="24"/>
          <w:szCs w:val="24"/>
        </w:rPr>
      </w:pPr>
      <w:r w:rsidRPr="001A5BA7">
        <w:rPr>
          <w:rFonts w:ascii="Times New Roman" w:hAnsi="Times New Roman"/>
          <w:sz w:val="24"/>
          <w:szCs w:val="24"/>
        </w:rPr>
        <w:t xml:space="preserve">Констатираме просечна оценка ОПШТО – </w:t>
      </w:r>
      <w:r w:rsidRPr="001A5BA7">
        <w:rPr>
          <w:rFonts w:ascii="Times New Roman" w:hAnsi="Times New Roman"/>
          <w:b/>
          <w:sz w:val="24"/>
          <w:szCs w:val="24"/>
        </w:rPr>
        <w:t>4.39</w:t>
      </w:r>
      <w:r w:rsidRPr="001A5BA7">
        <w:rPr>
          <w:rFonts w:ascii="Times New Roman" w:hAnsi="Times New Roman"/>
          <w:sz w:val="24"/>
          <w:szCs w:val="24"/>
        </w:rPr>
        <w:t>;</w:t>
      </w:r>
    </w:p>
    <w:p w:rsidR="009208BB" w:rsidRPr="001A5BA7" w:rsidRDefault="009208BB" w:rsidP="001A5BA7">
      <w:pPr>
        <w:pStyle w:val="ListParagraph"/>
        <w:numPr>
          <w:ilvl w:val="0"/>
          <w:numId w:val="17"/>
        </w:numPr>
        <w:spacing w:after="0" w:line="360" w:lineRule="auto"/>
        <w:jc w:val="both"/>
        <w:rPr>
          <w:rFonts w:ascii="Times New Roman" w:hAnsi="Times New Roman"/>
          <w:sz w:val="24"/>
          <w:szCs w:val="24"/>
          <w:lang w:val="ru-RU"/>
        </w:rPr>
      </w:pPr>
      <w:r w:rsidRPr="001A5BA7">
        <w:rPr>
          <w:rFonts w:ascii="Times New Roman" w:hAnsi="Times New Roman"/>
          <w:sz w:val="24"/>
          <w:szCs w:val="24"/>
        </w:rPr>
        <w:t xml:space="preserve">Констатираме, дека наставниците под редните броеви: 1, 2, 3, 4, 5, 6, 7 и 8 имаат позитивна оценка, само наставникот под реден број </w:t>
      </w:r>
      <w:r w:rsidRPr="001A5BA7">
        <w:rPr>
          <w:rFonts w:ascii="Times New Roman" w:hAnsi="Times New Roman"/>
          <w:sz w:val="24"/>
          <w:szCs w:val="24"/>
          <w:lang w:val="ru-RU"/>
        </w:rPr>
        <w:t xml:space="preserve">9 </w:t>
      </w:r>
      <w:r w:rsidRPr="001A5BA7">
        <w:rPr>
          <w:rFonts w:ascii="Times New Roman" w:hAnsi="Times New Roman"/>
          <w:sz w:val="24"/>
          <w:szCs w:val="24"/>
        </w:rPr>
        <w:t xml:space="preserve">има негативна оценка  од спроведената самоевалуација; </w:t>
      </w:r>
    </w:p>
    <w:p w:rsidR="009208BB" w:rsidRPr="001A5BA7" w:rsidRDefault="009208BB" w:rsidP="001A5BA7">
      <w:pPr>
        <w:spacing w:line="360" w:lineRule="auto"/>
        <w:jc w:val="both"/>
        <w:rPr>
          <w:lang w:val="ru-RU"/>
        </w:rPr>
      </w:pPr>
      <w:r w:rsidRPr="001A5BA7">
        <w:rPr>
          <w:lang w:val="mk-MK"/>
        </w:rPr>
        <w:t xml:space="preserve">        Кадарот по однос на секое прашање поединечно има најниска оценка </w:t>
      </w:r>
      <w:r w:rsidRPr="001A5BA7">
        <w:rPr>
          <w:b/>
          <w:lang w:val="mk-MK"/>
        </w:rPr>
        <w:t>4,22</w:t>
      </w:r>
      <w:r w:rsidRPr="001A5BA7">
        <w:rPr>
          <w:lang w:val="mk-MK"/>
        </w:rPr>
        <w:t xml:space="preserve"> – кај петтото    прашање и </w:t>
      </w:r>
      <w:r w:rsidRPr="001A5BA7">
        <w:rPr>
          <w:b/>
          <w:lang w:val="mk-MK"/>
        </w:rPr>
        <w:t>4,50</w:t>
      </w:r>
      <w:r w:rsidRPr="001A5BA7">
        <w:rPr>
          <w:lang w:val="mk-MK"/>
        </w:rPr>
        <w:t xml:space="preserve"> највисока кај седмото </w:t>
      </w:r>
      <w:r w:rsidRPr="001A5BA7">
        <w:rPr>
          <w:color w:val="000000" w:themeColor="text1"/>
          <w:lang w:val="mk-MK"/>
        </w:rPr>
        <w:t>прашање</w:t>
      </w:r>
    </w:p>
    <w:p w:rsidR="009208BB" w:rsidRPr="001A5BA7" w:rsidRDefault="009208BB" w:rsidP="001A5BA7">
      <w:pPr>
        <w:spacing w:line="360" w:lineRule="auto"/>
        <w:rPr>
          <w:lang w:val="ru-RU"/>
        </w:rPr>
      </w:pPr>
    </w:p>
    <w:p w:rsidR="009208BB" w:rsidRPr="001A5BA7" w:rsidRDefault="009208BB" w:rsidP="001A5BA7">
      <w:pPr>
        <w:spacing w:line="360" w:lineRule="auto"/>
        <w:rPr>
          <w:lang w:val="mk-MK"/>
        </w:rPr>
      </w:pPr>
      <w:r w:rsidRPr="001A5BA7">
        <w:rPr>
          <w:lang w:val="ru-RU"/>
        </w:rPr>
        <w:t>6</w:t>
      </w:r>
      <w:r w:rsidRPr="001A5BA7">
        <w:rPr>
          <w:lang w:val="mk-MK"/>
        </w:rPr>
        <w:t>. Просечна оценка на студентите на ниво на факултет за реализација на предавањата и вежбите</w:t>
      </w:r>
    </w:p>
    <w:tbl>
      <w:tblPr>
        <w:tblpPr w:leftFromText="180" w:rightFromText="180" w:vertAnchor="page" w:horzAnchor="margin" w:tblpY="2931"/>
        <w:tblW w:w="9545" w:type="dxa"/>
        <w:tblLook w:val="04A0"/>
      </w:tblPr>
      <w:tblGrid>
        <w:gridCol w:w="8118"/>
        <w:gridCol w:w="1874"/>
      </w:tblGrid>
      <w:tr w:rsidR="009208BB" w:rsidRPr="001A5BA7" w:rsidTr="009208BB">
        <w:trPr>
          <w:trHeight w:val="404"/>
        </w:trPr>
        <w:tc>
          <w:tcPr>
            <w:tcW w:w="81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208BB" w:rsidRPr="001A5BA7" w:rsidRDefault="009208BB" w:rsidP="001A5BA7">
            <w:pPr>
              <w:spacing w:line="360" w:lineRule="auto"/>
              <w:jc w:val="center"/>
              <w:rPr>
                <w:b/>
                <w:color w:val="000000"/>
              </w:rPr>
            </w:pPr>
            <w:r w:rsidRPr="001A5BA7">
              <w:rPr>
                <w:b/>
                <w:color w:val="000000"/>
                <w:sz w:val="22"/>
                <w:szCs w:val="22"/>
                <w:lang w:val="mk-MK"/>
              </w:rPr>
              <w:lastRenderedPageBreak/>
              <w:t>Прашање</w:t>
            </w:r>
          </w:p>
        </w:tc>
        <w:tc>
          <w:tcPr>
            <w:tcW w:w="1427" w:type="dxa"/>
            <w:tcBorders>
              <w:top w:val="single" w:sz="4" w:space="0" w:color="auto"/>
              <w:left w:val="nil"/>
              <w:bottom w:val="single" w:sz="4" w:space="0" w:color="auto"/>
              <w:right w:val="single" w:sz="4" w:space="0" w:color="auto"/>
            </w:tcBorders>
            <w:shd w:val="clear" w:color="auto" w:fill="auto"/>
            <w:noWrap/>
            <w:vAlign w:val="bottom"/>
            <w:hideMark/>
          </w:tcPr>
          <w:p w:rsidR="009208BB" w:rsidRPr="001A5BA7" w:rsidRDefault="009208BB" w:rsidP="001A5BA7">
            <w:pPr>
              <w:spacing w:line="360" w:lineRule="auto"/>
              <w:jc w:val="center"/>
              <w:rPr>
                <w:b/>
                <w:color w:val="000000"/>
              </w:rPr>
            </w:pPr>
            <w:r w:rsidRPr="001A5BA7">
              <w:rPr>
                <w:b/>
                <w:color w:val="000000"/>
                <w:sz w:val="22"/>
                <w:szCs w:val="22"/>
              </w:rPr>
              <w:t>Просечнаоценка</w:t>
            </w:r>
          </w:p>
        </w:tc>
      </w:tr>
      <w:tr w:rsidR="009208BB" w:rsidRPr="001A5BA7" w:rsidTr="009208BB">
        <w:trPr>
          <w:trHeight w:val="440"/>
        </w:trPr>
        <w:tc>
          <w:tcPr>
            <w:tcW w:w="8118" w:type="dxa"/>
            <w:tcBorders>
              <w:top w:val="nil"/>
              <w:left w:val="single" w:sz="4" w:space="0" w:color="auto"/>
              <w:bottom w:val="single" w:sz="4" w:space="0" w:color="auto"/>
              <w:right w:val="single" w:sz="4" w:space="0" w:color="auto"/>
            </w:tcBorders>
            <w:shd w:val="clear" w:color="auto" w:fill="auto"/>
            <w:noWrap/>
            <w:vAlign w:val="center"/>
            <w:hideMark/>
          </w:tcPr>
          <w:p w:rsidR="009208BB" w:rsidRPr="001A5BA7" w:rsidRDefault="009208BB" w:rsidP="001A5BA7">
            <w:pPr>
              <w:spacing w:line="360" w:lineRule="auto"/>
              <w:jc w:val="both"/>
              <w:rPr>
                <w:color w:val="000000"/>
                <w:sz w:val="20"/>
                <w:szCs w:val="20"/>
                <w:lang w:val="ru-RU"/>
              </w:rPr>
            </w:pPr>
            <w:r w:rsidRPr="001A5BA7">
              <w:rPr>
                <w:color w:val="000000"/>
                <w:sz w:val="20"/>
                <w:szCs w:val="20"/>
                <w:lang w:val="mk-MK"/>
              </w:rPr>
              <w:t>1. Наставникот/соработникот го пренесува наставниот материјал на јасен и разбирлив начин и е подготвен за квалитетно  реализирање  на наставата.</w:t>
            </w:r>
          </w:p>
        </w:tc>
        <w:tc>
          <w:tcPr>
            <w:tcW w:w="1427" w:type="dxa"/>
            <w:tcBorders>
              <w:top w:val="nil"/>
              <w:left w:val="nil"/>
              <w:bottom w:val="single" w:sz="4" w:space="0" w:color="auto"/>
              <w:right w:val="single" w:sz="4" w:space="0" w:color="auto"/>
            </w:tcBorders>
            <w:shd w:val="clear" w:color="auto" w:fill="auto"/>
            <w:noWrap/>
            <w:vAlign w:val="bottom"/>
            <w:hideMark/>
          </w:tcPr>
          <w:p w:rsidR="009208BB" w:rsidRPr="001A5BA7" w:rsidRDefault="009208BB" w:rsidP="001A5BA7">
            <w:pPr>
              <w:spacing w:line="360" w:lineRule="auto"/>
              <w:jc w:val="center"/>
              <w:rPr>
                <w:color w:val="000000"/>
                <w:lang w:val="mk-MK"/>
              </w:rPr>
            </w:pPr>
            <w:r w:rsidRPr="001A5BA7">
              <w:rPr>
                <w:b/>
                <w:lang w:val="mk-MK"/>
              </w:rPr>
              <w:t>4,39</w:t>
            </w:r>
          </w:p>
        </w:tc>
      </w:tr>
      <w:tr w:rsidR="009208BB" w:rsidRPr="001A5BA7" w:rsidTr="009208BB">
        <w:trPr>
          <w:trHeight w:val="510"/>
        </w:trPr>
        <w:tc>
          <w:tcPr>
            <w:tcW w:w="8118" w:type="dxa"/>
            <w:tcBorders>
              <w:top w:val="nil"/>
              <w:left w:val="single" w:sz="4" w:space="0" w:color="auto"/>
              <w:bottom w:val="single" w:sz="4" w:space="0" w:color="auto"/>
              <w:right w:val="single" w:sz="4" w:space="0" w:color="auto"/>
            </w:tcBorders>
            <w:shd w:val="clear" w:color="auto" w:fill="auto"/>
            <w:noWrap/>
            <w:vAlign w:val="center"/>
            <w:hideMark/>
          </w:tcPr>
          <w:p w:rsidR="009208BB" w:rsidRPr="001A5BA7" w:rsidRDefault="009208BB" w:rsidP="001A5BA7">
            <w:pPr>
              <w:spacing w:line="360" w:lineRule="auto"/>
              <w:jc w:val="both"/>
              <w:rPr>
                <w:color w:val="000000"/>
                <w:sz w:val="20"/>
                <w:szCs w:val="20"/>
                <w:lang w:val="ru-RU"/>
              </w:rPr>
            </w:pPr>
            <w:r w:rsidRPr="001A5BA7">
              <w:rPr>
                <w:color w:val="000000"/>
                <w:sz w:val="20"/>
                <w:szCs w:val="20"/>
                <w:lang w:val="mk-MK"/>
              </w:rPr>
              <w:t xml:space="preserve">2. Наставникот/соработникот редовно ги одржува часовите и рационално го искористува времето. </w:t>
            </w:r>
          </w:p>
        </w:tc>
        <w:tc>
          <w:tcPr>
            <w:tcW w:w="1427" w:type="dxa"/>
            <w:tcBorders>
              <w:top w:val="nil"/>
              <w:left w:val="nil"/>
              <w:bottom w:val="single" w:sz="4" w:space="0" w:color="auto"/>
              <w:right w:val="single" w:sz="4" w:space="0" w:color="auto"/>
            </w:tcBorders>
            <w:shd w:val="clear" w:color="auto" w:fill="auto"/>
            <w:noWrap/>
            <w:vAlign w:val="bottom"/>
            <w:hideMark/>
          </w:tcPr>
          <w:p w:rsidR="009208BB" w:rsidRPr="001A5BA7" w:rsidRDefault="009208BB" w:rsidP="001A5BA7">
            <w:pPr>
              <w:spacing w:line="360" w:lineRule="auto"/>
              <w:jc w:val="center"/>
              <w:rPr>
                <w:color w:val="000000"/>
                <w:lang w:val="mk-MK"/>
              </w:rPr>
            </w:pPr>
            <w:r w:rsidRPr="001A5BA7">
              <w:rPr>
                <w:b/>
                <w:lang w:val="mk-MK"/>
              </w:rPr>
              <w:t>4,41</w:t>
            </w:r>
          </w:p>
        </w:tc>
      </w:tr>
      <w:tr w:rsidR="009208BB" w:rsidRPr="001A5BA7" w:rsidTr="009208BB">
        <w:trPr>
          <w:trHeight w:val="350"/>
        </w:trPr>
        <w:tc>
          <w:tcPr>
            <w:tcW w:w="8118" w:type="dxa"/>
            <w:tcBorders>
              <w:top w:val="nil"/>
              <w:left w:val="single" w:sz="4" w:space="0" w:color="auto"/>
              <w:bottom w:val="single" w:sz="4" w:space="0" w:color="auto"/>
              <w:right w:val="single" w:sz="4" w:space="0" w:color="auto"/>
            </w:tcBorders>
            <w:shd w:val="clear" w:color="auto" w:fill="auto"/>
            <w:noWrap/>
            <w:vAlign w:val="center"/>
            <w:hideMark/>
          </w:tcPr>
          <w:p w:rsidR="009208BB" w:rsidRPr="001A5BA7" w:rsidRDefault="009208BB" w:rsidP="001A5BA7">
            <w:pPr>
              <w:spacing w:line="360" w:lineRule="auto"/>
              <w:jc w:val="both"/>
              <w:rPr>
                <w:color w:val="000000"/>
                <w:sz w:val="20"/>
                <w:szCs w:val="20"/>
                <w:lang w:val="ru-RU"/>
              </w:rPr>
            </w:pPr>
            <w:r w:rsidRPr="001A5BA7">
              <w:rPr>
                <w:color w:val="000000"/>
                <w:sz w:val="20"/>
                <w:szCs w:val="20"/>
                <w:lang w:val="mk-MK"/>
              </w:rPr>
              <w:t xml:space="preserve">3. Односот на наставникот/соработникот кон студентите е коректен </w:t>
            </w:r>
          </w:p>
        </w:tc>
        <w:tc>
          <w:tcPr>
            <w:tcW w:w="1427" w:type="dxa"/>
            <w:tcBorders>
              <w:top w:val="nil"/>
              <w:left w:val="nil"/>
              <w:bottom w:val="single" w:sz="4" w:space="0" w:color="auto"/>
              <w:right w:val="single" w:sz="4" w:space="0" w:color="auto"/>
            </w:tcBorders>
            <w:shd w:val="clear" w:color="auto" w:fill="auto"/>
            <w:noWrap/>
            <w:vAlign w:val="bottom"/>
            <w:hideMark/>
          </w:tcPr>
          <w:p w:rsidR="009208BB" w:rsidRPr="001A5BA7" w:rsidRDefault="009208BB" w:rsidP="001A5BA7">
            <w:pPr>
              <w:spacing w:line="360" w:lineRule="auto"/>
              <w:jc w:val="center"/>
              <w:rPr>
                <w:color w:val="000000"/>
                <w:lang w:val="mk-MK"/>
              </w:rPr>
            </w:pPr>
            <w:r w:rsidRPr="001A5BA7">
              <w:rPr>
                <w:b/>
                <w:lang w:val="mk-MK"/>
              </w:rPr>
              <w:t>4,46</w:t>
            </w:r>
          </w:p>
        </w:tc>
      </w:tr>
      <w:tr w:rsidR="009208BB" w:rsidRPr="001A5BA7" w:rsidTr="009208BB">
        <w:trPr>
          <w:trHeight w:val="269"/>
        </w:trPr>
        <w:tc>
          <w:tcPr>
            <w:tcW w:w="8118" w:type="dxa"/>
            <w:tcBorders>
              <w:top w:val="nil"/>
              <w:left w:val="single" w:sz="4" w:space="0" w:color="auto"/>
              <w:bottom w:val="single" w:sz="4" w:space="0" w:color="auto"/>
              <w:right w:val="single" w:sz="4" w:space="0" w:color="auto"/>
            </w:tcBorders>
            <w:shd w:val="clear" w:color="auto" w:fill="auto"/>
            <w:noWrap/>
            <w:vAlign w:val="center"/>
            <w:hideMark/>
          </w:tcPr>
          <w:p w:rsidR="009208BB" w:rsidRPr="001A5BA7" w:rsidRDefault="009208BB" w:rsidP="001A5BA7">
            <w:pPr>
              <w:spacing w:line="360" w:lineRule="auto"/>
              <w:jc w:val="both"/>
              <w:rPr>
                <w:color w:val="000000"/>
                <w:sz w:val="20"/>
                <w:szCs w:val="20"/>
                <w:lang w:val="ru-RU"/>
              </w:rPr>
            </w:pPr>
            <w:r w:rsidRPr="001A5BA7">
              <w:rPr>
                <w:color w:val="000000"/>
                <w:sz w:val="20"/>
                <w:szCs w:val="20"/>
                <w:lang w:val="mk-MK"/>
              </w:rPr>
              <w:t>4. Постои интерактивност и можност за вклучување на студентите во наставата.</w:t>
            </w:r>
          </w:p>
        </w:tc>
        <w:tc>
          <w:tcPr>
            <w:tcW w:w="1427" w:type="dxa"/>
            <w:tcBorders>
              <w:top w:val="nil"/>
              <w:left w:val="nil"/>
              <w:bottom w:val="single" w:sz="4" w:space="0" w:color="auto"/>
              <w:right w:val="single" w:sz="4" w:space="0" w:color="auto"/>
            </w:tcBorders>
            <w:shd w:val="clear" w:color="auto" w:fill="auto"/>
            <w:noWrap/>
            <w:vAlign w:val="bottom"/>
            <w:hideMark/>
          </w:tcPr>
          <w:p w:rsidR="009208BB" w:rsidRPr="001A5BA7" w:rsidRDefault="009208BB" w:rsidP="001A5BA7">
            <w:pPr>
              <w:spacing w:line="360" w:lineRule="auto"/>
              <w:jc w:val="center"/>
              <w:rPr>
                <w:color w:val="000000"/>
                <w:lang w:val="mk-MK"/>
              </w:rPr>
            </w:pPr>
            <w:r w:rsidRPr="001A5BA7">
              <w:rPr>
                <w:b/>
                <w:lang w:val="mk-MK"/>
              </w:rPr>
              <w:t>4,37</w:t>
            </w:r>
          </w:p>
        </w:tc>
      </w:tr>
      <w:tr w:rsidR="009208BB" w:rsidRPr="001A5BA7" w:rsidTr="009208BB">
        <w:trPr>
          <w:trHeight w:val="510"/>
        </w:trPr>
        <w:tc>
          <w:tcPr>
            <w:tcW w:w="8118" w:type="dxa"/>
            <w:tcBorders>
              <w:top w:val="nil"/>
              <w:left w:val="single" w:sz="4" w:space="0" w:color="auto"/>
              <w:bottom w:val="single" w:sz="4" w:space="0" w:color="auto"/>
              <w:right w:val="single" w:sz="4" w:space="0" w:color="auto"/>
            </w:tcBorders>
            <w:shd w:val="clear" w:color="auto" w:fill="auto"/>
            <w:noWrap/>
            <w:vAlign w:val="center"/>
            <w:hideMark/>
          </w:tcPr>
          <w:p w:rsidR="009208BB" w:rsidRPr="001A5BA7" w:rsidRDefault="009208BB" w:rsidP="001A5BA7">
            <w:pPr>
              <w:spacing w:line="360" w:lineRule="auto"/>
              <w:jc w:val="both"/>
              <w:rPr>
                <w:color w:val="000000"/>
                <w:sz w:val="20"/>
                <w:szCs w:val="20"/>
                <w:lang w:val="ru-RU"/>
              </w:rPr>
            </w:pPr>
            <w:r w:rsidRPr="001A5BA7">
              <w:rPr>
                <w:color w:val="000000"/>
                <w:sz w:val="20"/>
                <w:szCs w:val="20"/>
                <w:lang w:val="mk-MK"/>
              </w:rPr>
              <w:t xml:space="preserve">5. Наставникот/соработникот е достапен во определените термини надвор од наставата  за консултации. </w:t>
            </w:r>
          </w:p>
        </w:tc>
        <w:tc>
          <w:tcPr>
            <w:tcW w:w="1427" w:type="dxa"/>
            <w:tcBorders>
              <w:top w:val="nil"/>
              <w:left w:val="nil"/>
              <w:bottom w:val="single" w:sz="4" w:space="0" w:color="auto"/>
              <w:right w:val="single" w:sz="4" w:space="0" w:color="auto"/>
            </w:tcBorders>
            <w:shd w:val="clear" w:color="auto" w:fill="auto"/>
            <w:noWrap/>
            <w:vAlign w:val="bottom"/>
            <w:hideMark/>
          </w:tcPr>
          <w:p w:rsidR="009208BB" w:rsidRPr="001A5BA7" w:rsidRDefault="009208BB" w:rsidP="001A5BA7">
            <w:pPr>
              <w:spacing w:line="360" w:lineRule="auto"/>
              <w:jc w:val="center"/>
              <w:rPr>
                <w:color w:val="000000"/>
                <w:lang w:val="mk-MK"/>
              </w:rPr>
            </w:pPr>
            <w:r w:rsidRPr="001A5BA7">
              <w:rPr>
                <w:b/>
                <w:lang w:val="mk-MK"/>
              </w:rPr>
              <w:t>4,22</w:t>
            </w:r>
          </w:p>
        </w:tc>
      </w:tr>
      <w:tr w:rsidR="009208BB" w:rsidRPr="001A5BA7" w:rsidTr="009208BB">
        <w:trPr>
          <w:trHeight w:val="260"/>
        </w:trPr>
        <w:tc>
          <w:tcPr>
            <w:tcW w:w="8118" w:type="dxa"/>
            <w:tcBorders>
              <w:top w:val="nil"/>
              <w:left w:val="single" w:sz="4" w:space="0" w:color="auto"/>
              <w:bottom w:val="single" w:sz="4" w:space="0" w:color="auto"/>
              <w:right w:val="single" w:sz="4" w:space="0" w:color="auto"/>
            </w:tcBorders>
            <w:shd w:val="clear" w:color="auto" w:fill="auto"/>
            <w:noWrap/>
            <w:vAlign w:val="center"/>
            <w:hideMark/>
          </w:tcPr>
          <w:p w:rsidR="009208BB" w:rsidRPr="001A5BA7" w:rsidRDefault="009208BB" w:rsidP="001A5BA7">
            <w:pPr>
              <w:spacing w:line="360" w:lineRule="auto"/>
              <w:jc w:val="both"/>
              <w:rPr>
                <w:color w:val="000000"/>
                <w:sz w:val="20"/>
                <w:szCs w:val="20"/>
                <w:lang w:val="ru-RU"/>
              </w:rPr>
            </w:pPr>
            <w:r w:rsidRPr="001A5BA7">
              <w:rPr>
                <w:color w:val="000000"/>
                <w:sz w:val="20"/>
                <w:szCs w:val="20"/>
                <w:lang w:val="mk-MK"/>
              </w:rPr>
              <w:t xml:space="preserve">6. Литературата/материјалот за учење и подготовка на колоквиумите/испитите  навремено е достапна/ен. </w:t>
            </w:r>
          </w:p>
        </w:tc>
        <w:tc>
          <w:tcPr>
            <w:tcW w:w="1427" w:type="dxa"/>
            <w:tcBorders>
              <w:top w:val="nil"/>
              <w:left w:val="nil"/>
              <w:bottom w:val="single" w:sz="4" w:space="0" w:color="auto"/>
              <w:right w:val="single" w:sz="4" w:space="0" w:color="auto"/>
            </w:tcBorders>
            <w:shd w:val="clear" w:color="auto" w:fill="auto"/>
            <w:noWrap/>
            <w:vAlign w:val="bottom"/>
            <w:hideMark/>
          </w:tcPr>
          <w:p w:rsidR="009208BB" w:rsidRPr="001A5BA7" w:rsidRDefault="009208BB" w:rsidP="001A5BA7">
            <w:pPr>
              <w:spacing w:line="360" w:lineRule="auto"/>
              <w:jc w:val="center"/>
              <w:rPr>
                <w:color w:val="000000"/>
                <w:lang w:val="mk-MK"/>
              </w:rPr>
            </w:pPr>
            <w:r w:rsidRPr="001A5BA7">
              <w:rPr>
                <w:b/>
                <w:lang w:val="mk-MK"/>
              </w:rPr>
              <w:t>4,43</w:t>
            </w:r>
          </w:p>
        </w:tc>
      </w:tr>
      <w:tr w:rsidR="009208BB" w:rsidRPr="001A5BA7" w:rsidTr="009208BB">
        <w:trPr>
          <w:trHeight w:val="260"/>
        </w:trPr>
        <w:tc>
          <w:tcPr>
            <w:tcW w:w="8118" w:type="dxa"/>
            <w:tcBorders>
              <w:top w:val="nil"/>
              <w:left w:val="single" w:sz="4" w:space="0" w:color="auto"/>
              <w:bottom w:val="single" w:sz="4" w:space="0" w:color="auto"/>
              <w:right w:val="single" w:sz="4" w:space="0" w:color="auto"/>
            </w:tcBorders>
            <w:shd w:val="clear" w:color="auto" w:fill="auto"/>
            <w:noWrap/>
            <w:vAlign w:val="center"/>
            <w:hideMark/>
          </w:tcPr>
          <w:p w:rsidR="009208BB" w:rsidRPr="001A5BA7" w:rsidRDefault="009208BB" w:rsidP="001A5BA7">
            <w:pPr>
              <w:spacing w:line="360" w:lineRule="auto"/>
              <w:jc w:val="both"/>
              <w:rPr>
                <w:color w:val="000000"/>
                <w:sz w:val="20"/>
                <w:szCs w:val="20"/>
                <w:lang w:val="mk-MK"/>
              </w:rPr>
            </w:pPr>
            <w:r w:rsidRPr="001A5BA7">
              <w:rPr>
                <w:color w:val="000000"/>
                <w:sz w:val="20"/>
                <w:szCs w:val="20"/>
                <w:lang w:val="mk-MK"/>
              </w:rPr>
              <w:t>7.  Поставените колоквиумски/испитни прашања се соодветни со понудениот материјал за подготовка на колоквиумите/испитите.</w:t>
            </w:r>
          </w:p>
        </w:tc>
        <w:tc>
          <w:tcPr>
            <w:tcW w:w="1427" w:type="dxa"/>
            <w:tcBorders>
              <w:top w:val="nil"/>
              <w:left w:val="nil"/>
              <w:bottom w:val="single" w:sz="4" w:space="0" w:color="auto"/>
              <w:right w:val="single" w:sz="4" w:space="0" w:color="auto"/>
            </w:tcBorders>
            <w:shd w:val="clear" w:color="auto" w:fill="auto"/>
            <w:noWrap/>
            <w:vAlign w:val="bottom"/>
            <w:hideMark/>
          </w:tcPr>
          <w:p w:rsidR="009208BB" w:rsidRPr="001A5BA7" w:rsidRDefault="009208BB" w:rsidP="001A5BA7">
            <w:pPr>
              <w:spacing w:line="360" w:lineRule="auto"/>
              <w:jc w:val="center"/>
              <w:rPr>
                <w:color w:val="000000"/>
                <w:lang w:val="mk-MK"/>
              </w:rPr>
            </w:pPr>
            <w:r w:rsidRPr="001A5BA7">
              <w:rPr>
                <w:b/>
                <w:lang w:val="mk-MK"/>
              </w:rPr>
              <w:t>4,50</w:t>
            </w:r>
          </w:p>
        </w:tc>
      </w:tr>
      <w:tr w:rsidR="009208BB" w:rsidRPr="001A5BA7" w:rsidTr="009208BB">
        <w:trPr>
          <w:trHeight w:val="510"/>
        </w:trPr>
        <w:tc>
          <w:tcPr>
            <w:tcW w:w="8118" w:type="dxa"/>
            <w:tcBorders>
              <w:top w:val="nil"/>
              <w:left w:val="single" w:sz="4" w:space="0" w:color="auto"/>
              <w:bottom w:val="single" w:sz="4" w:space="0" w:color="auto"/>
              <w:right w:val="single" w:sz="4" w:space="0" w:color="auto"/>
            </w:tcBorders>
            <w:shd w:val="clear" w:color="auto" w:fill="auto"/>
            <w:noWrap/>
            <w:vAlign w:val="center"/>
            <w:hideMark/>
          </w:tcPr>
          <w:p w:rsidR="009208BB" w:rsidRPr="001A5BA7" w:rsidRDefault="009208BB" w:rsidP="001A5BA7">
            <w:pPr>
              <w:spacing w:line="360" w:lineRule="auto"/>
              <w:jc w:val="both"/>
              <w:rPr>
                <w:color w:val="000000"/>
                <w:sz w:val="20"/>
                <w:szCs w:val="20"/>
                <w:lang w:val="ru-RU"/>
              </w:rPr>
            </w:pPr>
            <w:r w:rsidRPr="001A5BA7">
              <w:rPr>
                <w:color w:val="000000"/>
                <w:sz w:val="20"/>
                <w:szCs w:val="20"/>
                <w:lang w:val="mk-MK"/>
              </w:rPr>
              <w:t>8. Резултатите од колоквиумите/испитите навремено се објавуваат и се достапни за увид од страна на студентите.</w:t>
            </w:r>
          </w:p>
        </w:tc>
        <w:tc>
          <w:tcPr>
            <w:tcW w:w="1427" w:type="dxa"/>
            <w:tcBorders>
              <w:top w:val="nil"/>
              <w:left w:val="nil"/>
              <w:bottom w:val="single" w:sz="4" w:space="0" w:color="auto"/>
              <w:right w:val="single" w:sz="4" w:space="0" w:color="auto"/>
            </w:tcBorders>
            <w:shd w:val="clear" w:color="auto" w:fill="auto"/>
            <w:noWrap/>
            <w:vAlign w:val="bottom"/>
            <w:hideMark/>
          </w:tcPr>
          <w:p w:rsidR="009208BB" w:rsidRPr="001A5BA7" w:rsidRDefault="009208BB" w:rsidP="001A5BA7">
            <w:pPr>
              <w:spacing w:line="360" w:lineRule="auto"/>
              <w:jc w:val="center"/>
              <w:rPr>
                <w:color w:val="000000"/>
                <w:lang w:val="mk-MK"/>
              </w:rPr>
            </w:pPr>
            <w:r w:rsidRPr="001A5BA7">
              <w:rPr>
                <w:b/>
                <w:lang w:val="mk-MK"/>
              </w:rPr>
              <w:t>4,37</w:t>
            </w:r>
          </w:p>
        </w:tc>
      </w:tr>
    </w:tbl>
    <w:p w:rsidR="009208BB" w:rsidRPr="001A5BA7" w:rsidRDefault="009208BB" w:rsidP="001A5BA7">
      <w:pPr>
        <w:spacing w:line="360" w:lineRule="auto"/>
        <w:jc w:val="both"/>
        <w:rPr>
          <w:b/>
          <w:sz w:val="16"/>
          <w:szCs w:val="16"/>
        </w:rPr>
      </w:pPr>
    </w:p>
    <w:p w:rsidR="009208BB" w:rsidRPr="001A5BA7" w:rsidRDefault="009208BB" w:rsidP="001A5BA7">
      <w:pPr>
        <w:spacing w:line="360" w:lineRule="auto"/>
        <w:jc w:val="both"/>
        <w:rPr>
          <w:lang w:val="mk-MK"/>
        </w:rPr>
      </w:pPr>
    </w:p>
    <w:p w:rsidR="009208BB" w:rsidRPr="001A5BA7" w:rsidRDefault="009208BB" w:rsidP="001A5BA7">
      <w:pPr>
        <w:spacing w:line="360" w:lineRule="auto"/>
        <w:rPr>
          <w:b/>
          <w:lang w:val="mk-MK"/>
        </w:rPr>
      </w:pPr>
    </w:p>
    <w:p w:rsidR="009208BB" w:rsidRPr="001A5BA7" w:rsidRDefault="009208BB" w:rsidP="001A5BA7">
      <w:pPr>
        <w:spacing w:line="360" w:lineRule="auto"/>
        <w:rPr>
          <w:b/>
          <w:lang w:val="mk-MK"/>
        </w:rPr>
      </w:pPr>
    </w:p>
    <w:p w:rsidR="009208BB" w:rsidRPr="001A5BA7" w:rsidRDefault="009208BB" w:rsidP="001A5BA7">
      <w:pPr>
        <w:spacing w:line="360" w:lineRule="auto"/>
        <w:rPr>
          <w:b/>
          <w:lang w:val="mk-MK"/>
        </w:rPr>
      </w:pPr>
    </w:p>
    <w:p w:rsidR="004C2865" w:rsidRPr="001A5BA7" w:rsidRDefault="004C2865" w:rsidP="001A5BA7">
      <w:pPr>
        <w:spacing w:line="360" w:lineRule="auto"/>
        <w:rPr>
          <w:lang w:val="mk-MK" w:eastAsia="en-US"/>
        </w:rPr>
      </w:pPr>
      <w:r w:rsidRPr="001A5BA7">
        <w:rPr>
          <w:lang w:val="mk-MK" w:eastAsia="en-US"/>
        </w:rPr>
        <w:t>Анализата на анкетите пополнети од страна на студентите ги формираат следните просечни оценки, кои се добиени на табела бр.1:</w:t>
      </w:r>
    </w:p>
    <w:p w:rsidR="004C2865" w:rsidRPr="001A5BA7" w:rsidRDefault="004C2865" w:rsidP="001A5BA7">
      <w:pPr>
        <w:spacing w:line="360" w:lineRule="auto"/>
        <w:ind w:firstLine="360"/>
        <w:jc w:val="both"/>
        <w:rPr>
          <w:lang w:val="mk-MK" w:eastAsia="en-US"/>
        </w:rPr>
      </w:pPr>
      <w:r w:rsidRPr="001A5BA7">
        <w:rPr>
          <w:lang w:val="mk-MK" w:eastAsia="en-US"/>
        </w:rPr>
        <w:t>Во хоризонтала – по редови се пресметани оценките врз основа на сите предмети кои ги предавал соодветниот професор во зимскиот и летниот семестар за академската 2020/2021 година, за секое прашање поединечно.</w:t>
      </w:r>
    </w:p>
    <w:p w:rsidR="004C2865" w:rsidRPr="001A5BA7" w:rsidRDefault="004C2865" w:rsidP="001A5BA7">
      <w:pPr>
        <w:spacing w:line="360" w:lineRule="auto"/>
        <w:ind w:firstLine="360"/>
        <w:jc w:val="both"/>
        <w:rPr>
          <w:lang w:val="mk-MK" w:eastAsia="en-US"/>
        </w:rPr>
      </w:pPr>
      <w:r w:rsidRPr="001A5BA7">
        <w:rPr>
          <w:lang w:val="mk-MK" w:eastAsia="en-US"/>
        </w:rPr>
        <w:t>Во вертикала – по колони го добивме ЗБИРОТ кој претставува просечна оценка на факултетот – целиот натавен кадар за секое прашање поединечно.</w:t>
      </w:r>
    </w:p>
    <w:p w:rsidR="004C2865" w:rsidRPr="001A5BA7" w:rsidRDefault="004C2865" w:rsidP="001A5BA7">
      <w:pPr>
        <w:numPr>
          <w:ilvl w:val="0"/>
          <w:numId w:val="17"/>
        </w:numPr>
        <w:spacing w:line="360" w:lineRule="auto"/>
        <w:contextualSpacing/>
        <w:jc w:val="both"/>
        <w:rPr>
          <w:lang w:val="mk-MK" w:eastAsia="en-US"/>
        </w:rPr>
      </w:pPr>
      <w:r w:rsidRPr="001A5BA7">
        <w:rPr>
          <w:lang w:val="mk-MK" w:eastAsia="en-US"/>
        </w:rPr>
        <w:t xml:space="preserve">Констатираме просечна оценка ОПШТО – </w:t>
      </w:r>
      <w:r w:rsidRPr="001A5BA7">
        <w:rPr>
          <w:b/>
          <w:lang w:val="mk-MK" w:eastAsia="en-US"/>
        </w:rPr>
        <w:t>4.</w:t>
      </w:r>
      <w:r w:rsidRPr="001A5BA7">
        <w:rPr>
          <w:b/>
          <w:lang w:val="en-US" w:eastAsia="en-US"/>
        </w:rPr>
        <w:t>8</w:t>
      </w:r>
      <w:r w:rsidRPr="001A5BA7">
        <w:rPr>
          <w:lang w:val="mk-MK" w:eastAsia="en-US"/>
        </w:rPr>
        <w:t>;</w:t>
      </w:r>
    </w:p>
    <w:p w:rsidR="004C2865" w:rsidRPr="001A5BA7" w:rsidRDefault="004C2865" w:rsidP="001A5BA7">
      <w:pPr>
        <w:numPr>
          <w:ilvl w:val="0"/>
          <w:numId w:val="17"/>
        </w:numPr>
        <w:spacing w:line="360" w:lineRule="auto"/>
        <w:contextualSpacing/>
        <w:jc w:val="both"/>
        <w:rPr>
          <w:lang w:val="ru-RU" w:eastAsia="en-US"/>
        </w:rPr>
      </w:pPr>
      <w:r w:rsidRPr="001A5BA7">
        <w:rPr>
          <w:lang w:val="mk-MK" w:eastAsia="en-US"/>
        </w:rPr>
        <w:t xml:space="preserve">Констатираме, дека наставниците под сите редни броеви имаат позитивна оценка од спроведената самоевалуација; </w:t>
      </w:r>
    </w:p>
    <w:p w:rsidR="004C2865" w:rsidRPr="001A5BA7" w:rsidRDefault="004C2865" w:rsidP="001A5BA7">
      <w:pPr>
        <w:numPr>
          <w:ilvl w:val="0"/>
          <w:numId w:val="17"/>
        </w:numPr>
        <w:spacing w:line="360" w:lineRule="auto"/>
        <w:contextualSpacing/>
        <w:jc w:val="both"/>
        <w:rPr>
          <w:lang w:val="ru-RU" w:eastAsia="en-US"/>
        </w:rPr>
        <w:sectPr w:rsidR="004C2865" w:rsidRPr="001A5BA7" w:rsidSect="001A5BA7">
          <w:pgSz w:w="11906" w:h="16838"/>
          <w:pgMar w:top="1440" w:right="1440" w:bottom="1440" w:left="1440" w:header="708" w:footer="708" w:gutter="0"/>
          <w:cols w:space="708"/>
          <w:docGrid w:linePitch="360"/>
        </w:sectPr>
      </w:pPr>
      <w:r w:rsidRPr="001A5BA7">
        <w:rPr>
          <w:lang w:val="mk-MK" w:eastAsia="en-US"/>
        </w:rPr>
        <w:t xml:space="preserve">Кадарот по однос на секое прашање поединечно има најниска оценка </w:t>
      </w:r>
      <w:r w:rsidRPr="001A5BA7">
        <w:rPr>
          <w:b/>
          <w:lang w:val="mk-MK" w:eastAsia="en-US"/>
        </w:rPr>
        <w:t>4,7</w:t>
      </w:r>
      <w:r w:rsidRPr="001A5BA7">
        <w:rPr>
          <w:lang w:val="mk-MK" w:eastAsia="en-US"/>
        </w:rPr>
        <w:t xml:space="preserve"> – кај прво, петто и осмо прашање и </w:t>
      </w:r>
      <w:r w:rsidRPr="001A5BA7">
        <w:rPr>
          <w:b/>
          <w:lang w:val="mk-MK" w:eastAsia="en-US"/>
        </w:rPr>
        <w:t>4,9</w:t>
      </w:r>
      <w:r w:rsidRPr="001A5BA7">
        <w:rPr>
          <w:lang w:val="mk-MK" w:eastAsia="en-US"/>
        </w:rPr>
        <w:t xml:space="preserve"> највисока кај седмото прашање.</w:t>
      </w:r>
    </w:p>
    <w:p w:rsidR="004C2865" w:rsidRPr="001A5BA7" w:rsidRDefault="004C2865" w:rsidP="001A5BA7">
      <w:pPr>
        <w:spacing w:line="360" w:lineRule="auto"/>
        <w:rPr>
          <w:lang w:val="ru-RU" w:eastAsia="en-US"/>
        </w:rPr>
      </w:pPr>
      <w:r w:rsidRPr="001A5BA7">
        <w:rPr>
          <w:lang w:val="mk-MK" w:eastAsia="en-US"/>
        </w:rPr>
        <w:lastRenderedPageBreak/>
        <w:t>2. Просечна оценка од студентите на ниво на факултет за реализација на предавањата и вежбите (табела бр.2):</w:t>
      </w:r>
    </w:p>
    <w:p w:rsidR="004C2865" w:rsidRPr="001A5BA7" w:rsidRDefault="004C2865" w:rsidP="001A5BA7">
      <w:pPr>
        <w:spacing w:line="360" w:lineRule="auto"/>
        <w:rPr>
          <w:i/>
          <w:sz w:val="16"/>
          <w:szCs w:val="16"/>
          <w:lang w:val="ru-RU" w:eastAsia="en-US"/>
        </w:rPr>
      </w:pPr>
    </w:p>
    <w:p w:rsidR="004C2865" w:rsidRPr="001A5BA7" w:rsidRDefault="004C2865" w:rsidP="001A5BA7">
      <w:pPr>
        <w:spacing w:line="360" w:lineRule="auto"/>
        <w:rPr>
          <w:i/>
          <w:lang w:val="mk-MK" w:eastAsia="en-US"/>
        </w:rPr>
      </w:pPr>
      <w:r w:rsidRPr="001A5BA7">
        <w:rPr>
          <w:i/>
          <w:lang w:val="mk-MK" w:eastAsia="en-US"/>
        </w:rPr>
        <w:t>Табела бр.2</w:t>
      </w:r>
    </w:p>
    <w:tbl>
      <w:tblPr>
        <w:tblpPr w:leftFromText="180" w:rightFromText="180" w:vertAnchor="page" w:horzAnchor="margin" w:tblpY="2931"/>
        <w:tblW w:w="9545" w:type="dxa"/>
        <w:tblLook w:val="04A0"/>
      </w:tblPr>
      <w:tblGrid>
        <w:gridCol w:w="8005"/>
        <w:gridCol w:w="1850"/>
      </w:tblGrid>
      <w:tr w:rsidR="004C2865" w:rsidRPr="001A5BA7" w:rsidTr="00A1036E">
        <w:trPr>
          <w:trHeight w:val="404"/>
        </w:trPr>
        <w:tc>
          <w:tcPr>
            <w:tcW w:w="81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2865" w:rsidRPr="001A5BA7" w:rsidRDefault="004C2865" w:rsidP="001A5BA7">
            <w:pPr>
              <w:spacing w:line="360" w:lineRule="auto"/>
              <w:jc w:val="center"/>
              <w:rPr>
                <w:b/>
                <w:color w:val="000000"/>
                <w:lang w:val="en-US" w:eastAsia="en-US"/>
              </w:rPr>
            </w:pPr>
            <w:r w:rsidRPr="001A5BA7">
              <w:rPr>
                <w:b/>
                <w:color w:val="000000"/>
                <w:sz w:val="22"/>
                <w:szCs w:val="22"/>
                <w:lang w:val="mk-MK" w:eastAsia="en-US"/>
              </w:rPr>
              <w:t>Прашање</w:t>
            </w:r>
          </w:p>
        </w:tc>
        <w:tc>
          <w:tcPr>
            <w:tcW w:w="1427" w:type="dxa"/>
            <w:tcBorders>
              <w:top w:val="single" w:sz="4" w:space="0" w:color="auto"/>
              <w:left w:val="nil"/>
              <w:bottom w:val="single" w:sz="4" w:space="0" w:color="auto"/>
              <w:right w:val="single" w:sz="4" w:space="0" w:color="auto"/>
            </w:tcBorders>
            <w:shd w:val="clear" w:color="auto" w:fill="auto"/>
            <w:noWrap/>
            <w:vAlign w:val="bottom"/>
            <w:hideMark/>
          </w:tcPr>
          <w:p w:rsidR="004C2865" w:rsidRPr="001A5BA7" w:rsidRDefault="004C2865" w:rsidP="001A5BA7">
            <w:pPr>
              <w:spacing w:line="360" w:lineRule="auto"/>
              <w:jc w:val="center"/>
              <w:rPr>
                <w:b/>
                <w:color w:val="000000"/>
                <w:lang w:val="en-US" w:eastAsia="en-US"/>
              </w:rPr>
            </w:pPr>
            <w:r w:rsidRPr="001A5BA7">
              <w:rPr>
                <w:b/>
                <w:color w:val="000000"/>
                <w:sz w:val="22"/>
                <w:szCs w:val="22"/>
                <w:lang w:val="en-US" w:eastAsia="en-US"/>
              </w:rPr>
              <w:t>Просечнаоценка</w:t>
            </w:r>
          </w:p>
        </w:tc>
      </w:tr>
      <w:tr w:rsidR="004C2865" w:rsidRPr="001A5BA7" w:rsidTr="00A1036E">
        <w:trPr>
          <w:trHeight w:val="440"/>
        </w:trPr>
        <w:tc>
          <w:tcPr>
            <w:tcW w:w="8118" w:type="dxa"/>
            <w:tcBorders>
              <w:top w:val="nil"/>
              <w:left w:val="single" w:sz="4" w:space="0" w:color="auto"/>
              <w:bottom w:val="single" w:sz="4" w:space="0" w:color="auto"/>
              <w:right w:val="single" w:sz="4" w:space="0" w:color="auto"/>
            </w:tcBorders>
            <w:shd w:val="clear" w:color="auto" w:fill="auto"/>
            <w:noWrap/>
            <w:vAlign w:val="center"/>
            <w:hideMark/>
          </w:tcPr>
          <w:p w:rsidR="004C2865" w:rsidRPr="001A5BA7" w:rsidRDefault="004C2865" w:rsidP="001A5BA7">
            <w:pPr>
              <w:spacing w:line="360" w:lineRule="auto"/>
              <w:jc w:val="both"/>
              <w:rPr>
                <w:color w:val="000000"/>
                <w:sz w:val="20"/>
                <w:szCs w:val="20"/>
                <w:lang w:val="ru-RU" w:eastAsia="en-US"/>
              </w:rPr>
            </w:pPr>
            <w:r w:rsidRPr="001A5BA7">
              <w:rPr>
                <w:color w:val="000000"/>
                <w:sz w:val="20"/>
                <w:szCs w:val="20"/>
                <w:lang w:val="mk-MK" w:eastAsia="en-US"/>
              </w:rPr>
              <w:t>1. Наставникот/соработникот го пренесува наставниот материјал на јасен и разбирлив начин и е подготвен за квалитетно  реализирање  на наставата.</w:t>
            </w:r>
          </w:p>
        </w:tc>
        <w:tc>
          <w:tcPr>
            <w:tcW w:w="1427" w:type="dxa"/>
            <w:tcBorders>
              <w:top w:val="nil"/>
              <w:left w:val="nil"/>
              <w:bottom w:val="single" w:sz="4" w:space="0" w:color="auto"/>
              <w:right w:val="single" w:sz="4" w:space="0" w:color="auto"/>
            </w:tcBorders>
            <w:shd w:val="clear" w:color="auto" w:fill="auto"/>
            <w:noWrap/>
            <w:vAlign w:val="bottom"/>
          </w:tcPr>
          <w:p w:rsidR="004C2865" w:rsidRPr="001A5BA7" w:rsidRDefault="004C2865" w:rsidP="001A5BA7">
            <w:pPr>
              <w:spacing w:line="360" w:lineRule="auto"/>
              <w:jc w:val="center"/>
              <w:rPr>
                <w:color w:val="000000"/>
                <w:lang w:val="mk-MK" w:eastAsia="en-US"/>
              </w:rPr>
            </w:pPr>
            <w:r w:rsidRPr="001A5BA7">
              <w:rPr>
                <w:color w:val="000000"/>
                <w:lang w:val="mk-MK" w:eastAsia="en-US"/>
              </w:rPr>
              <w:t>4.7</w:t>
            </w:r>
          </w:p>
        </w:tc>
      </w:tr>
      <w:tr w:rsidR="004C2865" w:rsidRPr="001A5BA7" w:rsidTr="00A1036E">
        <w:trPr>
          <w:trHeight w:val="510"/>
        </w:trPr>
        <w:tc>
          <w:tcPr>
            <w:tcW w:w="8118" w:type="dxa"/>
            <w:tcBorders>
              <w:top w:val="nil"/>
              <w:left w:val="single" w:sz="4" w:space="0" w:color="auto"/>
              <w:bottom w:val="single" w:sz="4" w:space="0" w:color="auto"/>
              <w:right w:val="single" w:sz="4" w:space="0" w:color="auto"/>
            </w:tcBorders>
            <w:shd w:val="clear" w:color="auto" w:fill="auto"/>
            <w:noWrap/>
            <w:vAlign w:val="center"/>
            <w:hideMark/>
          </w:tcPr>
          <w:p w:rsidR="004C2865" w:rsidRPr="001A5BA7" w:rsidRDefault="004C2865" w:rsidP="001A5BA7">
            <w:pPr>
              <w:spacing w:line="360" w:lineRule="auto"/>
              <w:jc w:val="both"/>
              <w:rPr>
                <w:color w:val="000000"/>
                <w:sz w:val="20"/>
                <w:szCs w:val="20"/>
                <w:lang w:val="ru-RU" w:eastAsia="en-US"/>
              </w:rPr>
            </w:pPr>
            <w:r w:rsidRPr="001A5BA7">
              <w:rPr>
                <w:color w:val="000000"/>
                <w:sz w:val="20"/>
                <w:szCs w:val="20"/>
                <w:lang w:val="mk-MK" w:eastAsia="en-US"/>
              </w:rPr>
              <w:t xml:space="preserve">2. Наставникот/соработникот редовно ги одржува часовите и рационално го искористува времето. </w:t>
            </w:r>
          </w:p>
        </w:tc>
        <w:tc>
          <w:tcPr>
            <w:tcW w:w="1427" w:type="dxa"/>
            <w:tcBorders>
              <w:top w:val="nil"/>
              <w:left w:val="nil"/>
              <w:bottom w:val="single" w:sz="4" w:space="0" w:color="auto"/>
              <w:right w:val="single" w:sz="4" w:space="0" w:color="auto"/>
            </w:tcBorders>
            <w:shd w:val="clear" w:color="auto" w:fill="auto"/>
            <w:noWrap/>
            <w:vAlign w:val="bottom"/>
          </w:tcPr>
          <w:p w:rsidR="004C2865" w:rsidRPr="001A5BA7" w:rsidRDefault="004C2865" w:rsidP="001A5BA7">
            <w:pPr>
              <w:spacing w:line="360" w:lineRule="auto"/>
              <w:jc w:val="center"/>
              <w:rPr>
                <w:color w:val="000000"/>
                <w:lang w:val="mk-MK" w:eastAsia="en-US"/>
              </w:rPr>
            </w:pPr>
            <w:r w:rsidRPr="001A5BA7">
              <w:rPr>
                <w:color w:val="000000"/>
                <w:lang w:val="mk-MK" w:eastAsia="en-US"/>
              </w:rPr>
              <w:t>4,8</w:t>
            </w:r>
          </w:p>
        </w:tc>
      </w:tr>
      <w:tr w:rsidR="004C2865" w:rsidRPr="001A5BA7" w:rsidTr="00A1036E">
        <w:trPr>
          <w:trHeight w:val="350"/>
        </w:trPr>
        <w:tc>
          <w:tcPr>
            <w:tcW w:w="8118" w:type="dxa"/>
            <w:tcBorders>
              <w:top w:val="nil"/>
              <w:left w:val="single" w:sz="4" w:space="0" w:color="auto"/>
              <w:bottom w:val="single" w:sz="4" w:space="0" w:color="auto"/>
              <w:right w:val="single" w:sz="4" w:space="0" w:color="auto"/>
            </w:tcBorders>
            <w:shd w:val="clear" w:color="auto" w:fill="auto"/>
            <w:noWrap/>
            <w:vAlign w:val="center"/>
            <w:hideMark/>
          </w:tcPr>
          <w:p w:rsidR="004C2865" w:rsidRPr="001A5BA7" w:rsidRDefault="004C2865" w:rsidP="001A5BA7">
            <w:pPr>
              <w:spacing w:line="360" w:lineRule="auto"/>
              <w:jc w:val="both"/>
              <w:rPr>
                <w:color w:val="000000"/>
                <w:sz w:val="20"/>
                <w:szCs w:val="20"/>
                <w:lang w:val="ru-RU" w:eastAsia="en-US"/>
              </w:rPr>
            </w:pPr>
            <w:r w:rsidRPr="001A5BA7">
              <w:rPr>
                <w:color w:val="000000"/>
                <w:sz w:val="20"/>
                <w:szCs w:val="20"/>
                <w:lang w:val="mk-MK" w:eastAsia="en-US"/>
              </w:rPr>
              <w:t xml:space="preserve">3. Односот на наставникот/соработникот кон студентите е коректен </w:t>
            </w:r>
          </w:p>
        </w:tc>
        <w:tc>
          <w:tcPr>
            <w:tcW w:w="1427" w:type="dxa"/>
            <w:tcBorders>
              <w:top w:val="nil"/>
              <w:left w:val="nil"/>
              <w:bottom w:val="single" w:sz="4" w:space="0" w:color="auto"/>
              <w:right w:val="single" w:sz="4" w:space="0" w:color="auto"/>
            </w:tcBorders>
            <w:shd w:val="clear" w:color="auto" w:fill="auto"/>
            <w:noWrap/>
            <w:vAlign w:val="bottom"/>
          </w:tcPr>
          <w:p w:rsidR="004C2865" w:rsidRPr="001A5BA7" w:rsidRDefault="004C2865" w:rsidP="001A5BA7">
            <w:pPr>
              <w:spacing w:line="360" w:lineRule="auto"/>
              <w:jc w:val="center"/>
              <w:rPr>
                <w:color w:val="000000"/>
                <w:lang w:val="mk-MK" w:eastAsia="en-US"/>
              </w:rPr>
            </w:pPr>
            <w:r w:rsidRPr="001A5BA7">
              <w:rPr>
                <w:color w:val="000000"/>
                <w:lang w:val="mk-MK" w:eastAsia="en-US"/>
              </w:rPr>
              <w:t>4,8</w:t>
            </w:r>
          </w:p>
        </w:tc>
      </w:tr>
      <w:tr w:rsidR="004C2865" w:rsidRPr="001A5BA7" w:rsidTr="00A1036E">
        <w:trPr>
          <w:trHeight w:val="269"/>
        </w:trPr>
        <w:tc>
          <w:tcPr>
            <w:tcW w:w="8118" w:type="dxa"/>
            <w:tcBorders>
              <w:top w:val="nil"/>
              <w:left w:val="single" w:sz="4" w:space="0" w:color="auto"/>
              <w:bottom w:val="single" w:sz="4" w:space="0" w:color="auto"/>
              <w:right w:val="single" w:sz="4" w:space="0" w:color="auto"/>
            </w:tcBorders>
            <w:shd w:val="clear" w:color="auto" w:fill="auto"/>
            <w:noWrap/>
            <w:vAlign w:val="center"/>
            <w:hideMark/>
          </w:tcPr>
          <w:p w:rsidR="004C2865" w:rsidRPr="001A5BA7" w:rsidRDefault="004C2865" w:rsidP="001A5BA7">
            <w:pPr>
              <w:spacing w:line="360" w:lineRule="auto"/>
              <w:jc w:val="both"/>
              <w:rPr>
                <w:color w:val="000000"/>
                <w:sz w:val="20"/>
                <w:szCs w:val="20"/>
                <w:lang w:val="ru-RU" w:eastAsia="en-US"/>
              </w:rPr>
            </w:pPr>
            <w:r w:rsidRPr="001A5BA7">
              <w:rPr>
                <w:color w:val="000000"/>
                <w:sz w:val="20"/>
                <w:szCs w:val="20"/>
                <w:lang w:val="mk-MK" w:eastAsia="en-US"/>
              </w:rPr>
              <w:t>4. Постои интерактивност и можност за вклучување на студентите во наставата.</w:t>
            </w:r>
          </w:p>
        </w:tc>
        <w:tc>
          <w:tcPr>
            <w:tcW w:w="1427" w:type="dxa"/>
            <w:tcBorders>
              <w:top w:val="nil"/>
              <w:left w:val="nil"/>
              <w:bottom w:val="single" w:sz="4" w:space="0" w:color="auto"/>
              <w:right w:val="single" w:sz="4" w:space="0" w:color="auto"/>
            </w:tcBorders>
            <w:shd w:val="clear" w:color="auto" w:fill="auto"/>
            <w:noWrap/>
            <w:vAlign w:val="bottom"/>
          </w:tcPr>
          <w:p w:rsidR="004C2865" w:rsidRPr="001A5BA7" w:rsidRDefault="004C2865" w:rsidP="001A5BA7">
            <w:pPr>
              <w:spacing w:line="360" w:lineRule="auto"/>
              <w:jc w:val="center"/>
              <w:rPr>
                <w:color w:val="000000"/>
                <w:lang w:val="mk-MK" w:eastAsia="en-US"/>
              </w:rPr>
            </w:pPr>
            <w:r w:rsidRPr="001A5BA7">
              <w:rPr>
                <w:color w:val="000000"/>
                <w:lang w:val="mk-MK" w:eastAsia="en-US"/>
              </w:rPr>
              <w:t>4,8</w:t>
            </w:r>
          </w:p>
        </w:tc>
      </w:tr>
      <w:tr w:rsidR="004C2865" w:rsidRPr="001A5BA7" w:rsidTr="00A1036E">
        <w:trPr>
          <w:trHeight w:val="510"/>
        </w:trPr>
        <w:tc>
          <w:tcPr>
            <w:tcW w:w="8118" w:type="dxa"/>
            <w:tcBorders>
              <w:top w:val="nil"/>
              <w:left w:val="single" w:sz="4" w:space="0" w:color="auto"/>
              <w:bottom w:val="single" w:sz="4" w:space="0" w:color="auto"/>
              <w:right w:val="single" w:sz="4" w:space="0" w:color="auto"/>
            </w:tcBorders>
            <w:shd w:val="clear" w:color="auto" w:fill="auto"/>
            <w:noWrap/>
            <w:vAlign w:val="center"/>
            <w:hideMark/>
          </w:tcPr>
          <w:p w:rsidR="004C2865" w:rsidRPr="001A5BA7" w:rsidRDefault="004C2865" w:rsidP="001A5BA7">
            <w:pPr>
              <w:spacing w:line="360" w:lineRule="auto"/>
              <w:jc w:val="both"/>
              <w:rPr>
                <w:color w:val="000000"/>
                <w:sz w:val="20"/>
                <w:szCs w:val="20"/>
                <w:lang w:val="ru-RU" w:eastAsia="en-US"/>
              </w:rPr>
            </w:pPr>
            <w:r w:rsidRPr="001A5BA7">
              <w:rPr>
                <w:color w:val="000000"/>
                <w:sz w:val="20"/>
                <w:szCs w:val="20"/>
                <w:lang w:val="mk-MK" w:eastAsia="en-US"/>
              </w:rPr>
              <w:t xml:space="preserve">5. Наставникот/соработникот е достапен во определените термини надвор од наставата  за консултации. </w:t>
            </w:r>
          </w:p>
        </w:tc>
        <w:tc>
          <w:tcPr>
            <w:tcW w:w="1427" w:type="dxa"/>
            <w:tcBorders>
              <w:top w:val="nil"/>
              <w:left w:val="nil"/>
              <w:bottom w:val="single" w:sz="4" w:space="0" w:color="auto"/>
              <w:right w:val="single" w:sz="4" w:space="0" w:color="auto"/>
            </w:tcBorders>
            <w:shd w:val="clear" w:color="auto" w:fill="auto"/>
            <w:noWrap/>
            <w:vAlign w:val="bottom"/>
          </w:tcPr>
          <w:p w:rsidR="004C2865" w:rsidRPr="001A5BA7" w:rsidRDefault="004C2865" w:rsidP="001A5BA7">
            <w:pPr>
              <w:spacing w:line="360" w:lineRule="auto"/>
              <w:jc w:val="center"/>
              <w:rPr>
                <w:color w:val="000000"/>
                <w:lang w:val="mk-MK" w:eastAsia="en-US"/>
              </w:rPr>
            </w:pPr>
            <w:r w:rsidRPr="001A5BA7">
              <w:rPr>
                <w:color w:val="000000"/>
                <w:lang w:val="mk-MK" w:eastAsia="en-US"/>
              </w:rPr>
              <w:t>4,7</w:t>
            </w:r>
          </w:p>
        </w:tc>
      </w:tr>
      <w:tr w:rsidR="004C2865" w:rsidRPr="001A5BA7" w:rsidTr="00A1036E">
        <w:trPr>
          <w:trHeight w:val="260"/>
        </w:trPr>
        <w:tc>
          <w:tcPr>
            <w:tcW w:w="8118" w:type="dxa"/>
            <w:tcBorders>
              <w:top w:val="nil"/>
              <w:left w:val="single" w:sz="4" w:space="0" w:color="auto"/>
              <w:bottom w:val="single" w:sz="4" w:space="0" w:color="auto"/>
              <w:right w:val="single" w:sz="4" w:space="0" w:color="auto"/>
            </w:tcBorders>
            <w:shd w:val="clear" w:color="auto" w:fill="auto"/>
            <w:noWrap/>
            <w:vAlign w:val="center"/>
            <w:hideMark/>
          </w:tcPr>
          <w:p w:rsidR="004C2865" w:rsidRPr="001A5BA7" w:rsidRDefault="004C2865" w:rsidP="001A5BA7">
            <w:pPr>
              <w:spacing w:line="360" w:lineRule="auto"/>
              <w:jc w:val="both"/>
              <w:rPr>
                <w:color w:val="000000"/>
                <w:sz w:val="20"/>
                <w:szCs w:val="20"/>
                <w:lang w:val="ru-RU" w:eastAsia="en-US"/>
              </w:rPr>
            </w:pPr>
            <w:r w:rsidRPr="001A5BA7">
              <w:rPr>
                <w:color w:val="000000"/>
                <w:sz w:val="20"/>
                <w:szCs w:val="20"/>
                <w:lang w:val="mk-MK" w:eastAsia="en-US"/>
              </w:rPr>
              <w:t xml:space="preserve">6. Литературата/материјалот за учење и подготовка на колоквиумите/испитите  навремено е достапна/ен. </w:t>
            </w:r>
          </w:p>
        </w:tc>
        <w:tc>
          <w:tcPr>
            <w:tcW w:w="1427" w:type="dxa"/>
            <w:tcBorders>
              <w:top w:val="nil"/>
              <w:left w:val="nil"/>
              <w:bottom w:val="single" w:sz="4" w:space="0" w:color="auto"/>
              <w:right w:val="single" w:sz="4" w:space="0" w:color="auto"/>
            </w:tcBorders>
            <w:shd w:val="clear" w:color="auto" w:fill="auto"/>
            <w:noWrap/>
            <w:vAlign w:val="bottom"/>
          </w:tcPr>
          <w:p w:rsidR="004C2865" w:rsidRPr="001A5BA7" w:rsidRDefault="004C2865" w:rsidP="001A5BA7">
            <w:pPr>
              <w:spacing w:line="360" w:lineRule="auto"/>
              <w:jc w:val="center"/>
              <w:rPr>
                <w:color w:val="000000"/>
                <w:lang w:val="mk-MK" w:eastAsia="en-US"/>
              </w:rPr>
            </w:pPr>
            <w:r w:rsidRPr="001A5BA7">
              <w:rPr>
                <w:color w:val="000000"/>
                <w:lang w:val="mk-MK" w:eastAsia="en-US"/>
              </w:rPr>
              <w:t>4,8</w:t>
            </w:r>
          </w:p>
        </w:tc>
      </w:tr>
      <w:tr w:rsidR="004C2865" w:rsidRPr="001A5BA7" w:rsidTr="00A1036E">
        <w:trPr>
          <w:trHeight w:val="260"/>
        </w:trPr>
        <w:tc>
          <w:tcPr>
            <w:tcW w:w="8118" w:type="dxa"/>
            <w:tcBorders>
              <w:top w:val="nil"/>
              <w:left w:val="single" w:sz="4" w:space="0" w:color="auto"/>
              <w:bottom w:val="single" w:sz="4" w:space="0" w:color="auto"/>
              <w:right w:val="single" w:sz="4" w:space="0" w:color="auto"/>
            </w:tcBorders>
            <w:shd w:val="clear" w:color="auto" w:fill="auto"/>
            <w:noWrap/>
            <w:vAlign w:val="center"/>
            <w:hideMark/>
          </w:tcPr>
          <w:p w:rsidR="004C2865" w:rsidRPr="001A5BA7" w:rsidRDefault="004C2865" w:rsidP="001A5BA7">
            <w:pPr>
              <w:spacing w:line="360" w:lineRule="auto"/>
              <w:jc w:val="both"/>
              <w:rPr>
                <w:color w:val="000000"/>
                <w:sz w:val="20"/>
                <w:szCs w:val="20"/>
                <w:lang w:val="mk-MK" w:eastAsia="en-US"/>
              </w:rPr>
            </w:pPr>
            <w:r w:rsidRPr="001A5BA7">
              <w:rPr>
                <w:color w:val="000000"/>
                <w:sz w:val="20"/>
                <w:szCs w:val="20"/>
                <w:lang w:val="mk-MK" w:eastAsia="en-US"/>
              </w:rPr>
              <w:t>7.  Поставените колоквиумски/испитни прашања се соодветни со понудениот материјал за подготовка на колоквиумите/испитите.</w:t>
            </w:r>
          </w:p>
        </w:tc>
        <w:tc>
          <w:tcPr>
            <w:tcW w:w="1427" w:type="dxa"/>
            <w:tcBorders>
              <w:top w:val="nil"/>
              <w:left w:val="nil"/>
              <w:bottom w:val="single" w:sz="4" w:space="0" w:color="auto"/>
              <w:right w:val="single" w:sz="4" w:space="0" w:color="auto"/>
            </w:tcBorders>
            <w:shd w:val="clear" w:color="auto" w:fill="auto"/>
            <w:noWrap/>
            <w:vAlign w:val="bottom"/>
          </w:tcPr>
          <w:p w:rsidR="004C2865" w:rsidRPr="001A5BA7" w:rsidRDefault="004C2865" w:rsidP="001A5BA7">
            <w:pPr>
              <w:spacing w:line="360" w:lineRule="auto"/>
              <w:jc w:val="center"/>
              <w:rPr>
                <w:color w:val="000000"/>
                <w:lang w:val="mk-MK" w:eastAsia="en-US"/>
              </w:rPr>
            </w:pPr>
            <w:r w:rsidRPr="001A5BA7">
              <w:rPr>
                <w:color w:val="000000"/>
                <w:lang w:val="mk-MK" w:eastAsia="en-US"/>
              </w:rPr>
              <w:t>4,9</w:t>
            </w:r>
          </w:p>
        </w:tc>
      </w:tr>
      <w:tr w:rsidR="004C2865" w:rsidRPr="001A5BA7" w:rsidTr="00A1036E">
        <w:trPr>
          <w:trHeight w:val="510"/>
        </w:trPr>
        <w:tc>
          <w:tcPr>
            <w:tcW w:w="8118" w:type="dxa"/>
            <w:tcBorders>
              <w:top w:val="nil"/>
              <w:left w:val="single" w:sz="4" w:space="0" w:color="auto"/>
              <w:bottom w:val="single" w:sz="4" w:space="0" w:color="auto"/>
              <w:right w:val="single" w:sz="4" w:space="0" w:color="auto"/>
            </w:tcBorders>
            <w:shd w:val="clear" w:color="auto" w:fill="auto"/>
            <w:noWrap/>
            <w:vAlign w:val="center"/>
            <w:hideMark/>
          </w:tcPr>
          <w:p w:rsidR="004C2865" w:rsidRPr="001A5BA7" w:rsidRDefault="004C2865" w:rsidP="001A5BA7">
            <w:pPr>
              <w:spacing w:line="360" w:lineRule="auto"/>
              <w:jc w:val="both"/>
              <w:rPr>
                <w:color w:val="000000"/>
                <w:sz w:val="20"/>
                <w:szCs w:val="20"/>
                <w:lang w:val="ru-RU" w:eastAsia="en-US"/>
              </w:rPr>
            </w:pPr>
            <w:r w:rsidRPr="001A5BA7">
              <w:rPr>
                <w:color w:val="000000"/>
                <w:sz w:val="20"/>
                <w:szCs w:val="20"/>
                <w:lang w:val="mk-MK" w:eastAsia="en-US"/>
              </w:rPr>
              <w:t>8. Резултатите од колоквиумите/испитите навремено се објавуваат и се достапни за увид од страна на студентите.</w:t>
            </w:r>
          </w:p>
        </w:tc>
        <w:tc>
          <w:tcPr>
            <w:tcW w:w="1427" w:type="dxa"/>
            <w:tcBorders>
              <w:top w:val="nil"/>
              <w:left w:val="nil"/>
              <w:bottom w:val="single" w:sz="4" w:space="0" w:color="auto"/>
              <w:right w:val="single" w:sz="4" w:space="0" w:color="auto"/>
            </w:tcBorders>
            <w:shd w:val="clear" w:color="auto" w:fill="auto"/>
            <w:noWrap/>
            <w:vAlign w:val="bottom"/>
          </w:tcPr>
          <w:p w:rsidR="004C2865" w:rsidRPr="001A5BA7" w:rsidRDefault="004C2865" w:rsidP="001A5BA7">
            <w:pPr>
              <w:spacing w:line="360" w:lineRule="auto"/>
              <w:jc w:val="center"/>
              <w:rPr>
                <w:color w:val="000000"/>
                <w:lang w:val="mk-MK" w:eastAsia="en-US"/>
              </w:rPr>
            </w:pPr>
            <w:r w:rsidRPr="001A5BA7">
              <w:rPr>
                <w:color w:val="000000"/>
                <w:lang w:val="mk-MK" w:eastAsia="en-US"/>
              </w:rPr>
              <w:t>4,7</w:t>
            </w:r>
          </w:p>
        </w:tc>
      </w:tr>
    </w:tbl>
    <w:p w:rsidR="004C2865" w:rsidRPr="001A5BA7" w:rsidRDefault="004C2865" w:rsidP="001A5BA7">
      <w:pPr>
        <w:spacing w:line="360" w:lineRule="auto"/>
        <w:jc w:val="both"/>
        <w:rPr>
          <w:b/>
          <w:sz w:val="16"/>
          <w:szCs w:val="16"/>
          <w:lang w:val="en-US" w:eastAsia="en-US"/>
        </w:rPr>
      </w:pPr>
    </w:p>
    <w:p w:rsidR="004C2865" w:rsidRPr="001A5BA7" w:rsidRDefault="004C2865" w:rsidP="001A5BA7">
      <w:pPr>
        <w:spacing w:line="360" w:lineRule="auto"/>
        <w:jc w:val="both"/>
        <w:rPr>
          <w:lang w:val="mk-MK" w:eastAsia="en-US"/>
        </w:rPr>
      </w:pPr>
    </w:p>
    <w:p w:rsidR="004C2865" w:rsidRPr="001A5BA7" w:rsidRDefault="004C2865" w:rsidP="001A5BA7">
      <w:pPr>
        <w:spacing w:line="360" w:lineRule="auto"/>
        <w:jc w:val="both"/>
        <w:rPr>
          <w:b/>
          <w:lang w:val="mk-MK" w:eastAsia="en-US"/>
        </w:rPr>
      </w:pPr>
      <w:r w:rsidRPr="001A5BA7">
        <w:rPr>
          <w:lang w:val="mk-MK" w:eastAsia="en-US"/>
        </w:rPr>
        <w:t xml:space="preserve">Од спроведенето анкетирање на студентите на Факултетот за детективи и безбедност при АУЕ - ФОН, Скопје за учебната 2020/2021 година и анализата која се однесува на прашањата во анкетниот прашалник табела бр.2, може да се заклучи дека: </w:t>
      </w:r>
      <w:r w:rsidRPr="001A5BA7">
        <w:rPr>
          <w:b/>
          <w:lang w:val="mk-MK" w:eastAsia="en-US"/>
        </w:rPr>
        <w:t>Просечните оценки на прашањата се во интервал од 4.7 до 4.9 и се во рамките на оценка „одличен“.</w:t>
      </w:r>
    </w:p>
    <w:p w:rsidR="004C2865" w:rsidRPr="001A5BA7" w:rsidRDefault="004C2865" w:rsidP="001A5BA7">
      <w:pPr>
        <w:spacing w:line="360" w:lineRule="auto"/>
        <w:jc w:val="both"/>
        <w:rPr>
          <w:lang w:val="mk-MK" w:eastAsia="en-US"/>
        </w:rPr>
      </w:pPr>
    </w:p>
    <w:p w:rsidR="004C2865" w:rsidRPr="001A5BA7" w:rsidRDefault="004C2865" w:rsidP="001A5BA7">
      <w:pPr>
        <w:spacing w:line="360" w:lineRule="auto"/>
        <w:jc w:val="both"/>
        <w:rPr>
          <w:sz w:val="16"/>
          <w:szCs w:val="16"/>
          <w:lang w:val="mk-MK" w:eastAsia="en-US"/>
        </w:rPr>
      </w:pPr>
    </w:p>
    <w:p w:rsidR="004C2865" w:rsidRPr="001A5BA7" w:rsidRDefault="004C2865" w:rsidP="001A5BA7">
      <w:pPr>
        <w:numPr>
          <w:ilvl w:val="0"/>
          <w:numId w:val="19"/>
        </w:numPr>
        <w:spacing w:line="360" w:lineRule="auto"/>
        <w:contextualSpacing/>
        <w:jc w:val="both"/>
        <w:rPr>
          <w:lang w:val="mk-MK" w:eastAsia="en-US"/>
        </w:rPr>
      </w:pPr>
      <w:r w:rsidRPr="001A5BA7">
        <w:rPr>
          <w:lang w:val="mk-MK" w:eastAsia="en-US"/>
        </w:rPr>
        <w:t>Просечна посетеност на предавања / вежби од страна на студентите, прашање бр.9 од анкетата (табела бр.3):</w:t>
      </w:r>
    </w:p>
    <w:p w:rsidR="004C2865" w:rsidRPr="001A5BA7" w:rsidRDefault="004C2865" w:rsidP="001A5BA7">
      <w:pPr>
        <w:spacing w:line="360" w:lineRule="auto"/>
        <w:ind w:left="720"/>
        <w:contextualSpacing/>
        <w:jc w:val="both"/>
        <w:rPr>
          <w:lang w:val="mk-MK" w:eastAsia="en-US"/>
        </w:rPr>
      </w:pPr>
    </w:p>
    <w:p w:rsidR="004C2865" w:rsidRPr="001A5BA7" w:rsidRDefault="004C2865" w:rsidP="001A5BA7">
      <w:pPr>
        <w:spacing w:line="360" w:lineRule="auto"/>
        <w:ind w:left="284"/>
        <w:contextualSpacing/>
        <w:jc w:val="both"/>
        <w:rPr>
          <w:i/>
          <w:lang w:val="mk-MK" w:eastAsia="en-US"/>
        </w:rPr>
      </w:pPr>
      <w:r w:rsidRPr="001A5BA7">
        <w:rPr>
          <w:i/>
          <w:lang w:val="mk-MK" w:eastAsia="en-US"/>
        </w:rPr>
        <w:t>Табела бр.3</w:t>
      </w:r>
    </w:p>
    <w:p w:rsidR="004C2865" w:rsidRPr="001A5BA7" w:rsidRDefault="004C2865" w:rsidP="001A5BA7">
      <w:pPr>
        <w:spacing w:line="360" w:lineRule="auto"/>
        <w:ind w:left="284"/>
        <w:contextualSpacing/>
        <w:jc w:val="both"/>
        <w:rPr>
          <w:i/>
          <w:sz w:val="16"/>
          <w:szCs w:val="16"/>
          <w:lang w:val="mk-MK" w:eastAsia="en-US"/>
        </w:rPr>
      </w:pPr>
    </w:p>
    <w:tbl>
      <w:tblPr>
        <w:tblStyle w:val="TableGrid1"/>
        <w:tblW w:w="9540" w:type="dxa"/>
        <w:tblInd w:w="198" w:type="dxa"/>
        <w:tblLayout w:type="fixed"/>
        <w:tblLook w:val="04A0"/>
      </w:tblPr>
      <w:tblGrid>
        <w:gridCol w:w="720"/>
        <w:gridCol w:w="2430"/>
        <w:gridCol w:w="990"/>
        <w:gridCol w:w="990"/>
        <w:gridCol w:w="990"/>
        <w:gridCol w:w="990"/>
        <w:gridCol w:w="990"/>
        <w:gridCol w:w="1440"/>
      </w:tblGrid>
      <w:tr w:rsidR="004C2865" w:rsidRPr="001A5BA7" w:rsidTr="00A1036E">
        <w:trPr>
          <w:trHeight w:val="418"/>
        </w:trPr>
        <w:tc>
          <w:tcPr>
            <w:tcW w:w="720" w:type="dxa"/>
            <w:vMerge w:val="restart"/>
          </w:tcPr>
          <w:p w:rsidR="004C2865" w:rsidRPr="001A5BA7" w:rsidRDefault="004C2865" w:rsidP="001A5BA7">
            <w:pPr>
              <w:spacing w:line="360" w:lineRule="auto"/>
              <w:jc w:val="both"/>
              <w:rPr>
                <w:rFonts w:ascii="Times New Roman" w:hAnsi="Times New Roman" w:cs="Times New Roman"/>
                <w:b/>
                <w:sz w:val="20"/>
                <w:szCs w:val="20"/>
                <w:lang w:val="mk-MK" w:eastAsia="en-US"/>
              </w:rPr>
            </w:pPr>
            <w:r w:rsidRPr="001A5BA7">
              <w:rPr>
                <w:rFonts w:ascii="Times New Roman" w:hAnsi="Times New Roman" w:cs="Times New Roman"/>
                <w:b/>
                <w:sz w:val="20"/>
                <w:szCs w:val="20"/>
                <w:lang w:val="mk-MK" w:eastAsia="en-US"/>
              </w:rPr>
              <w:t xml:space="preserve">Ред. Бр. </w:t>
            </w:r>
          </w:p>
        </w:tc>
        <w:tc>
          <w:tcPr>
            <w:tcW w:w="2430" w:type="dxa"/>
            <w:vMerge w:val="restart"/>
            <w:tcBorders>
              <w:right w:val="single" w:sz="4" w:space="0" w:color="auto"/>
            </w:tcBorders>
          </w:tcPr>
          <w:p w:rsidR="004C2865" w:rsidRPr="001A5BA7" w:rsidRDefault="004C2865" w:rsidP="001A5BA7">
            <w:pPr>
              <w:spacing w:line="360" w:lineRule="auto"/>
              <w:jc w:val="both"/>
              <w:rPr>
                <w:rFonts w:ascii="Times New Roman" w:hAnsi="Times New Roman" w:cs="Times New Roman"/>
                <w:b/>
                <w:sz w:val="20"/>
                <w:szCs w:val="20"/>
                <w:lang w:val="mk-MK" w:eastAsia="en-US"/>
              </w:rPr>
            </w:pPr>
            <w:r w:rsidRPr="001A5BA7">
              <w:rPr>
                <w:rFonts w:ascii="Times New Roman" w:hAnsi="Times New Roman" w:cs="Times New Roman"/>
                <w:b/>
                <w:sz w:val="20"/>
                <w:szCs w:val="20"/>
                <w:lang w:val="mk-MK" w:eastAsia="en-US"/>
              </w:rPr>
              <w:t>Име и презиме на професорите</w:t>
            </w:r>
          </w:p>
        </w:tc>
        <w:tc>
          <w:tcPr>
            <w:tcW w:w="990" w:type="dxa"/>
            <w:tcBorders>
              <w:left w:val="single" w:sz="4" w:space="0" w:color="auto"/>
              <w:right w:val="nil"/>
            </w:tcBorders>
          </w:tcPr>
          <w:p w:rsidR="004C2865" w:rsidRPr="001A5BA7" w:rsidRDefault="004C2865" w:rsidP="001A5BA7">
            <w:pPr>
              <w:spacing w:line="360" w:lineRule="auto"/>
              <w:jc w:val="center"/>
              <w:rPr>
                <w:rFonts w:ascii="Times New Roman" w:hAnsi="Times New Roman" w:cs="Times New Roman"/>
                <w:b/>
                <w:sz w:val="20"/>
                <w:szCs w:val="20"/>
                <w:lang w:val="mk-MK" w:eastAsia="en-US"/>
              </w:rPr>
            </w:pPr>
          </w:p>
        </w:tc>
        <w:tc>
          <w:tcPr>
            <w:tcW w:w="3960" w:type="dxa"/>
            <w:gridSpan w:val="4"/>
            <w:tcBorders>
              <w:left w:val="nil"/>
            </w:tcBorders>
          </w:tcPr>
          <w:p w:rsidR="004C2865" w:rsidRPr="001A5BA7" w:rsidRDefault="004C2865" w:rsidP="001A5BA7">
            <w:pPr>
              <w:spacing w:line="360" w:lineRule="auto"/>
              <w:rPr>
                <w:rFonts w:ascii="Times New Roman" w:hAnsi="Times New Roman" w:cs="Times New Roman"/>
                <w:b/>
                <w:sz w:val="20"/>
                <w:szCs w:val="20"/>
                <w:lang w:val="mk-MK" w:eastAsia="en-US"/>
              </w:rPr>
            </w:pPr>
            <w:r w:rsidRPr="001A5BA7">
              <w:rPr>
                <w:rFonts w:ascii="Times New Roman" w:hAnsi="Times New Roman" w:cs="Times New Roman"/>
                <w:b/>
                <w:sz w:val="20"/>
                <w:szCs w:val="20"/>
                <w:lang w:val="mk-MK" w:eastAsia="en-US"/>
              </w:rPr>
              <w:t>Колку редовно присуствувате на настава</w:t>
            </w:r>
          </w:p>
        </w:tc>
        <w:tc>
          <w:tcPr>
            <w:tcW w:w="1440" w:type="dxa"/>
            <w:vMerge w:val="restart"/>
          </w:tcPr>
          <w:p w:rsidR="004C2865" w:rsidRPr="001A5BA7" w:rsidRDefault="004C2865" w:rsidP="001A5BA7">
            <w:pPr>
              <w:spacing w:line="360" w:lineRule="auto"/>
              <w:jc w:val="center"/>
              <w:rPr>
                <w:rFonts w:ascii="Times New Roman" w:hAnsi="Times New Roman" w:cs="Times New Roman"/>
                <w:b/>
                <w:sz w:val="20"/>
                <w:szCs w:val="20"/>
                <w:lang w:val="mk-MK" w:eastAsia="en-US"/>
              </w:rPr>
            </w:pPr>
            <w:r w:rsidRPr="001A5BA7">
              <w:rPr>
                <w:rFonts w:ascii="Times New Roman" w:hAnsi="Times New Roman" w:cs="Times New Roman"/>
                <w:b/>
                <w:sz w:val="20"/>
                <w:szCs w:val="20"/>
                <w:lang w:val="mk-MK" w:eastAsia="en-US"/>
              </w:rPr>
              <w:t>Вкупен број на прашалници</w:t>
            </w:r>
          </w:p>
        </w:tc>
      </w:tr>
      <w:tr w:rsidR="004C2865" w:rsidRPr="001A5BA7" w:rsidTr="00A1036E">
        <w:trPr>
          <w:trHeight w:val="402"/>
        </w:trPr>
        <w:tc>
          <w:tcPr>
            <w:tcW w:w="720" w:type="dxa"/>
            <w:vMerge/>
          </w:tcPr>
          <w:p w:rsidR="004C2865" w:rsidRPr="001A5BA7" w:rsidRDefault="004C2865" w:rsidP="001A5BA7">
            <w:pPr>
              <w:spacing w:line="360" w:lineRule="auto"/>
              <w:jc w:val="both"/>
              <w:rPr>
                <w:rFonts w:ascii="Times New Roman" w:hAnsi="Times New Roman" w:cs="Times New Roman"/>
                <w:b/>
                <w:sz w:val="20"/>
                <w:szCs w:val="20"/>
                <w:lang w:val="mk-MK" w:eastAsia="en-US"/>
              </w:rPr>
            </w:pPr>
          </w:p>
        </w:tc>
        <w:tc>
          <w:tcPr>
            <w:tcW w:w="2430" w:type="dxa"/>
            <w:vMerge/>
          </w:tcPr>
          <w:p w:rsidR="004C2865" w:rsidRPr="001A5BA7" w:rsidRDefault="004C2865" w:rsidP="001A5BA7">
            <w:pPr>
              <w:spacing w:line="360" w:lineRule="auto"/>
              <w:jc w:val="both"/>
              <w:rPr>
                <w:rFonts w:ascii="Times New Roman" w:hAnsi="Times New Roman" w:cs="Times New Roman"/>
                <w:b/>
                <w:sz w:val="20"/>
                <w:szCs w:val="20"/>
                <w:lang w:val="mk-MK" w:eastAsia="en-US"/>
              </w:rPr>
            </w:pPr>
          </w:p>
        </w:tc>
        <w:tc>
          <w:tcPr>
            <w:tcW w:w="990" w:type="dxa"/>
          </w:tcPr>
          <w:p w:rsidR="004C2865" w:rsidRPr="001A5BA7" w:rsidRDefault="004C2865" w:rsidP="001A5BA7">
            <w:pPr>
              <w:spacing w:line="360" w:lineRule="auto"/>
              <w:jc w:val="center"/>
              <w:rPr>
                <w:rFonts w:ascii="Times New Roman" w:hAnsi="Times New Roman" w:cs="Times New Roman"/>
                <w:b/>
                <w:sz w:val="20"/>
                <w:szCs w:val="20"/>
                <w:lang w:val="mk-MK" w:eastAsia="en-US"/>
              </w:rPr>
            </w:pPr>
            <w:r w:rsidRPr="001A5BA7">
              <w:rPr>
                <w:rFonts w:ascii="Times New Roman" w:hAnsi="Times New Roman" w:cs="Times New Roman"/>
                <w:b/>
                <w:sz w:val="20"/>
                <w:szCs w:val="20"/>
                <w:lang w:val="mk-MK" w:eastAsia="en-US"/>
              </w:rPr>
              <w:t>До 20%</w:t>
            </w:r>
          </w:p>
        </w:tc>
        <w:tc>
          <w:tcPr>
            <w:tcW w:w="990" w:type="dxa"/>
          </w:tcPr>
          <w:p w:rsidR="004C2865" w:rsidRPr="001A5BA7" w:rsidRDefault="004C2865" w:rsidP="001A5BA7">
            <w:pPr>
              <w:spacing w:line="360" w:lineRule="auto"/>
              <w:jc w:val="center"/>
              <w:rPr>
                <w:rFonts w:ascii="Times New Roman" w:hAnsi="Times New Roman" w:cs="Times New Roman"/>
                <w:b/>
                <w:sz w:val="20"/>
                <w:szCs w:val="20"/>
                <w:lang w:val="mk-MK" w:eastAsia="en-US"/>
              </w:rPr>
            </w:pPr>
            <w:r w:rsidRPr="001A5BA7">
              <w:rPr>
                <w:rFonts w:ascii="Times New Roman" w:hAnsi="Times New Roman" w:cs="Times New Roman"/>
                <w:b/>
                <w:sz w:val="20"/>
                <w:szCs w:val="20"/>
                <w:lang w:val="mk-MK" w:eastAsia="en-US"/>
              </w:rPr>
              <w:t>20-40%</w:t>
            </w:r>
          </w:p>
        </w:tc>
        <w:tc>
          <w:tcPr>
            <w:tcW w:w="990" w:type="dxa"/>
          </w:tcPr>
          <w:p w:rsidR="004C2865" w:rsidRPr="001A5BA7" w:rsidRDefault="004C2865" w:rsidP="001A5BA7">
            <w:pPr>
              <w:spacing w:line="360" w:lineRule="auto"/>
              <w:jc w:val="center"/>
              <w:rPr>
                <w:rFonts w:ascii="Times New Roman" w:hAnsi="Times New Roman" w:cs="Times New Roman"/>
                <w:b/>
                <w:sz w:val="20"/>
                <w:szCs w:val="20"/>
                <w:lang w:val="mk-MK" w:eastAsia="en-US"/>
              </w:rPr>
            </w:pPr>
            <w:r w:rsidRPr="001A5BA7">
              <w:rPr>
                <w:rFonts w:ascii="Times New Roman" w:hAnsi="Times New Roman" w:cs="Times New Roman"/>
                <w:b/>
                <w:sz w:val="20"/>
                <w:szCs w:val="20"/>
                <w:lang w:val="mk-MK" w:eastAsia="en-US"/>
              </w:rPr>
              <w:t>40-60%</w:t>
            </w:r>
          </w:p>
        </w:tc>
        <w:tc>
          <w:tcPr>
            <w:tcW w:w="990" w:type="dxa"/>
          </w:tcPr>
          <w:p w:rsidR="004C2865" w:rsidRPr="001A5BA7" w:rsidRDefault="004C2865" w:rsidP="001A5BA7">
            <w:pPr>
              <w:spacing w:line="360" w:lineRule="auto"/>
              <w:jc w:val="center"/>
              <w:rPr>
                <w:rFonts w:ascii="Times New Roman" w:hAnsi="Times New Roman" w:cs="Times New Roman"/>
                <w:b/>
                <w:sz w:val="20"/>
                <w:szCs w:val="20"/>
                <w:lang w:val="mk-MK" w:eastAsia="en-US"/>
              </w:rPr>
            </w:pPr>
            <w:r w:rsidRPr="001A5BA7">
              <w:rPr>
                <w:rFonts w:ascii="Times New Roman" w:hAnsi="Times New Roman" w:cs="Times New Roman"/>
                <w:b/>
                <w:sz w:val="20"/>
                <w:szCs w:val="20"/>
                <w:lang w:val="mk-MK" w:eastAsia="en-US"/>
              </w:rPr>
              <w:t>60-80%</w:t>
            </w:r>
          </w:p>
        </w:tc>
        <w:tc>
          <w:tcPr>
            <w:tcW w:w="990" w:type="dxa"/>
          </w:tcPr>
          <w:p w:rsidR="004C2865" w:rsidRPr="001A5BA7" w:rsidRDefault="004C2865" w:rsidP="001A5BA7">
            <w:pPr>
              <w:spacing w:line="360" w:lineRule="auto"/>
              <w:jc w:val="center"/>
              <w:rPr>
                <w:rFonts w:ascii="Times New Roman" w:hAnsi="Times New Roman" w:cs="Times New Roman"/>
                <w:b/>
                <w:sz w:val="20"/>
                <w:szCs w:val="20"/>
                <w:lang w:val="mk-MK" w:eastAsia="en-US"/>
              </w:rPr>
            </w:pPr>
            <w:r w:rsidRPr="001A5BA7">
              <w:rPr>
                <w:rFonts w:ascii="Times New Roman" w:hAnsi="Times New Roman" w:cs="Times New Roman"/>
                <w:b/>
                <w:sz w:val="20"/>
                <w:szCs w:val="20"/>
                <w:lang w:val="mk-MK" w:eastAsia="en-US"/>
              </w:rPr>
              <w:t>80-100%</w:t>
            </w:r>
          </w:p>
        </w:tc>
        <w:tc>
          <w:tcPr>
            <w:tcW w:w="1440" w:type="dxa"/>
            <w:vMerge/>
          </w:tcPr>
          <w:p w:rsidR="004C2865" w:rsidRPr="001A5BA7" w:rsidRDefault="004C2865" w:rsidP="001A5BA7">
            <w:pPr>
              <w:spacing w:line="360" w:lineRule="auto"/>
              <w:jc w:val="both"/>
              <w:rPr>
                <w:rFonts w:ascii="Times New Roman" w:hAnsi="Times New Roman" w:cs="Times New Roman"/>
                <w:b/>
                <w:sz w:val="20"/>
                <w:szCs w:val="20"/>
                <w:lang w:val="mk-MK" w:eastAsia="en-US"/>
              </w:rPr>
            </w:pPr>
          </w:p>
        </w:tc>
      </w:tr>
      <w:tr w:rsidR="004C2865" w:rsidRPr="001A5BA7" w:rsidTr="00A1036E">
        <w:tc>
          <w:tcPr>
            <w:tcW w:w="720" w:type="dxa"/>
          </w:tcPr>
          <w:p w:rsidR="004C2865" w:rsidRPr="001A5BA7" w:rsidRDefault="004C2865" w:rsidP="001A5BA7">
            <w:pPr>
              <w:spacing w:line="360" w:lineRule="auto"/>
              <w:jc w:val="center"/>
              <w:rPr>
                <w:rFonts w:ascii="Times New Roman" w:hAnsi="Times New Roman" w:cs="Times New Roman"/>
                <w:sz w:val="20"/>
                <w:szCs w:val="20"/>
                <w:lang w:val="mk-MK" w:eastAsia="en-US"/>
              </w:rPr>
            </w:pPr>
            <w:r w:rsidRPr="001A5BA7">
              <w:rPr>
                <w:rFonts w:ascii="Times New Roman" w:hAnsi="Times New Roman" w:cs="Times New Roman"/>
                <w:sz w:val="20"/>
                <w:szCs w:val="20"/>
                <w:lang w:val="mk-MK" w:eastAsia="en-US"/>
              </w:rPr>
              <w:t>1</w:t>
            </w:r>
          </w:p>
        </w:tc>
        <w:tc>
          <w:tcPr>
            <w:tcW w:w="2430" w:type="dxa"/>
          </w:tcPr>
          <w:p w:rsidR="004C2865" w:rsidRPr="001A5BA7" w:rsidRDefault="004C2865" w:rsidP="001A5BA7">
            <w:pPr>
              <w:spacing w:line="360" w:lineRule="auto"/>
              <w:rPr>
                <w:rFonts w:ascii="Times New Roman" w:hAnsi="Times New Roman" w:cs="Times New Roman"/>
                <w:sz w:val="20"/>
                <w:szCs w:val="20"/>
                <w:lang w:val="mk-MK" w:eastAsia="en-US"/>
              </w:rPr>
            </w:pPr>
            <w:r w:rsidRPr="001A5BA7">
              <w:rPr>
                <w:rFonts w:ascii="Times New Roman" w:hAnsi="Times New Roman" w:cs="Times New Roman"/>
                <w:sz w:val="20"/>
                <w:szCs w:val="20"/>
                <w:lang w:val="mk-MK" w:eastAsia="en-US"/>
              </w:rPr>
              <w:t>Проф. д-р Митасин Беќири</w:t>
            </w:r>
          </w:p>
        </w:tc>
        <w:tc>
          <w:tcPr>
            <w:tcW w:w="990" w:type="dxa"/>
          </w:tcPr>
          <w:p w:rsidR="004C2865" w:rsidRPr="001A5BA7" w:rsidRDefault="004C2865" w:rsidP="001A5BA7">
            <w:pPr>
              <w:spacing w:line="360" w:lineRule="auto"/>
              <w:jc w:val="center"/>
              <w:rPr>
                <w:rFonts w:ascii="Times New Roman" w:hAnsi="Times New Roman" w:cs="Times New Roman"/>
                <w:sz w:val="20"/>
                <w:szCs w:val="20"/>
                <w:lang w:val="mk-MK" w:eastAsia="en-US"/>
              </w:rPr>
            </w:pPr>
            <w:r w:rsidRPr="001A5BA7">
              <w:rPr>
                <w:rFonts w:ascii="Times New Roman" w:hAnsi="Times New Roman" w:cs="Times New Roman"/>
                <w:sz w:val="20"/>
                <w:szCs w:val="20"/>
                <w:lang w:val="mk-MK" w:eastAsia="en-US"/>
              </w:rPr>
              <w:t>/</w:t>
            </w:r>
          </w:p>
        </w:tc>
        <w:tc>
          <w:tcPr>
            <w:tcW w:w="990" w:type="dxa"/>
          </w:tcPr>
          <w:p w:rsidR="004C2865" w:rsidRPr="001A5BA7" w:rsidRDefault="004C2865" w:rsidP="001A5BA7">
            <w:pPr>
              <w:spacing w:line="360" w:lineRule="auto"/>
              <w:jc w:val="center"/>
              <w:rPr>
                <w:rFonts w:ascii="Times New Roman" w:hAnsi="Times New Roman" w:cs="Times New Roman"/>
                <w:sz w:val="20"/>
                <w:szCs w:val="20"/>
                <w:lang w:val="mk-MK" w:eastAsia="en-US"/>
              </w:rPr>
            </w:pPr>
            <w:r w:rsidRPr="001A5BA7">
              <w:rPr>
                <w:rFonts w:ascii="Times New Roman" w:hAnsi="Times New Roman" w:cs="Times New Roman"/>
                <w:sz w:val="20"/>
                <w:szCs w:val="20"/>
                <w:lang w:val="mk-MK" w:eastAsia="en-US"/>
              </w:rPr>
              <w:t>2</w:t>
            </w:r>
          </w:p>
        </w:tc>
        <w:tc>
          <w:tcPr>
            <w:tcW w:w="990" w:type="dxa"/>
          </w:tcPr>
          <w:p w:rsidR="004C2865" w:rsidRPr="001A5BA7" w:rsidRDefault="004C2865" w:rsidP="001A5BA7">
            <w:pPr>
              <w:spacing w:line="360" w:lineRule="auto"/>
              <w:jc w:val="center"/>
              <w:rPr>
                <w:rFonts w:ascii="Times New Roman" w:hAnsi="Times New Roman" w:cs="Times New Roman"/>
                <w:sz w:val="20"/>
                <w:szCs w:val="20"/>
                <w:lang w:val="mk-MK" w:eastAsia="en-US"/>
              </w:rPr>
            </w:pPr>
            <w:r w:rsidRPr="001A5BA7">
              <w:rPr>
                <w:rFonts w:ascii="Times New Roman" w:hAnsi="Times New Roman" w:cs="Times New Roman"/>
                <w:sz w:val="20"/>
                <w:szCs w:val="20"/>
                <w:lang w:val="mk-MK" w:eastAsia="en-US"/>
              </w:rPr>
              <w:t>6</w:t>
            </w:r>
          </w:p>
        </w:tc>
        <w:tc>
          <w:tcPr>
            <w:tcW w:w="990" w:type="dxa"/>
          </w:tcPr>
          <w:p w:rsidR="004C2865" w:rsidRPr="001A5BA7" w:rsidRDefault="004C2865" w:rsidP="001A5BA7">
            <w:pPr>
              <w:spacing w:line="360" w:lineRule="auto"/>
              <w:jc w:val="center"/>
              <w:rPr>
                <w:rFonts w:ascii="Times New Roman" w:hAnsi="Times New Roman" w:cs="Times New Roman"/>
                <w:sz w:val="20"/>
                <w:szCs w:val="20"/>
                <w:lang w:val="mk-MK" w:eastAsia="en-US"/>
              </w:rPr>
            </w:pPr>
            <w:r w:rsidRPr="001A5BA7">
              <w:rPr>
                <w:rFonts w:ascii="Times New Roman" w:hAnsi="Times New Roman" w:cs="Times New Roman"/>
                <w:sz w:val="20"/>
                <w:szCs w:val="20"/>
                <w:lang w:val="mk-MK" w:eastAsia="en-US"/>
              </w:rPr>
              <w:t>8</w:t>
            </w:r>
          </w:p>
        </w:tc>
        <w:tc>
          <w:tcPr>
            <w:tcW w:w="990" w:type="dxa"/>
          </w:tcPr>
          <w:p w:rsidR="004C2865" w:rsidRPr="001A5BA7" w:rsidRDefault="004C2865" w:rsidP="001A5BA7">
            <w:pPr>
              <w:spacing w:line="360" w:lineRule="auto"/>
              <w:jc w:val="center"/>
              <w:rPr>
                <w:rFonts w:ascii="Times New Roman" w:hAnsi="Times New Roman" w:cs="Times New Roman"/>
                <w:sz w:val="20"/>
                <w:szCs w:val="20"/>
                <w:lang w:val="mk-MK" w:eastAsia="en-US"/>
              </w:rPr>
            </w:pPr>
            <w:r w:rsidRPr="001A5BA7">
              <w:rPr>
                <w:rFonts w:ascii="Times New Roman" w:hAnsi="Times New Roman" w:cs="Times New Roman"/>
                <w:sz w:val="20"/>
                <w:szCs w:val="20"/>
                <w:lang w:val="mk-MK" w:eastAsia="en-US"/>
              </w:rPr>
              <w:t>23</w:t>
            </w:r>
          </w:p>
        </w:tc>
        <w:tc>
          <w:tcPr>
            <w:tcW w:w="1440" w:type="dxa"/>
          </w:tcPr>
          <w:p w:rsidR="004C2865" w:rsidRPr="001A5BA7" w:rsidRDefault="004C2865" w:rsidP="001A5BA7">
            <w:pPr>
              <w:spacing w:line="360" w:lineRule="auto"/>
              <w:jc w:val="center"/>
              <w:rPr>
                <w:rFonts w:ascii="Times New Roman" w:hAnsi="Times New Roman" w:cs="Times New Roman"/>
                <w:b/>
                <w:i/>
                <w:lang w:val="mk-MK" w:eastAsia="en-US"/>
              </w:rPr>
            </w:pPr>
            <w:r w:rsidRPr="001A5BA7">
              <w:rPr>
                <w:rFonts w:ascii="Times New Roman" w:hAnsi="Times New Roman" w:cs="Times New Roman"/>
                <w:b/>
                <w:i/>
                <w:lang w:val="mk-MK" w:eastAsia="en-US"/>
              </w:rPr>
              <w:t>39</w:t>
            </w:r>
          </w:p>
        </w:tc>
      </w:tr>
      <w:tr w:rsidR="004C2865" w:rsidRPr="001A5BA7" w:rsidTr="00A1036E">
        <w:tc>
          <w:tcPr>
            <w:tcW w:w="720" w:type="dxa"/>
          </w:tcPr>
          <w:p w:rsidR="004C2865" w:rsidRPr="001A5BA7" w:rsidRDefault="004C2865" w:rsidP="001A5BA7">
            <w:pPr>
              <w:spacing w:line="360" w:lineRule="auto"/>
              <w:jc w:val="center"/>
              <w:rPr>
                <w:rFonts w:ascii="Times New Roman" w:hAnsi="Times New Roman" w:cs="Times New Roman"/>
                <w:sz w:val="20"/>
                <w:szCs w:val="20"/>
                <w:lang w:val="mk-MK" w:eastAsia="en-US"/>
              </w:rPr>
            </w:pPr>
            <w:r w:rsidRPr="001A5BA7">
              <w:rPr>
                <w:rFonts w:ascii="Times New Roman" w:hAnsi="Times New Roman" w:cs="Times New Roman"/>
                <w:sz w:val="20"/>
                <w:szCs w:val="20"/>
                <w:lang w:val="mk-MK" w:eastAsia="en-US"/>
              </w:rPr>
              <w:lastRenderedPageBreak/>
              <w:t>2</w:t>
            </w:r>
          </w:p>
        </w:tc>
        <w:tc>
          <w:tcPr>
            <w:tcW w:w="2430" w:type="dxa"/>
          </w:tcPr>
          <w:p w:rsidR="004C2865" w:rsidRPr="001A5BA7" w:rsidRDefault="004C2865" w:rsidP="001A5BA7">
            <w:pPr>
              <w:spacing w:line="360" w:lineRule="auto"/>
              <w:rPr>
                <w:rFonts w:ascii="Times New Roman" w:hAnsi="Times New Roman" w:cs="Times New Roman"/>
                <w:sz w:val="20"/>
                <w:szCs w:val="20"/>
                <w:lang w:val="mk-MK" w:eastAsia="en-US"/>
              </w:rPr>
            </w:pPr>
            <w:r w:rsidRPr="001A5BA7">
              <w:rPr>
                <w:rFonts w:ascii="Times New Roman" w:hAnsi="Times New Roman" w:cs="Times New Roman"/>
                <w:sz w:val="20"/>
                <w:szCs w:val="20"/>
                <w:lang w:val="mk-MK" w:eastAsia="en-US"/>
              </w:rPr>
              <w:t xml:space="preserve">Проф. Д-р Насер Етеми </w:t>
            </w:r>
          </w:p>
        </w:tc>
        <w:tc>
          <w:tcPr>
            <w:tcW w:w="990" w:type="dxa"/>
          </w:tcPr>
          <w:p w:rsidR="004C2865" w:rsidRPr="001A5BA7" w:rsidRDefault="004C2865" w:rsidP="001A5BA7">
            <w:pPr>
              <w:spacing w:line="360" w:lineRule="auto"/>
              <w:jc w:val="center"/>
              <w:rPr>
                <w:rFonts w:ascii="Times New Roman" w:hAnsi="Times New Roman" w:cs="Times New Roman"/>
                <w:sz w:val="20"/>
                <w:szCs w:val="20"/>
                <w:lang w:val="en-US" w:eastAsia="en-US"/>
              </w:rPr>
            </w:pPr>
            <w:r w:rsidRPr="001A5BA7">
              <w:rPr>
                <w:rFonts w:ascii="Times New Roman" w:hAnsi="Times New Roman" w:cs="Times New Roman"/>
                <w:sz w:val="20"/>
                <w:szCs w:val="20"/>
                <w:lang w:val="en-US" w:eastAsia="en-US"/>
              </w:rPr>
              <w:t>1</w:t>
            </w:r>
          </w:p>
        </w:tc>
        <w:tc>
          <w:tcPr>
            <w:tcW w:w="990" w:type="dxa"/>
          </w:tcPr>
          <w:p w:rsidR="004C2865" w:rsidRPr="001A5BA7" w:rsidRDefault="004C2865" w:rsidP="001A5BA7">
            <w:pPr>
              <w:spacing w:line="360" w:lineRule="auto"/>
              <w:jc w:val="center"/>
              <w:rPr>
                <w:rFonts w:ascii="Times New Roman" w:hAnsi="Times New Roman" w:cs="Times New Roman"/>
                <w:sz w:val="20"/>
                <w:szCs w:val="20"/>
                <w:lang w:val="en-US" w:eastAsia="en-US"/>
              </w:rPr>
            </w:pPr>
            <w:r w:rsidRPr="001A5BA7">
              <w:rPr>
                <w:rFonts w:ascii="Times New Roman" w:hAnsi="Times New Roman" w:cs="Times New Roman"/>
                <w:sz w:val="20"/>
                <w:szCs w:val="20"/>
                <w:lang w:val="en-US" w:eastAsia="en-US"/>
              </w:rPr>
              <w:t>3</w:t>
            </w:r>
          </w:p>
        </w:tc>
        <w:tc>
          <w:tcPr>
            <w:tcW w:w="990" w:type="dxa"/>
          </w:tcPr>
          <w:p w:rsidR="004C2865" w:rsidRPr="001A5BA7" w:rsidRDefault="004C2865" w:rsidP="001A5BA7">
            <w:pPr>
              <w:spacing w:line="360" w:lineRule="auto"/>
              <w:jc w:val="center"/>
              <w:rPr>
                <w:rFonts w:ascii="Times New Roman" w:hAnsi="Times New Roman" w:cs="Times New Roman"/>
                <w:sz w:val="20"/>
                <w:szCs w:val="20"/>
                <w:lang w:val="en-US" w:eastAsia="en-US"/>
              </w:rPr>
            </w:pPr>
            <w:r w:rsidRPr="001A5BA7">
              <w:rPr>
                <w:rFonts w:ascii="Times New Roman" w:hAnsi="Times New Roman" w:cs="Times New Roman"/>
                <w:sz w:val="20"/>
                <w:szCs w:val="20"/>
                <w:lang w:val="en-US" w:eastAsia="en-US"/>
              </w:rPr>
              <w:t>8</w:t>
            </w:r>
          </w:p>
        </w:tc>
        <w:tc>
          <w:tcPr>
            <w:tcW w:w="990" w:type="dxa"/>
          </w:tcPr>
          <w:p w:rsidR="004C2865" w:rsidRPr="001A5BA7" w:rsidRDefault="004C2865" w:rsidP="001A5BA7">
            <w:pPr>
              <w:spacing w:line="360" w:lineRule="auto"/>
              <w:jc w:val="center"/>
              <w:rPr>
                <w:rFonts w:ascii="Times New Roman" w:hAnsi="Times New Roman" w:cs="Times New Roman"/>
                <w:sz w:val="20"/>
                <w:szCs w:val="20"/>
                <w:lang w:val="en-US" w:eastAsia="en-US"/>
              </w:rPr>
            </w:pPr>
            <w:r w:rsidRPr="001A5BA7">
              <w:rPr>
                <w:rFonts w:ascii="Times New Roman" w:hAnsi="Times New Roman" w:cs="Times New Roman"/>
                <w:sz w:val="20"/>
                <w:szCs w:val="20"/>
                <w:lang w:val="en-US" w:eastAsia="en-US"/>
              </w:rPr>
              <w:t>10</w:t>
            </w:r>
          </w:p>
        </w:tc>
        <w:tc>
          <w:tcPr>
            <w:tcW w:w="990" w:type="dxa"/>
          </w:tcPr>
          <w:p w:rsidR="004C2865" w:rsidRPr="001A5BA7" w:rsidRDefault="004C2865" w:rsidP="001A5BA7">
            <w:pPr>
              <w:spacing w:line="360" w:lineRule="auto"/>
              <w:jc w:val="center"/>
              <w:rPr>
                <w:rFonts w:ascii="Times New Roman" w:hAnsi="Times New Roman" w:cs="Times New Roman"/>
                <w:sz w:val="20"/>
                <w:szCs w:val="20"/>
                <w:lang w:val="en-US" w:eastAsia="en-US"/>
              </w:rPr>
            </w:pPr>
            <w:r w:rsidRPr="001A5BA7">
              <w:rPr>
                <w:rFonts w:ascii="Times New Roman" w:hAnsi="Times New Roman" w:cs="Times New Roman"/>
                <w:sz w:val="20"/>
                <w:szCs w:val="20"/>
                <w:lang w:val="en-US" w:eastAsia="en-US"/>
              </w:rPr>
              <w:t>53</w:t>
            </w:r>
          </w:p>
        </w:tc>
        <w:tc>
          <w:tcPr>
            <w:tcW w:w="1440" w:type="dxa"/>
          </w:tcPr>
          <w:p w:rsidR="004C2865" w:rsidRPr="001A5BA7" w:rsidRDefault="004C2865" w:rsidP="001A5BA7">
            <w:pPr>
              <w:spacing w:line="360" w:lineRule="auto"/>
              <w:jc w:val="center"/>
              <w:rPr>
                <w:rFonts w:ascii="Times New Roman" w:hAnsi="Times New Roman" w:cs="Times New Roman"/>
                <w:b/>
                <w:i/>
                <w:lang w:val="en-US" w:eastAsia="en-US"/>
              </w:rPr>
            </w:pPr>
            <w:r w:rsidRPr="001A5BA7">
              <w:rPr>
                <w:rFonts w:ascii="Times New Roman" w:hAnsi="Times New Roman" w:cs="Times New Roman"/>
                <w:b/>
                <w:i/>
                <w:lang w:val="en-US" w:eastAsia="en-US"/>
              </w:rPr>
              <w:t>75</w:t>
            </w:r>
          </w:p>
        </w:tc>
      </w:tr>
      <w:tr w:rsidR="004C2865" w:rsidRPr="001A5BA7" w:rsidTr="00A1036E">
        <w:tc>
          <w:tcPr>
            <w:tcW w:w="720" w:type="dxa"/>
          </w:tcPr>
          <w:p w:rsidR="004C2865" w:rsidRPr="001A5BA7" w:rsidRDefault="004C2865" w:rsidP="001A5BA7">
            <w:pPr>
              <w:spacing w:line="360" w:lineRule="auto"/>
              <w:jc w:val="center"/>
              <w:rPr>
                <w:rFonts w:ascii="Times New Roman" w:hAnsi="Times New Roman" w:cs="Times New Roman"/>
                <w:sz w:val="20"/>
                <w:szCs w:val="20"/>
                <w:lang w:val="mk-MK" w:eastAsia="en-US"/>
              </w:rPr>
            </w:pPr>
            <w:r w:rsidRPr="001A5BA7">
              <w:rPr>
                <w:rFonts w:ascii="Times New Roman" w:hAnsi="Times New Roman" w:cs="Times New Roman"/>
                <w:sz w:val="20"/>
                <w:szCs w:val="20"/>
                <w:lang w:val="mk-MK" w:eastAsia="en-US"/>
              </w:rPr>
              <w:t>3</w:t>
            </w:r>
          </w:p>
        </w:tc>
        <w:tc>
          <w:tcPr>
            <w:tcW w:w="2430" w:type="dxa"/>
          </w:tcPr>
          <w:p w:rsidR="004C2865" w:rsidRPr="001A5BA7" w:rsidRDefault="004C2865" w:rsidP="001A5BA7">
            <w:pPr>
              <w:spacing w:line="360" w:lineRule="auto"/>
              <w:rPr>
                <w:rFonts w:ascii="Times New Roman" w:hAnsi="Times New Roman" w:cs="Times New Roman"/>
                <w:sz w:val="20"/>
                <w:szCs w:val="20"/>
                <w:lang w:val="mk-MK" w:eastAsia="en-US"/>
              </w:rPr>
            </w:pPr>
            <w:r w:rsidRPr="001A5BA7">
              <w:rPr>
                <w:rFonts w:ascii="Times New Roman" w:hAnsi="Times New Roman" w:cs="Times New Roman"/>
                <w:sz w:val="20"/>
                <w:szCs w:val="20"/>
                <w:lang w:val="mk-MK" w:eastAsia="en-US"/>
              </w:rPr>
              <w:t>Проф. д-р Мухамет Рацај</w:t>
            </w:r>
          </w:p>
        </w:tc>
        <w:tc>
          <w:tcPr>
            <w:tcW w:w="990" w:type="dxa"/>
          </w:tcPr>
          <w:p w:rsidR="004C2865" w:rsidRPr="001A5BA7" w:rsidRDefault="004C2865" w:rsidP="001A5BA7">
            <w:pPr>
              <w:spacing w:line="360" w:lineRule="auto"/>
              <w:jc w:val="center"/>
              <w:rPr>
                <w:rFonts w:ascii="Times New Roman" w:hAnsi="Times New Roman" w:cs="Times New Roman"/>
                <w:sz w:val="20"/>
                <w:szCs w:val="20"/>
                <w:lang w:val="en-US" w:eastAsia="en-US"/>
              </w:rPr>
            </w:pPr>
            <w:r w:rsidRPr="001A5BA7">
              <w:rPr>
                <w:rFonts w:ascii="Times New Roman" w:hAnsi="Times New Roman" w:cs="Times New Roman"/>
                <w:sz w:val="20"/>
                <w:szCs w:val="20"/>
                <w:lang w:val="en-US" w:eastAsia="en-US"/>
              </w:rPr>
              <w:t>11</w:t>
            </w:r>
          </w:p>
        </w:tc>
        <w:tc>
          <w:tcPr>
            <w:tcW w:w="990" w:type="dxa"/>
          </w:tcPr>
          <w:p w:rsidR="004C2865" w:rsidRPr="001A5BA7" w:rsidRDefault="004C2865" w:rsidP="001A5BA7">
            <w:pPr>
              <w:spacing w:line="360" w:lineRule="auto"/>
              <w:jc w:val="center"/>
              <w:rPr>
                <w:rFonts w:ascii="Times New Roman" w:hAnsi="Times New Roman" w:cs="Times New Roman"/>
                <w:sz w:val="20"/>
                <w:szCs w:val="20"/>
                <w:lang w:val="en-US" w:eastAsia="en-US"/>
              </w:rPr>
            </w:pPr>
            <w:r w:rsidRPr="001A5BA7">
              <w:rPr>
                <w:rFonts w:ascii="Times New Roman" w:hAnsi="Times New Roman" w:cs="Times New Roman"/>
                <w:sz w:val="20"/>
                <w:szCs w:val="20"/>
                <w:lang w:val="en-US" w:eastAsia="en-US"/>
              </w:rPr>
              <w:t>7</w:t>
            </w:r>
          </w:p>
        </w:tc>
        <w:tc>
          <w:tcPr>
            <w:tcW w:w="990" w:type="dxa"/>
          </w:tcPr>
          <w:p w:rsidR="004C2865" w:rsidRPr="001A5BA7" w:rsidRDefault="004C2865" w:rsidP="001A5BA7">
            <w:pPr>
              <w:spacing w:line="360" w:lineRule="auto"/>
              <w:jc w:val="center"/>
              <w:rPr>
                <w:rFonts w:ascii="Times New Roman" w:hAnsi="Times New Roman" w:cs="Times New Roman"/>
                <w:sz w:val="20"/>
                <w:szCs w:val="20"/>
                <w:lang w:val="en-US" w:eastAsia="en-US"/>
              </w:rPr>
            </w:pPr>
            <w:r w:rsidRPr="001A5BA7">
              <w:rPr>
                <w:rFonts w:ascii="Times New Roman" w:hAnsi="Times New Roman" w:cs="Times New Roman"/>
                <w:sz w:val="20"/>
                <w:szCs w:val="20"/>
                <w:lang w:val="en-US" w:eastAsia="en-US"/>
              </w:rPr>
              <w:t>23</w:t>
            </w:r>
          </w:p>
        </w:tc>
        <w:tc>
          <w:tcPr>
            <w:tcW w:w="990" w:type="dxa"/>
          </w:tcPr>
          <w:p w:rsidR="004C2865" w:rsidRPr="001A5BA7" w:rsidRDefault="004C2865" w:rsidP="001A5BA7">
            <w:pPr>
              <w:spacing w:line="360" w:lineRule="auto"/>
              <w:jc w:val="center"/>
              <w:rPr>
                <w:rFonts w:ascii="Times New Roman" w:hAnsi="Times New Roman" w:cs="Times New Roman"/>
                <w:sz w:val="20"/>
                <w:szCs w:val="20"/>
                <w:lang w:val="en-US" w:eastAsia="en-US"/>
              </w:rPr>
            </w:pPr>
            <w:r w:rsidRPr="001A5BA7">
              <w:rPr>
                <w:rFonts w:ascii="Times New Roman" w:hAnsi="Times New Roman" w:cs="Times New Roman"/>
                <w:sz w:val="20"/>
                <w:szCs w:val="20"/>
                <w:lang w:val="en-US" w:eastAsia="en-US"/>
              </w:rPr>
              <w:t>25</w:t>
            </w:r>
          </w:p>
        </w:tc>
        <w:tc>
          <w:tcPr>
            <w:tcW w:w="990" w:type="dxa"/>
          </w:tcPr>
          <w:p w:rsidR="004C2865" w:rsidRPr="001A5BA7" w:rsidRDefault="004C2865" w:rsidP="001A5BA7">
            <w:pPr>
              <w:spacing w:line="360" w:lineRule="auto"/>
              <w:jc w:val="center"/>
              <w:rPr>
                <w:rFonts w:ascii="Times New Roman" w:hAnsi="Times New Roman" w:cs="Times New Roman"/>
                <w:sz w:val="20"/>
                <w:szCs w:val="20"/>
                <w:lang w:val="en-US" w:eastAsia="en-US"/>
              </w:rPr>
            </w:pPr>
            <w:r w:rsidRPr="001A5BA7">
              <w:rPr>
                <w:rFonts w:ascii="Times New Roman" w:hAnsi="Times New Roman" w:cs="Times New Roman"/>
                <w:sz w:val="20"/>
                <w:szCs w:val="20"/>
                <w:lang w:val="en-US" w:eastAsia="en-US"/>
              </w:rPr>
              <w:t>66</w:t>
            </w:r>
          </w:p>
        </w:tc>
        <w:tc>
          <w:tcPr>
            <w:tcW w:w="1440" w:type="dxa"/>
          </w:tcPr>
          <w:p w:rsidR="004C2865" w:rsidRPr="001A5BA7" w:rsidRDefault="004C2865" w:rsidP="001A5BA7">
            <w:pPr>
              <w:spacing w:line="360" w:lineRule="auto"/>
              <w:jc w:val="center"/>
              <w:rPr>
                <w:rFonts w:ascii="Times New Roman" w:hAnsi="Times New Roman" w:cs="Times New Roman"/>
                <w:b/>
                <w:i/>
                <w:lang w:val="en-US" w:eastAsia="en-US"/>
              </w:rPr>
            </w:pPr>
            <w:r w:rsidRPr="001A5BA7">
              <w:rPr>
                <w:rFonts w:ascii="Times New Roman" w:hAnsi="Times New Roman" w:cs="Times New Roman"/>
                <w:b/>
                <w:i/>
                <w:lang w:val="en-US" w:eastAsia="en-US"/>
              </w:rPr>
              <w:t>132</w:t>
            </w:r>
          </w:p>
        </w:tc>
      </w:tr>
      <w:tr w:rsidR="004C2865" w:rsidRPr="001A5BA7" w:rsidTr="00A1036E">
        <w:tc>
          <w:tcPr>
            <w:tcW w:w="720" w:type="dxa"/>
          </w:tcPr>
          <w:p w:rsidR="004C2865" w:rsidRPr="001A5BA7" w:rsidRDefault="004C2865" w:rsidP="001A5BA7">
            <w:pPr>
              <w:spacing w:line="360" w:lineRule="auto"/>
              <w:jc w:val="center"/>
              <w:rPr>
                <w:rFonts w:ascii="Times New Roman" w:hAnsi="Times New Roman" w:cs="Times New Roman"/>
                <w:sz w:val="20"/>
                <w:szCs w:val="20"/>
                <w:lang w:val="mk-MK" w:eastAsia="en-US"/>
              </w:rPr>
            </w:pPr>
            <w:r w:rsidRPr="001A5BA7">
              <w:rPr>
                <w:rFonts w:ascii="Times New Roman" w:hAnsi="Times New Roman" w:cs="Times New Roman"/>
                <w:sz w:val="20"/>
                <w:szCs w:val="20"/>
                <w:lang w:val="mk-MK" w:eastAsia="en-US"/>
              </w:rPr>
              <w:t>4</w:t>
            </w:r>
          </w:p>
        </w:tc>
        <w:tc>
          <w:tcPr>
            <w:tcW w:w="2430" w:type="dxa"/>
          </w:tcPr>
          <w:p w:rsidR="004C2865" w:rsidRPr="001A5BA7" w:rsidRDefault="004C2865" w:rsidP="001A5BA7">
            <w:pPr>
              <w:spacing w:line="360" w:lineRule="auto"/>
              <w:rPr>
                <w:rFonts w:ascii="Times New Roman" w:hAnsi="Times New Roman" w:cs="Times New Roman"/>
                <w:sz w:val="20"/>
                <w:szCs w:val="20"/>
                <w:lang w:val="mk-MK" w:eastAsia="en-US"/>
              </w:rPr>
            </w:pPr>
            <w:r w:rsidRPr="001A5BA7">
              <w:rPr>
                <w:rFonts w:ascii="Times New Roman" w:hAnsi="Times New Roman" w:cs="Times New Roman"/>
                <w:sz w:val="20"/>
                <w:szCs w:val="20"/>
                <w:lang w:val="mk-MK" w:eastAsia="en-US"/>
              </w:rPr>
              <w:t>Доц. д-р Самир Салиевски</w:t>
            </w:r>
          </w:p>
        </w:tc>
        <w:tc>
          <w:tcPr>
            <w:tcW w:w="990" w:type="dxa"/>
          </w:tcPr>
          <w:p w:rsidR="004C2865" w:rsidRPr="001A5BA7" w:rsidRDefault="004C2865" w:rsidP="001A5BA7">
            <w:pPr>
              <w:spacing w:line="360" w:lineRule="auto"/>
              <w:jc w:val="center"/>
              <w:rPr>
                <w:rFonts w:ascii="Times New Roman" w:hAnsi="Times New Roman" w:cs="Times New Roman"/>
                <w:sz w:val="20"/>
                <w:szCs w:val="20"/>
                <w:lang w:val="en-US" w:eastAsia="en-US"/>
              </w:rPr>
            </w:pPr>
            <w:r w:rsidRPr="001A5BA7">
              <w:rPr>
                <w:rFonts w:ascii="Times New Roman" w:hAnsi="Times New Roman" w:cs="Times New Roman"/>
                <w:sz w:val="20"/>
                <w:szCs w:val="20"/>
                <w:lang w:val="en-US" w:eastAsia="en-US"/>
              </w:rPr>
              <w:t>4</w:t>
            </w:r>
          </w:p>
        </w:tc>
        <w:tc>
          <w:tcPr>
            <w:tcW w:w="990" w:type="dxa"/>
          </w:tcPr>
          <w:p w:rsidR="004C2865" w:rsidRPr="001A5BA7" w:rsidRDefault="004C2865" w:rsidP="001A5BA7">
            <w:pPr>
              <w:spacing w:line="360" w:lineRule="auto"/>
              <w:jc w:val="center"/>
              <w:rPr>
                <w:rFonts w:ascii="Times New Roman" w:hAnsi="Times New Roman" w:cs="Times New Roman"/>
                <w:sz w:val="20"/>
                <w:szCs w:val="20"/>
                <w:lang w:val="en-US" w:eastAsia="en-US"/>
              </w:rPr>
            </w:pPr>
            <w:r w:rsidRPr="001A5BA7">
              <w:rPr>
                <w:rFonts w:ascii="Times New Roman" w:hAnsi="Times New Roman" w:cs="Times New Roman"/>
                <w:sz w:val="20"/>
                <w:szCs w:val="20"/>
                <w:lang w:val="en-US" w:eastAsia="en-US"/>
              </w:rPr>
              <w:t>1</w:t>
            </w:r>
          </w:p>
        </w:tc>
        <w:tc>
          <w:tcPr>
            <w:tcW w:w="990" w:type="dxa"/>
          </w:tcPr>
          <w:p w:rsidR="004C2865" w:rsidRPr="001A5BA7" w:rsidRDefault="004C2865" w:rsidP="001A5BA7">
            <w:pPr>
              <w:spacing w:line="360" w:lineRule="auto"/>
              <w:jc w:val="center"/>
              <w:rPr>
                <w:rFonts w:ascii="Times New Roman" w:hAnsi="Times New Roman" w:cs="Times New Roman"/>
                <w:sz w:val="20"/>
                <w:szCs w:val="20"/>
                <w:lang w:val="en-US" w:eastAsia="en-US"/>
              </w:rPr>
            </w:pPr>
            <w:r w:rsidRPr="001A5BA7">
              <w:rPr>
                <w:rFonts w:ascii="Times New Roman" w:hAnsi="Times New Roman" w:cs="Times New Roman"/>
                <w:sz w:val="20"/>
                <w:szCs w:val="20"/>
                <w:lang w:val="en-US" w:eastAsia="en-US"/>
              </w:rPr>
              <w:t>9</w:t>
            </w:r>
          </w:p>
        </w:tc>
        <w:tc>
          <w:tcPr>
            <w:tcW w:w="990" w:type="dxa"/>
          </w:tcPr>
          <w:p w:rsidR="004C2865" w:rsidRPr="001A5BA7" w:rsidRDefault="004C2865" w:rsidP="001A5BA7">
            <w:pPr>
              <w:spacing w:line="360" w:lineRule="auto"/>
              <w:jc w:val="center"/>
              <w:rPr>
                <w:rFonts w:ascii="Times New Roman" w:hAnsi="Times New Roman" w:cs="Times New Roman"/>
                <w:sz w:val="20"/>
                <w:szCs w:val="20"/>
                <w:lang w:val="en-US" w:eastAsia="en-US"/>
              </w:rPr>
            </w:pPr>
            <w:r w:rsidRPr="001A5BA7">
              <w:rPr>
                <w:rFonts w:ascii="Times New Roman" w:hAnsi="Times New Roman" w:cs="Times New Roman"/>
                <w:sz w:val="20"/>
                <w:szCs w:val="20"/>
                <w:lang w:val="en-US" w:eastAsia="en-US"/>
              </w:rPr>
              <w:t>13</w:t>
            </w:r>
          </w:p>
        </w:tc>
        <w:tc>
          <w:tcPr>
            <w:tcW w:w="990" w:type="dxa"/>
          </w:tcPr>
          <w:p w:rsidR="004C2865" w:rsidRPr="001A5BA7" w:rsidRDefault="004C2865" w:rsidP="001A5BA7">
            <w:pPr>
              <w:spacing w:line="360" w:lineRule="auto"/>
              <w:jc w:val="center"/>
              <w:rPr>
                <w:rFonts w:ascii="Times New Roman" w:hAnsi="Times New Roman" w:cs="Times New Roman"/>
                <w:sz w:val="20"/>
                <w:szCs w:val="20"/>
                <w:lang w:val="en-US" w:eastAsia="en-US"/>
              </w:rPr>
            </w:pPr>
            <w:r w:rsidRPr="001A5BA7">
              <w:rPr>
                <w:rFonts w:ascii="Times New Roman" w:hAnsi="Times New Roman" w:cs="Times New Roman"/>
                <w:sz w:val="20"/>
                <w:szCs w:val="20"/>
                <w:lang w:val="en-US" w:eastAsia="en-US"/>
              </w:rPr>
              <w:t>76</w:t>
            </w:r>
          </w:p>
        </w:tc>
        <w:tc>
          <w:tcPr>
            <w:tcW w:w="1440" w:type="dxa"/>
          </w:tcPr>
          <w:p w:rsidR="004C2865" w:rsidRPr="001A5BA7" w:rsidRDefault="004C2865" w:rsidP="001A5BA7">
            <w:pPr>
              <w:spacing w:line="360" w:lineRule="auto"/>
              <w:jc w:val="center"/>
              <w:rPr>
                <w:rFonts w:ascii="Times New Roman" w:hAnsi="Times New Roman" w:cs="Times New Roman"/>
                <w:b/>
                <w:i/>
                <w:lang w:val="en-US" w:eastAsia="en-US"/>
              </w:rPr>
            </w:pPr>
            <w:r w:rsidRPr="001A5BA7">
              <w:rPr>
                <w:rFonts w:ascii="Times New Roman" w:hAnsi="Times New Roman" w:cs="Times New Roman"/>
                <w:b/>
                <w:i/>
                <w:lang w:val="en-US" w:eastAsia="en-US"/>
              </w:rPr>
              <w:t>103</w:t>
            </w:r>
          </w:p>
        </w:tc>
      </w:tr>
      <w:tr w:rsidR="004C2865" w:rsidRPr="001A5BA7" w:rsidTr="00A1036E">
        <w:tc>
          <w:tcPr>
            <w:tcW w:w="720" w:type="dxa"/>
          </w:tcPr>
          <w:p w:rsidR="004C2865" w:rsidRPr="001A5BA7" w:rsidRDefault="004C2865" w:rsidP="001A5BA7">
            <w:pPr>
              <w:spacing w:line="360" w:lineRule="auto"/>
              <w:jc w:val="center"/>
              <w:rPr>
                <w:rFonts w:ascii="Times New Roman" w:hAnsi="Times New Roman" w:cs="Times New Roman"/>
                <w:sz w:val="20"/>
                <w:szCs w:val="20"/>
                <w:lang w:val="mk-MK" w:eastAsia="en-US"/>
              </w:rPr>
            </w:pPr>
            <w:r w:rsidRPr="001A5BA7">
              <w:rPr>
                <w:rFonts w:ascii="Times New Roman" w:hAnsi="Times New Roman" w:cs="Times New Roman"/>
                <w:sz w:val="20"/>
                <w:szCs w:val="20"/>
                <w:lang w:val="mk-MK" w:eastAsia="en-US"/>
              </w:rPr>
              <w:t>5</w:t>
            </w:r>
          </w:p>
        </w:tc>
        <w:tc>
          <w:tcPr>
            <w:tcW w:w="2430" w:type="dxa"/>
          </w:tcPr>
          <w:p w:rsidR="004C2865" w:rsidRPr="001A5BA7" w:rsidRDefault="004C2865" w:rsidP="001A5BA7">
            <w:pPr>
              <w:spacing w:line="360" w:lineRule="auto"/>
              <w:rPr>
                <w:rFonts w:ascii="Times New Roman" w:hAnsi="Times New Roman" w:cs="Times New Roman"/>
                <w:sz w:val="20"/>
                <w:szCs w:val="20"/>
                <w:lang w:val="mk-MK" w:eastAsia="en-US"/>
              </w:rPr>
            </w:pPr>
            <w:r w:rsidRPr="001A5BA7">
              <w:rPr>
                <w:rFonts w:ascii="Times New Roman" w:hAnsi="Times New Roman" w:cs="Times New Roman"/>
                <w:sz w:val="20"/>
                <w:szCs w:val="20"/>
                <w:lang w:val="mk-MK" w:eastAsia="en-US"/>
              </w:rPr>
              <w:t>Стручен соработник Назим Куртовиќ</w:t>
            </w:r>
          </w:p>
        </w:tc>
        <w:tc>
          <w:tcPr>
            <w:tcW w:w="990" w:type="dxa"/>
          </w:tcPr>
          <w:p w:rsidR="004C2865" w:rsidRPr="001A5BA7" w:rsidRDefault="004C2865" w:rsidP="001A5BA7">
            <w:pPr>
              <w:spacing w:line="360" w:lineRule="auto"/>
              <w:jc w:val="center"/>
              <w:rPr>
                <w:rFonts w:ascii="Times New Roman" w:hAnsi="Times New Roman" w:cs="Times New Roman"/>
                <w:sz w:val="20"/>
                <w:szCs w:val="20"/>
                <w:lang w:val="mk-MK" w:eastAsia="en-US"/>
              </w:rPr>
            </w:pPr>
            <w:r w:rsidRPr="001A5BA7">
              <w:rPr>
                <w:rFonts w:ascii="Times New Roman" w:hAnsi="Times New Roman" w:cs="Times New Roman"/>
                <w:sz w:val="20"/>
                <w:szCs w:val="20"/>
                <w:lang w:val="mk-MK" w:eastAsia="en-US"/>
              </w:rPr>
              <w:t>/</w:t>
            </w:r>
          </w:p>
        </w:tc>
        <w:tc>
          <w:tcPr>
            <w:tcW w:w="990" w:type="dxa"/>
          </w:tcPr>
          <w:p w:rsidR="004C2865" w:rsidRPr="001A5BA7" w:rsidRDefault="004C2865" w:rsidP="001A5BA7">
            <w:pPr>
              <w:spacing w:line="360" w:lineRule="auto"/>
              <w:jc w:val="center"/>
              <w:rPr>
                <w:rFonts w:ascii="Times New Roman" w:hAnsi="Times New Roman" w:cs="Times New Roman"/>
                <w:sz w:val="20"/>
                <w:szCs w:val="20"/>
                <w:lang w:val="mk-MK" w:eastAsia="en-US"/>
              </w:rPr>
            </w:pPr>
            <w:r w:rsidRPr="001A5BA7">
              <w:rPr>
                <w:rFonts w:ascii="Times New Roman" w:hAnsi="Times New Roman" w:cs="Times New Roman"/>
                <w:sz w:val="20"/>
                <w:szCs w:val="20"/>
                <w:lang w:val="mk-MK" w:eastAsia="en-US"/>
              </w:rPr>
              <w:t>2</w:t>
            </w:r>
          </w:p>
        </w:tc>
        <w:tc>
          <w:tcPr>
            <w:tcW w:w="990" w:type="dxa"/>
          </w:tcPr>
          <w:p w:rsidR="004C2865" w:rsidRPr="001A5BA7" w:rsidRDefault="004C2865" w:rsidP="001A5BA7">
            <w:pPr>
              <w:spacing w:line="360" w:lineRule="auto"/>
              <w:jc w:val="center"/>
              <w:rPr>
                <w:rFonts w:ascii="Times New Roman" w:hAnsi="Times New Roman" w:cs="Times New Roman"/>
                <w:sz w:val="20"/>
                <w:szCs w:val="20"/>
                <w:lang w:val="mk-MK" w:eastAsia="en-US"/>
              </w:rPr>
            </w:pPr>
            <w:r w:rsidRPr="001A5BA7">
              <w:rPr>
                <w:rFonts w:ascii="Times New Roman" w:hAnsi="Times New Roman" w:cs="Times New Roman"/>
                <w:sz w:val="20"/>
                <w:szCs w:val="20"/>
                <w:lang w:val="mk-MK" w:eastAsia="en-US"/>
              </w:rPr>
              <w:t>/</w:t>
            </w:r>
          </w:p>
        </w:tc>
        <w:tc>
          <w:tcPr>
            <w:tcW w:w="990" w:type="dxa"/>
          </w:tcPr>
          <w:p w:rsidR="004C2865" w:rsidRPr="001A5BA7" w:rsidRDefault="004C2865" w:rsidP="001A5BA7">
            <w:pPr>
              <w:spacing w:line="360" w:lineRule="auto"/>
              <w:jc w:val="center"/>
              <w:rPr>
                <w:rFonts w:ascii="Times New Roman" w:hAnsi="Times New Roman" w:cs="Times New Roman"/>
                <w:sz w:val="20"/>
                <w:szCs w:val="20"/>
                <w:lang w:val="mk-MK" w:eastAsia="en-US"/>
              </w:rPr>
            </w:pPr>
            <w:r w:rsidRPr="001A5BA7">
              <w:rPr>
                <w:rFonts w:ascii="Times New Roman" w:hAnsi="Times New Roman" w:cs="Times New Roman"/>
                <w:sz w:val="20"/>
                <w:szCs w:val="20"/>
                <w:lang w:val="mk-MK" w:eastAsia="en-US"/>
              </w:rPr>
              <w:t>2</w:t>
            </w:r>
          </w:p>
        </w:tc>
        <w:tc>
          <w:tcPr>
            <w:tcW w:w="990" w:type="dxa"/>
          </w:tcPr>
          <w:p w:rsidR="004C2865" w:rsidRPr="001A5BA7" w:rsidRDefault="004C2865" w:rsidP="001A5BA7">
            <w:pPr>
              <w:spacing w:line="360" w:lineRule="auto"/>
              <w:jc w:val="center"/>
              <w:rPr>
                <w:rFonts w:ascii="Times New Roman" w:hAnsi="Times New Roman" w:cs="Times New Roman"/>
                <w:sz w:val="20"/>
                <w:szCs w:val="20"/>
                <w:lang w:val="mk-MK" w:eastAsia="en-US"/>
              </w:rPr>
            </w:pPr>
            <w:r w:rsidRPr="001A5BA7">
              <w:rPr>
                <w:rFonts w:ascii="Times New Roman" w:hAnsi="Times New Roman" w:cs="Times New Roman"/>
                <w:sz w:val="20"/>
                <w:szCs w:val="20"/>
                <w:lang w:val="mk-MK" w:eastAsia="en-US"/>
              </w:rPr>
              <w:t>9</w:t>
            </w:r>
          </w:p>
        </w:tc>
        <w:tc>
          <w:tcPr>
            <w:tcW w:w="1440" w:type="dxa"/>
          </w:tcPr>
          <w:p w:rsidR="004C2865" w:rsidRPr="001A5BA7" w:rsidRDefault="004C2865" w:rsidP="001A5BA7">
            <w:pPr>
              <w:spacing w:line="360" w:lineRule="auto"/>
              <w:jc w:val="center"/>
              <w:rPr>
                <w:rFonts w:ascii="Times New Roman" w:hAnsi="Times New Roman" w:cs="Times New Roman"/>
                <w:b/>
                <w:i/>
                <w:lang w:val="mk-MK" w:eastAsia="en-US"/>
              </w:rPr>
            </w:pPr>
            <w:r w:rsidRPr="001A5BA7">
              <w:rPr>
                <w:rFonts w:ascii="Times New Roman" w:hAnsi="Times New Roman" w:cs="Times New Roman"/>
                <w:b/>
                <w:i/>
                <w:lang w:val="mk-MK" w:eastAsia="en-US"/>
              </w:rPr>
              <w:t>13</w:t>
            </w:r>
          </w:p>
        </w:tc>
      </w:tr>
      <w:tr w:rsidR="004C2865" w:rsidRPr="001A5BA7" w:rsidTr="00A1036E">
        <w:tc>
          <w:tcPr>
            <w:tcW w:w="720" w:type="dxa"/>
          </w:tcPr>
          <w:p w:rsidR="004C2865" w:rsidRPr="001A5BA7" w:rsidRDefault="004C2865" w:rsidP="001A5BA7">
            <w:pPr>
              <w:spacing w:line="360" w:lineRule="auto"/>
              <w:jc w:val="center"/>
              <w:rPr>
                <w:rFonts w:ascii="Times New Roman" w:hAnsi="Times New Roman" w:cs="Times New Roman"/>
                <w:b/>
                <w:sz w:val="20"/>
                <w:szCs w:val="20"/>
                <w:lang w:val="mk-MK" w:eastAsia="en-US"/>
              </w:rPr>
            </w:pPr>
            <w:r w:rsidRPr="001A5BA7">
              <w:rPr>
                <w:rFonts w:ascii="Times New Roman" w:hAnsi="Times New Roman" w:cs="Times New Roman"/>
                <w:b/>
                <w:sz w:val="20"/>
                <w:szCs w:val="20"/>
                <w:lang w:val="mk-MK" w:eastAsia="en-US"/>
              </w:rPr>
              <w:t xml:space="preserve">Вк. </w:t>
            </w:r>
          </w:p>
        </w:tc>
        <w:tc>
          <w:tcPr>
            <w:tcW w:w="2430" w:type="dxa"/>
          </w:tcPr>
          <w:p w:rsidR="004C2865" w:rsidRPr="001A5BA7" w:rsidRDefault="004C2865" w:rsidP="001A5BA7">
            <w:pPr>
              <w:spacing w:line="360" w:lineRule="auto"/>
              <w:jc w:val="both"/>
              <w:rPr>
                <w:rFonts w:ascii="Times New Roman" w:hAnsi="Times New Roman" w:cs="Times New Roman"/>
                <w:sz w:val="20"/>
                <w:szCs w:val="20"/>
                <w:lang w:val="mk-MK" w:eastAsia="en-US"/>
              </w:rPr>
            </w:pPr>
          </w:p>
        </w:tc>
        <w:tc>
          <w:tcPr>
            <w:tcW w:w="990" w:type="dxa"/>
          </w:tcPr>
          <w:p w:rsidR="004C2865" w:rsidRPr="001A5BA7" w:rsidRDefault="004C2865" w:rsidP="001A5BA7">
            <w:pPr>
              <w:spacing w:line="360" w:lineRule="auto"/>
              <w:jc w:val="center"/>
              <w:rPr>
                <w:rFonts w:ascii="Times New Roman" w:hAnsi="Times New Roman" w:cs="Times New Roman"/>
                <w:b/>
                <w:i/>
                <w:lang w:val="mk-MK" w:eastAsia="en-US"/>
              </w:rPr>
            </w:pPr>
            <w:r w:rsidRPr="001A5BA7">
              <w:rPr>
                <w:rFonts w:ascii="Times New Roman" w:hAnsi="Times New Roman" w:cs="Times New Roman"/>
                <w:b/>
                <w:i/>
                <w:lang w:val="mk-MK" w:eastAsia="en-US"/>
              </w:rPr>
              <w:t>16</w:t>
            </w:r>
          </w:p>
        </w:tc>
        <w:tc>
          <w:tcPr>
            <w:tcW w:w="990" w:type="dxa"/>
          </w:tcPr>
          <w:p w:rsidR="004C2865" w:rsidRPr="001A5BA7" w:rsidRDefault="004C2865" w:rsidP="001A5BA7">
            <w:pPr>
              <w:spacing w:line="360" w:lineRule="auto"/>
              <w:jc w:val="center"/>
              <w:rPr>
                <w:rFonts w:ascii="Times New Roman" w:hAnsi="Times New Roman" w:cs="Times New Roman"/>
                <w:b/>
                <w:i/>
                <w:lang w:val="mk-MK" w:eastAsia="en-US"/>
              </w:rPr>
            </w:pPr>
            <w:r w:rsidRPr="001A5BA7">
              <w:rPr>
                <w:rFonts w:ascii="Times New Roman" w:hAnsi="Times New Roman" w:cs="Times New Roman"/>
                <w:b/>
                <w:i/>
                <w:lang w:val="mk-MK" w:eastAsia="en-US"/>
              </w:rPr>
              <w:t>15</w:t>
            </w:r>
          </w:p>
        </w:tc>
        <w:tc>
          <w:tcPr>
            <w:tcW w:w="990" w:type="dxa"/>
          </w:tcPr>
          <w:p w:rsidR="004C2865" w:rsidRPr="001A5BA7" w:rsidRDefault="004C2865" w:rsidP="001A5BA7">
            <w:pPr>
              <w:spacing w:line="360" w:lineRule="auto"/>
              <w:jc w:val="center"/>
              <w:rPr>
                <w:rFonts w:ascii="Times New Roman" w:hAnsi="Times New Roman" w:cs="Times New Roman"/>
                <w:b/>
                <w:i/>
                <w:lang w:val="mk-MK" w:eastAsia="en-US"/>
              </w:rPr>
            </w:pPr>
            <w:r w:rsidRPr="001A5BA7">
              <w:rPr>
                <w:rFonts w:ascii="Times New Roman" w:hAnsi="Times New Roman" w:cs="Times New Roman"/>
                <w:b/>
                <w:i/>
                <w:lang w:val="mk-MK" w:eastAsia="en-US"/>
              </w:rPr>
              <w:t>46</w:t>
            </w:r>
          </w:p>
        </w:tc>
        <w:tc>
          <w:tcPr>
            <w:tcW w:w="990" w:type="dxa"/>
          </w:tcPr>
          <w:p w:rsidR="004C2865" w:rsidRPr="001A5BA7" w:rsidRDefault="004C2865" w:rsidP="001A5BA7">
            <w:pPr>
              <w:spacing w:line="360" w:lineRule="auto"/>
              <w:jc w:val="center"/>
              <w:rPr>
                <w:rFonts w:ascii="Times New Roman" w:hAnsi="Times New Roman" w:cs="Times New Roman"/>
                <w:b/>
                <w:i/>
                <w:lang w:val="mk-MK" w:eastAsia="en-US"/>
              </w:rPr>
            </w:pPr>
            <w:r w:rsidRPr="001A5BA7">
              <w:rPr>
                <w:rFonts w:ascii="Times New Roman" w:hAnsi="Times New Roman" w:cs="Times New Roman"/>
                <w:b/>
                <w:i/>
                <w:lang w:val="mk-MK" w:eastAsia="en-US"/>
              </w:rPr>
              <w:t>58</w:t>
            </w:r>
          </w:p>
        </w:tc>
        <w:tc>
          <w:tcPr>
            <w:tcW w:w="990" w:type="dxa"/>
          </w:tcPr>
          <w:p w:rsidR="004C2865" w:rsidRPr="001A5BA7" w:rsidRDefault="004C2865" w:rsidP="001A5BA7">
            <w:pPr>
              <w:spacing w:line="360" w:lineRule="auto"/>
              <w:jc w:val="center"/>
              <w:rPr>
                <w:rFonts w:ascii="Times New Roman" w:hAnsi="Times New Roman" w:cs="Times New Roman"/>
                <w:b/>
                <w:i/>
                <w:lang w:val="mk-MK" w:eastAsia="en-US"/>
              </w:rPr>
            </w:pPr>
            <w:r w:rsidRPr="001A5BA7">
              <w:rPr>
                <w:rFonts w:ascii="Times New Roman" w:hAnsi="Times New Roman" w:cs="Times New Roman"/>
                <w:b/>
                <w:i/>
                <w:lang w:val="mk-MK" w:eastAsia="en-US"/>
              </w:rPr>
              <w:t>227</w:t>
            </w:r>
          </w:p>
        </w:tc>
        <w:tc>
          <w:tcPr>
            <w:tcW w:w="1440" w:type="dxa"/>
          </w:tcPr>
          <w:p w:rsidR="004C2865" w:rsidRPr="001A5BA7" w:rsidRDefault="004C2865" w:rsidP="001A5BA7">
            <w:pPr>
              <w:spacing w:line="360" w:lineRule="auto"/>
              <w:jc w:val="center"/>
              <w:rPr>
                <w:rFonts w:ascii="Times New Roman" w:hAnsi="Times New Roman" w:cs="Times New Roman"/>
                <w:b/>
                <w:sz w:val="28"/>
                <w:szCs w:val="28"/>
                <w:u w:val="single"/>
                <w:lang w:val="mk-MK" w:eastAsia="en-US"/>
              </w:rPr>
            </w:pPr>
            <w:r w:rsidRPr="001A5BA7">
              <w:rPr>
                <w:rFonts w:ascii="Times New Roman" w:hAnsi="Times New Roman" w:cs="Times New Roman"/>
                <w:b/>
                <w:sz w:val="28"/>
                <w:szCs w:val="28"/>
                <w:u w:val="single"/>
                <w:lang w:val="mk-MK" w:eastAsia="en-US"/>
              </w:rPr>
              <w:t>362</w:t>
            </w:r>
          </w:p>
        </w:tc>
      </w:tr>
      <w:tr w:rsidR="004C2865" w:rsidRPr="001A5BA7" w:rsidTr="00A1036E">
        <w:tc>
          <w:tcPr>
            <w:tcW w:w="720" w:type="dxa"/>
          </w:tcPr>
          <w:p w:rsidR="004C2865" w:rsidRPr="001A5BA7" w:rsidRDefault="004C2865" w:rsidP="001A5BA7">
            <w:pPr>
              <w:spacing w:line="360" w:lineRule="auto"/>
              <w:jc w:val="center"/>
              <w:rPr>
                <w:rFonts w:ascii="Times New Roman" w:hAnsi="Times New Roman" w:cs="Times New Roman"/>
                <w:b/>
                <w:sz w:val="20"/>
                <w:szCs w:val="20"/>
                <w:lang w:val="mk-MK" w:eastAsia="en-US"/>
              </w:rPr>
            </w:pPr>
            <w:r w:rsidRPr="001A5BA7">
              <w:rPr>
                <w:rFonts w:ascii="Times New Roman" w:hAnsi="Times New Roman" w:cs="Times New Roman"/>
                <w:b/>
                <w:sz w:val="20"/>
                <w:szCs w:val="20"/>
                <w:lang w:val="mk-MK" w:eastAsia="en-US"/>
              </w:rPr>
              <w:t>%</w:t>
            </w:r>
          </w:p>
        </w:tc>
        <w:tc>
          <w:tcPr>
            <w:tcW w:w="2430" w:type="dxa"/>
          </w:tcPr>
          <w:p w:rsidR="004C2865" w:rsidRPr="001A5BA7" w:rsidRDefault="004C2865" w:rsidP="001A5BA7">
            <w:pPr>
              <w:spacing w:line="360" w:lineRule="auto"/>
              <w:jc w:val="both"/>
              <w:rPr>
                <w:rFonts w:ascii="Times New Roman" w:hAnsi="Times New Roman" w:cs="Times New Roman"/>
                <w:sz w:val="20"/>
                <w:szCs w:val="20"/>
                <w:lang w:val="mk-MK" w:eastAsia="en-US"/>
              </w:rPr>
            </w:pPr>
          </w:p>
        </w:tc>
        <w:tc>
          <w:tcPr>
            <w:tcW w:w="990" w:type="dxa"/>
          </w:tcPr>
          <w:p w:rsidR="004C2865" w:rsidRPr="001A5BA7" w:rsidRDefault="004C2865" w:rsidP="001A5BA7">
            <w:pPr>
              <w:spacing w:line="360" w:lineRule="auto"/>
              <w:jc w:val="center"/>
              <w:rPr>
                <w:rFonts w:ascii="Times New Roman" w:hAnsi="Times New Roman" w:cs="Times New Roman"/>
                <w:b/>
                <w:i/>
                <w:sz w:val="20"/>
                <w:szCs w:val="20"/>
                <w:lang w:val="mk-MK" w:eastAsia="en-US"/>
              </w:rPr>
            </w:pPr>
            <w:r w:rsidRPr="001A5BA7">
              <w:rPr>
                <w:rFonts w:ascii="Times New Roman" w:hAnsi="Times New Roman" w:cs="Times New Roman"/>
                <w:b/>
                <w:i/>
                <w:sz w:val="20"/>
                <w:szCs w:val="20"/>
                <w:lang w:val="mk-MK" w:eastAsia="en-US"/>
              </w:rPr>
              <w:t>4,41</w:t>
            </w:r>
          </w:p>
        </w:tc>
        <w:tc>
          <w:tcPr>
            <w:tcW w:w="990" w:type="dxa"/>
          </w:tcPr>
          <w:p w:rsidR="004C2865" w:rsidRPr="001A5BA7" w:rsidRDefault="004C2865" w:rsidP="001A5BA7">
            <w:pPr>
              <w:spacing w:line="360" w:lineRule="auto"/>
              <w:jc w:val="center"/>
              <w:rPr>
                <w:rFonts w:ascii="Times New Roman" w:hAnsi="Times New Roman" w:cs="Times New Roman"/>
                <w:b/>
                <w:i/>
                <w:sz w:val="20"/>
                <w:szCs w:val="20"/>
                <w:lang w:val="mk-MK" w:eastAsia="en-US"/>
              </w:rPr>
            </w:pPr>
            <w:r w:rsidRPr="001A5BA7">
              <w:rPr>
                <w:rFonts w:ascii="Times New Roman" w:hAnsi="Times New Roman" w:cs="Times New Roman"/>
                <w:b/>
                <w:i/>
                <w:sz w:val="20"/>
                <w:szCs w:val="20"/>
                <w:lang w:val="mk-MK" w:eastAsia="en-US"/>
              </w:rPr>
              <w:t>4,14</w:t>
            </w:r>
          </w:p>
        </w:tc>
        <w:tc>
          <w:tcPr>
            <w:tcW w:w="990" w:type="dxa"/>
          </w:tcPr>
          <w:p w:rsidR="004C2865" w:rsidRPr="001A5BA7" w:rsidRDefault="004C2865" w:rsidP="001A5BA7">
            <w:pPr>
              <w:spacing w:line="360" w:lineRule="auto"/>
              <w:jc w:val="center"/>
              <w:rPr>
                <w:rFonts w:ascii="Times New Roman" w:hAnsi="Times New Roman" w:cs="Times New Roman"/>
                <w:b/>
                <w:i/>
                <w:sz w:val="20"/>
                <w:szCs w:val="20"/>
                <w:lang w:val="mk-MK" w:eastAsia="en-US"/>
              </w:rPr>
            </w:pPr>
            <w:r w:rsidRPr="001A5BA7">
              <w:rPr>
                <w:rFonts w:ascii="Times New Roman" w:hAnsi="Times New Roman" w:cs="Times New Roman"/>
                <w:b/>
                <w:i/>
                <w:sz w:val="20"/>
                <w:szCs w:val="20"/>
                <w:lang w:val="mk-MK" w:eastAsia="en-US"/>
              </w:rPr>
              <w:t>12,7</w:t>
            </w:r>
          </w:p>
        </w:tc>
        <w:tc>
          <w:tcPr>
            <w:tcW w:w="990" w:type="dxa"/>
          </w:tcPr>
          <w:p w:rsidR="004C2865" w:rsidRPr="001A5BA7" w:rsidRDefault="004C2865" w:rsidP="001A5BA7">
            <w:pPr>
              <w:spacing w:line="360" w:lineRule="auto"/>
              <w:jc w:val="center"/>
              <w:rPr>
                <w:rFonts w:ascii="Times New Roman" w:hAnsi="Times New Roman" w:cs="Times New Roman"/>
                <w:b/>
                <w:i/>
                <w:sz w:val="20"/>
                <w:szCs w:val="20"/>
                <w:lang w:val="mk-MK" w:eastAsia="en-US"/>
              </w:rPr>
            </w:pPr>
            <w:r w:rsidRPr="001A5BA7">
              <w:rPr>
                <w:rFonts w:ascii="Times New Roman" w:hAnsi="Times New Roman" w:cs="Times New Roman"/>
                <w:b/>
                <w:i/>
                <w:sz w:val="20"/>
                <w:szCs w:val="20"/>
                <w:lang w:val="mk-MK" w:eastAsia="en-US"/>
              </w:rPr>
              <w:t>16,02</w:t>
            </w:r>
          </w:p>
        </w:tc>
        <w:tc>
          <w:tcPr>
            <w:tcW w:w="990" w:type="dxa"/>
          </w:tcPr>
          <w:p w:rsidR="004C2865" w:rsidRPr="001A5BA7" w:rsidRDefault="004C2865" w:rsidP="001A5BA7">
            <w:pPr>
              <w:spacing w:line="360" w:lineRule="auto"/>
              <w:jc w:val="center"/>
              <w:rPr>
                <w:rFonts w:ascii="Times New Roman" w:hAnsi="Times New Roman" w:cs="Times New Roman"/>
                <w:b/>
                <w:i/>
                <w:sz w:val="20"/>
                <w:szCs w:val="20"/>
                <w:lang w:val="mk-MK" w:eastAsia="en-US"/>
              </w:rPr>
            </w:pPr>
            <w:r w:rsidRPr="001A5BA7">
              <w:rPr>
                <w:rFonts w:ascii="Times New Roman" w:hAnsi="Times New Roman" w:cs="Times New Roman"/>
                <w:b/>
                <w:i/>
                <w:sz w:val="20"/>
                <w:szCs w:val="20"/>
                <w:lang w:val="mk-MK" w:eastAsia="en-US"/>
              </w:rPr>
              <w:t>62,7</w:t>
            </w:r>
          </w:p>
        </w:tc>
        <w:tc>
          <w:tcPr>
            <w:tcW w:w="1440" w:type="dxa"/>
          </w:tcPr>
          <w:p w:rsidR="004C2865" w:rsidRPr="001A5BA7" w:rsidRDefault="004C2865" w:rsidP="001A5BA7">
            <w:pPr>
              <w:spacing w:line="360" w:lineRule="auto"/>
              <w:jc w:val="center"/>
              <w:rPr>
                <w:rFonts w:ascii="Times New Roman" w:hAnsi="Times New Roman" w:cs="Times New Roman"/>
                <w:b/>
                <w:sz w:val="20"/>
                <w:szCs w:val="20"/>
                <w:lang w:val="mk-MK" w:eastAsia="en-US"/>
              </w:rPr>
            </w:pPr>
          </w:p>
        </w:tc>
      </w:tr>
    </w:tbl>
    <w:p w:rsidR="004C2865" w:rsidRPr="001A5BA7" w:rsidRDefault="004C2865" w:rsidP="001A5BA7">
      <w:pPr>
        <w:spacing w:line="360" w:lineRule="auto"/>
        <w:jc w:val="both"/>
        <w:rPr>
          <w:lang w:val="mk-MK" w:eastAsia="en-US"/>
        </w:rPr>
      </w:pPr>
    </w:p>
    <w:p w:rsidR="004C2865" w:rsidRPr="001A5BA7" w:rsidRDefault="004C2865" w:rsidP="001A5BA7">
      <w:pPr>
        <w:spacing w:line="360" w:lineRule="auto"/>
        <w:jc w:val="both"/>
        <w:rPr>
          <w:lang w:val="mk-MK" w:eastAsia="en-US"/>
        </w:rPr>
      </w:pPr>
      <w:r w:rsidRPr="001A5BA7">
        <w:rPr>
          <w:lang w:val="mk-MK" w:eastAsia="en-US"/>
        </w:rPr>
        <w:t xml:space="preserve">Од спроведената анкета може да се заклучи дека студентите на Факултетот за детективи и безбедност во учебната 2020/2021 год., на прашањето под број 9 (табела бр.3) </w:t>
      </w:r>
      <w:r w:rsidRPr="001A5BA7">
        <w:rPr>
          <w:lang w:val="ru-RU" w:eastAsia="en-US"/>
        </w:rPr>
        <w:t>“</w:t>
      </w:r>
      <w:r w:rsidRPr="001A5BA7">
        <w:rPr>
          <w:i/>
          <w:lang w:val="mk-MK" w:eastAsia="en-US"/>
        </w:rPr>
        <w:t>Колку редовно присуствувате на настава</w:t>
      </w:r>
      <w:r w:rsidRPr="001A5BA7">
        <w:rPr>
          <w:lang w:val="ru-RU" w:eastAsia="en-US"/>
        </w:rPr>
        <w:t>”</w:t>
      </w:r>
      <w:r w:rsidRPr="001A5BA7">
        <w:rPr>
          <w:lang w:val="mk-MK" w:eastAsia="en-US"/>
        </w:rPr>
        <w:t xml:space="preserve"> од вкупно 362 анкетирани студенти:</w:t>
      </w:r>
    </w:p>
    <w:p w:rsidR="004C2865" w:rsidRPr="001A5BA7" w:rsidRDefault="004C2865" w:rsidP="001A5BA7">
      <w:pPr>
        <w:numPr>
          <w:ilvl w:val="0"/>
          <w:numId w:val="18"/>
        </w:numPr>
        <w:spacing w:line="360" w:lineRule="auto"/>
        <w:contextualSpacing/>
        <w:jc w:val="both"/>
        <w:rPr>
          <w:lang w:val="mk-MK" w:eastAsia="en-US"/>
        </w:rPr>
      </w:pPr>
      <w:r w:rsidRPr="001A5BA7">
        <w:rPr>
          <w:lang w:val="mk-MK" w:eastAsia="en-US"/>
        </w:rPr>
        <w:t>227 студенти присуствувале на настава од 80% - 100% ;</w:t>
      </w:r>
    </w:p>
    <w:p w:rsidR="004C2865" w:rsidRPr="001A5BA7" w:rsidRDefault="004C2865" w:rsidP="001A5BA7">
      <w:pPr>
        <w:numPr>
          <w:ilvl w:val="0"/>
          <w:numId w:val="18"/>
        </w:numPr>
        <w:spacing w:line="360" w:lineRule="auto"/>
        <w:contextualSpacing/>
        <w:jc w:val="both"/>
        <w:rPr>
          <w:lang w:val="mk-MK" w:eastAsia="en-US"/>
        </w:rPr>
      </w:pPr>
      <w:r w:rsidRPr="001A5BA7">
        <w:rPr>
          <w:lang w:val="mk-MK" w:eastAsia="en-US"/>
        </w:rPr>
        <w:t>58 студенти присуствувале на настава од 60% - 80% ;</w:t>
      </w:r>
    </w:p>
    <w:p w:rsidR="004C2865" w:rsidRPr="001A5BA7" w:rsidRDefault="004C2865" w:rsidP="001A5BA7">
      <w:pPr>
        <w:numPr>
          <w:ilvl w:val="0"/>
          <w:numId w:val="18"/>
        </w:numPr>
        <w:spacing w:line="360" w:lineRule="auto"/>
        <w:contextualSpacing/>
        <w:jc w:val="both"/>
        <w:rPr>
          <w:lang w:val="mk-MK" w:eastAsia="en-US"/>
        </w:rPr>
      </w:pPr>
      <w:r w:rsidRPr="001A5BA7">
        <w:rPr>
          <w:lang w:val="mk-MK" w:eastAsia="en-US"/>
        </w:rPr>
        <w:t>46 студенти посетувале настава од 40% - 60% ;</w:t>
      </w:r>
    </w:p>
    <w:p w:rsidR="004C2865" w:rsidRPr="001A5BA7" w:rsidRDefault="004C2865" w:rsidP="001A5BA7">
      <w:pPr>
        <w:numPr>
          <w:ilvl w:val="0"/>
          <w:numId w:val="18"/>
        </w:numPr>
        <w:spacing w:line="360" w:lineRule="auto"/>
        <w:contextualSpacing/>
        <w:jc w:val="both"/>
        <w:rPr>
          <w:lang w:val="mk-MK" w:eastAsia="en-US"/>
        </w:rPr>
      </w:pPr>
      <w:r w:rsidRPr="001A5BA7">
        <w:rPr>
          <w:lang w:val="mk-MK" w:eastAsia="en-US"/>
        </w:rPr>
        <w:t>15 студент посетувал настава од 20% - 40% ;</w:t>
      </w:r>
    </w:p>
    <w:p w:rsidR="004C2865" w:rsidRPr="001A5BA7" w:rsidRDefault="004C2865" w:rsidP="001A5BA7">
      <w:pPr>
        <w:numPr>
          <w:ilvl w:val="0"/>
          <w:numId w:val="18"/>
        </w:numPr>
        <w:spacing w:line="360" w:lineRule="auto"/>
        <w:contextualSpacing/>
        <w:jc w:val="both"/>
        <w:rPr>
          <w:sz w:val="16"/>
          <w:szCs w:val="16"/>
          <w:lang w:val="mk-MK" w:eastAsia="en-US"/>
        </w:rPr>
      </w:pPr>
      <w:r w:rsidRPr="001A5BA7">
        <w:rPr>
          <w:lang w:val="mk-MK" w:eastAsia="en-US"/>
        </w:rPr>
        <w:t>16 студенти посетувал настава до  20%</w:t>
      </w:r>
    </w:p>
    <w:p w:rsidR="004C2865" w:rsidRPr="001A5BA7" w:rsidRDefault="004C2865" w:rsidP="001A5BA7">
      <w:pPr>
        <w:numPr>
          <w:ilvl w:val="0"/>
          <w:numId w:val="20"/>
        </w:numPr>
        <w:spacing w:line="360" w:lineRule="auto"/>
        <w:contextualSpacing/>
        <w:jc w:val="both"/>
        <w:rPr>
          <w:b/>
          <w:lang w:val="mk-MK" w:eastAsia="en-US"/>
        </w:rPr>
      </w:pPr>
      <w:r w:rsidRPr="001A5BA7">
        <w:rPr>
          <w:b/>
          <w:lang w:val="mk-MK" w:eastAsia="en-US"/>
        </w:rPr>
        <w:t xml:space="preserve">Констатираме дека дури 62,7% од студентите на Факултетот за </w:t>
      </w:r>
      <w:r w:rsidR="00CB4286">
        <w:rPr>
          <w:b/>
          <w:lang w:val="mk-MK" w:eastAsia="en-US"/>
        </w:rPr>
        <w:t>детективи и безбедност</w:t>
      </w:r>
      <w:r w:rsidRPr="001A5BA7">
        <w:rPr>
          <w:b/>
          <w:lang w:val="mk-MK" w:eastAsia="en-US"/>
        </w:rPr>
        <w:t xml:space="preserve"> посетувале редовна настава во академската 2020/2021 год. која се одвиваше онлајн преку платформата Тимс;</w:t>
      </w:r>
    </w:p>
    <w:p w:rsidR="004C2865" w:rsidRPr="001A5BA7" w:rsidRDefault="004C2865" w:rsidP="001A5BA7">
      <w:pPr>
        <w:spacing w:line="360" w:lineRule="auto"/>
        <w:jc w:val="both"/>
        <w:rPr>
          <w:lang w:val="mk-MK" w:eastAsia="en-US"/>
        </w:rPr>
      </w:pPr>
    </w:p>
    <w:p w:rsidR="004C2865" w:rsidRPr="001A5BA7" w:rsidRDefault="004C2865" w:rsidP="001A5BA7">
      <w:pPr>
        <w:numPr>
          <w:ilvl w:val="0"/>
          <w:numId w:val="19"/>
        </w:numPr>
        <w:spacing w:line="360" w:lineRule="auto"/>
        <w:contextualSpacing/>
        <w:jc w:val="both"/>
        <w:rPr>
          <w:lang w:val="mk-MK" w:eastAsia="en-US"/>
        </w:rPr>
      </w:pPr>
      <w:r w:rsidRPr="001A5BA7">
        <w:rPr>
          <w:lang w:val="mk-MK" w:eastAsia="en-US"/>
        </w:rPr>
        <w:t xml:space="preserve">Анализа на десето прашање од анкетата </w:t>
      </w:r>
      <w:r w:rsidRPr="001A5BA7">
        <w:rPr>
          <w:lang w:val="ru-RU" w:eastAsia="en-US"/>
        </w:rPr>
        <w:t>“</w:t>
      </w:r>
      <w:r w:rsidRPr="001A5BA7">
        <w:rPr>
          <w:i/>
          <w:lang w:val="mk-MK" w:eastAsia="en-US"/>
        </w:rPr>
        <w:t>Забелешка и коментари</w:t>
      </w:r>
      <w:r w:rsidRPr="001A5BA7">
        <w:rPr>
          <w:lang w:val="ru-RU" w:eastAsia="en-US"/>
        </w:rPr>
        <w:t>”</w:t>
      </w:r>
      <w:r w:rsidRPr="001A5BA7">
        <w:rPr>
          <w:lang w:val="mk-MK" w:eastAsia="en-US"/>
        </w:rPr>
        <w:t xml:space="preserve"> : </w:t>
      </w:r>
    </w:p>
    <w:p w:rsidR="004C2865" w:rsidRPr="001A5BA7" w:rsidRDefault="004C2865" w:rsidP="001A5BA7">
      <w:pPr>
        <w:spacing w:line="360" w:lineRule="auto"/>
        <w:jc w:val="both"/>
        <w:rPr>
          <w:sz w:val="16"/>
          <w:szCs w:val="16"/>
          <w:lang w:val="mk-MK" w:eastAsia="en-US"/>
        </w:rPr>
      </w:pPr>
    </w:p>
    <w:p w:rsidR="00475604" w:rsidRPr="001A5BA7" w:rsidRDefault="004C2865" w:rsidP="004A11A0">
      <w:pPr>
        <w:spacing w:line="360" w:lineRule="auto"/>
        <w:jc w:val="both"/>
        <w:rPr>
          <w:lang w:val="mk-MK" w:eastAsia="en-US"/>
        </w:rPr>
      </w:pPr>
      <w:r w:rsidRPr="001A5BA7">
        <w:rPr>
          <w:lang w:val="mk-MK" w:eastAsia="en-US"/>
        </w:rPr>
        <w:t xml:space="preserve">Повеќето од анкетираните студенти не го одговориле ова прашање. А таму каде што има одговор, тоа се најчесто позитивни коментари за работата на соодветниот наставник.   </w:t>
      </w:r>
    </w:p>
    <w:p w:rsidR="00475604" w:rsidRPr="001A5BA7" w:rsidRDefault="00475604" w:rsidP="001A5BA7">
      <w:pPr>
        <w:spacing w:line="360" w:lineRule="auto"/>
        <w:rPr>
          <w:lang w:val="mk-MK"/>
        </w:rPr>
      </w:pPr>
    </w:p>
    <w:p w:rsidR="00475604" w:rsidRPr="001A5BA7" w:rsidRDefault="004A11A0" w:rsidP="001A5BA7">
      <w:pPr>
        <w:autoSpaceDE w:val="0"/>
        <w:autoSpaceDN w:val="0"/>
        <w:adjustRightInd w:val="0"/>
        <w:spacing w:line="360" w:lineRule="auto"/>
        <w:rPr>
          <w:b/>
          <w:bCs/>
          <w:color w:val="000000"/>
          <w:lang w:val="mk-MK"/>
        </w:rPr>
      </w:pPr>
      <w:r>
        <w:rPr>
          <w:b/>
          <w:bCs/>
          <w:color w:val="000000"/>
          <w:lang w:val="mk-MK"/>
        </w:rPr>
        <w:t>Г</w:t>
      </w:r>
      <w:r w:rsidR="00475604" w:rsidRPr="001A5BA7">
        <w:rPr>
          <w:b/>
          <w:bCs/>
          <w:color w:val="000000"/>
          <w:lang w:val="mk-MK"/>
        </w:rPr>
        <w:t>. Академски перформанси</w:t>
      </w:r>
    </w:p>
    <w:p w:rsidR="00475604" w:rsidRPr="001A5BA7" w:rsidRDefault="00475604" w:rsidP="001A5BA7">
      <w:pPr>
        <w:spacing w:line="360" w:lineRule="auto"/>
        <w:rPr>
          <w:color w:val="000000"/>
          <w:sz w:val="21"/>
          <w:szCs w:val="21"/>
          <w:lang w:val="mk-MK"/>
        </w:rPr>
      </w:pPr>
      <w:r w:rsidRPr="001A5BA7">
        <w:rPr>
          <w:color w:val="000000"/>
          <w:sz w:val="21"/>
          <w:szCs w:val="21"/>
          <w:lang w:val="mk-MK"/>
        </w:rPr>
        <w:t>1. Број на публикувани трудови на академскиот кадар во учебната 20</w:t>
      </w:r>
      <w:r w:rsidR="00291132" w:rsidRPr="001A5BA7">
        <w:rPr>
          <w:color w:val="000000"/>
          <w:sz w:val="21"/>
          <w:szCs w:val="21"/>
          <w:lang w:val="mk-MK"/>
        </w:rPr>
        <w:t>20/2021</w:t>
      </w:r>
      <w:r w:rsidRPr="001A5BA7">
        <w:rPr>
          <w:color w:val="000000"/>
          <w:sz w:val="21"/>
          <w:szCs w:val="21"/>
          <w:lang w:val="mk-MK"/>
        </w:rPr>
        <w:t xml:space="preserve"> година</w:t>
      </w:r>
    </w:p>
    <w:tbl>
      <w:tblPr>
        <w:tblStyle w:val="TableGrid"/>
        <w:tblW w:w="0" w:type="auto"/>
        <w:tblLook w:val="04A0"/>
      </w:tblPr>
      <w:tblGrid>
        <w:gridCol w:w="3192"/>
        <w:gridCol w:w="2406"/>
        <w:gridCol w:w="2520"/>
      </w:tblGrid>
      <w:tr w:rsidR="00475604" w:rsidRPr="001A5BA7" w:rsidTr="00475604">
        <w:tc>
          <w:tcPr>
            <w:tcW w:w="3192" w:type="dxa"/>
            <w:tcBorders>
              <w:top w:val="single" w:sz="4" w:space="0" w:color="auto"/>
              <w:left w:val="single" w:sz="4" w:space="0" w:color="auto"/>
              <w:bottom w:val="single" w:sz="4" w:space="0" w:color="auto"/>
              <w:right w:val="single" w:sz="4" w:space="0" w:color="auto"/>
            </w:tcBorders>
          </w:tcPr>
          <w:p w:rsidR="00475604" w:rsidRPr="001A5BA7" w:rsidRDefault="00475604" w:rsidP="001A5BA7">
            <w:pPr>
              <w:spacing w:line="360" w:lineRule="auto"/>
              <w:jc w:val="center"/>
              <w:rPr>
                <w:sz w:val="20"/>
                <w:szCs w:val="20"/>
                <w:lang w:val="mk-MK"/>
              </w:rPr>
            </w:pPr>
          </w:p>
        </w:tc>
        <w:tc>
          <w:tcPr>
            <w:tcW w:w="2406" w:type="dxa"/>
            <w:tcBorders>
              <w:top w:val="single" w:sz="4" w:space="0" w:color="auto"/>
              <w:left w:val="single" w:sz="4" w:space="0" w:color="auto"/>
              <w:bottom w:val="single" w:sz="4" w:space="0" w:color="auto"/>
              <w:right w:val="single" w:sz="4" w:space="0" w:color="auto"/>
            </w:tcBorders>
            <w:hideMark/>
          </w:tcPr>
          <w:p w:rsidR="00475604" w:rsidRPr="001A5BA7" w:rsidRDefault="00475604" w:rsidP="001A5BA7">
            <w:pPr>
              <w:tabs>
                <w:tab w:val="left" w:pos="774"/>
              </w:tabs>
              <w:spacing w:line="360" w:lineRule="auto"/>
              <w:jc w:val="center"/>
              <w:rPr>
                <w:sz w:val="20"/>
                <w:szCs w:val="20"/>
                <w:lang w:val="mk-MK"/>
              </w:rPr>
            </w:pPr>
            <w:r w:rsidRPr="001A5BA7">
              <w:rPr>
                <w:sz w:val="20"/>
                <w:szCs w:val="20"/>
                <w:lang w:val="mk-MK"/>
              </w:rPr>
              <w:t>Број</w:t>
            </w:r>
          </w:p>
        </w:tc>
        <w:tc>
          <w:tcPr>
            <w:tcW w:w="2520" w:type="dxa"/>
            <w:tcBorders>
              <w:top w:val="single" w:sz="4" w:space="0" w:color="auto"/>
              <w:left w:val="single" w:sz="4" w:space="0" w:color="auto"/>
              <w:bottom w:val="single" w:sz="4" w:space="0" w:color="auto"/>
              <w:right w:val="single" w:sz="4" w:space="0" w:color="auto"/>
            </w:tcBorders>
            <w:hideMark/>
          </w:tcPr>
          <w:p w:rsidR="00475604" w:rsidRPr="001A5BA7" w:rsidRDefault="00475604" w:rsidP="001A5BA7">
            <w:pPr>
              <w:spacing w:line="360" w:lineRule="auto"/>
              <w:jc w:val="center"/>
              <w:rPr>
                <w:sz w:val="20"/>
                <w:szCs w:val="20"/>
                <w:lang w:val="mk-MK"/>
              </w:rPr>
            </w:pPr>
            <w:r w:rsidRPr="001A5BA7">
              <w:rPr>
                <w:sz w:val="20"/>
                <w:szCs w:val="20"/>
                <w:lang w:val="mk-MK"/>
              </w:rPr>
              <w:t>Публикувани (П) или Непубликувани (НП)</w:t>
            </w:r>
          </w:p>
        </w:tc>
      </w:tr>
      <w:tr w:rsidR="00475604" w:rsidRPr="001A5BA7" w:rsidTr="00475604">
        <w:tc>
          <w:tcPr>
            <w:tcW w:w="3192" w:type="dxa"/>
            <w:tcBorders>
              <w:top w:val="single" w:sz="4" w:space="0" w:color="auto"/>
              <w:left w:val="single" w:sz="4" w:space="0" w:color="auto"/>
              <w:bottom w:val="single" w:sz="4" w:space="0" w:color="auto"/>
              <w:right w:val="single" w:sz="4" w:space="0" w:color="auto"/>
            </w:tcBorders>
            <w:hideMark/>
          </w:tcPr>
          <w:p w:rsidR="00475604" w:rsidRPr="001A5BA7" w:rsidRDefault="00475604" w:rsidP="001A5BA7">
            <w:pPr>
              <w:spacing w:line="360" w:lineRule="auto"/>
              <w:rPr>
                <w:sz w:val="20"/>
                <w:szCs w:val="20"/>
                <w:lang w:val="mk-MK"/>
              </w:rPr>
            </w:pPr>
            <w:r w:rsidRPr="001A5BA7">
              <w:rPr>
                <w:sz w:val="20"/>
                <w:szCs w:val="20"/>
                <w:lang w:val="mk-MK"/>
              </w:rPr>
              <w:t>Книги (монографии)</w:t>
            </w:r>
          </w:p>
        </w:tc>
        <w:tc>
          <w:tcPr>
            <w:tcW w:w="2406" w:type="dxa"/>
            <w:tcBorders>
              <w:top w:val="single" w:sz="4" w:space="0" w:color="auto"/>
              <w:left w:val="single" w:sz="4" w:space="0" w:color="auto"/>
              <w:bottom w:val="single" w:sz="4" w:space="0" w:color="auto"/>
              <w:right w:val="single" w:sz="4" w:space="0" w:color="auto"/>
            </w:tcBorders>
          </w:tcPr>
          <w:p w:rsidR="00475604" w:rsidRPr="001A5BA7" w:rsidRDefault="0045743D" w:rsidP="001A5BA7">
            <w:pPr>
              <w:spacing w:line="360" w:lineRule="auto"/>
              <w:rPr>
                <w:sz w:val="20"/>
                <w:szCs w:val="20"/>
                <w:lang w:val="mk-MK"/>
              </w:rPr>
            </w:pPr>
            <w:r>
              <w:rPr>
                <w:sz w:val="20"/>
                <w:szCs w:val="20"/>
                <w:lang w:val="mk-MK"/>
              </w:rPr>
              <w:t>2</w:t>
            </w:r>
          </w:p>
        </w:tc>
        <w:tc>
          <w:tcPr>
            <w:tcW w:w="2520" w:type="dxa"/>
            <w:tcBorders>
              <w:top w:val="single" w:sz="4" w:space="0" w:color="auto"/>
              <w:left w:val="single" w:sz="4" w:space="0" w:color="auto"/>
              <w:bottom w:val="single" w:sz="4" w:space="0" w:color="auto"/>
              <w:right w:val="single" w:sz="4" w:space="0" w:color="auto"/>
            </w:tcBorders>
          </w:tcPr>
          <w:p w:rsidR="00475604" w:rsidRPr="001A5BA7" w:rsidRDefault="00475604" w:rsidP="001A5BA7">
            <w:pPr>
              <w:spacing w:line="360" w:lineRule="auto"/>
              <w:rPr>
                <w:sz w:val="20"/>
                <w:szCs w:val="20"/>
                <w:lang w:val="mk-MK"/>
              </w:rPr>
            </w:pPr>
          </w:p>
        </w:tc>
      </w:tr>
      <w:tr w:rsidR="00475604" w:rsidRPr="001A5BA7" w:rsidTr="00475604">
        <w:tc>
          <w:tcPr>
            <w:tcW w:w="3192" w:type="dxa"/>
            <w:tcBorders>
              <w:top w:val="single" w:sz="4" w:space="0" w:color="auto"/>
              <w:left w:val="single" w:sz="4" w:space="0" w:color="auto"/>
              <w:bottom w:val="single" w:sz="4" w:space="0" w:color="auto"/>
              <w:right w:val="single" w:sz="4" w:space="0" w:color="auto"/>
            </w:tcBorders>
            <w:hideMark/>
          </w:tcPr>
          <w:p w:rsidR="00475604" w:rsidRPr="001A5BA7" w:rsidRDefault="00475604" w:rsidP="001A5BA7">
            <w:pPr>
              <w:spacing w:line="360" w:lineRule="auto"/>
              <w:rPr>
                <w:sz w:val="20"/>
                <w:szCs w:val="20"/>
                <w:lang w:val="mk-MK"/>
              </w:rPr>
            </w:pPr>
            <w:r w:rsidRPr="001A5BA7">
              <w:rPr>
                <w:sz w:val="20"/>
                <w:szCs w:val="20"/>
                <w:lang w:val="mk-MK"/>
              </w:rPr>
              <w:t>Скрипти</w:t>
            </w:r>
          </w:p>
        </w:tc>
        <w:tc>
          <w:tcPr>
            <w:tcW w:w="2406" w:type="dxa"/>
            <w:tcBorders>
              <w:top w:val="single" w:sz="4" w:space="0" w:color="auto"/>
              <w:left w:val="single" w:sz="4" w:space="0" w:color="auto"/>
              <w:bottom w:val="single" w:sz="4" w:space="0" w:color="auto"/>
              <w:right w:val="single" w:sz="4" w:space="0" w:color="auto"/>
            </w:tcBorders>
          </w:tcPr>
          <w:p w:rsidR="00475604" w:rsidRPr="001A5BA7" w:rsidRDefault="00475604" w:rsidP="001A5BA7">
            <w:pPr>
              <w:spacing w:line="360" w:lineRule="auto"/>
              <w:rPr>
                <w:sz w:val="20"/>
                <w:szCs w:val="20"/>
                <w:lang w:val="mk-MK"/>
              </w:rPr>
            </w:pPr>
          </w:p>
        </w:tc>
        <w:tc>
          <w:tcPr>
            <w:tcW w:w="2520" w:type="dxa"/>
            <w:tcBorders>
              <w:top w:val="single" w:sz="4" w:space="0" w:color="auto"/>
              <w:left w:val="single" w:sz="4" w:space="0" w:color="auto"/>
              <w:bottom w:val="single" w:sz="4" w:space="0" w:color="auto"/>
              <w:right w:val="single" w:sz="4" w:space="0" w:color="auto"/>
            </w:tcBorders>
          </w:tcPr>
          <w:p w:rsidR="00475604" w:rsidRPr="001A5BA7" w:rsidRDefault="00475604" w:rsidP="001A5BA7">
            <w:pPr>
              <w:spacing w:line="360" w:lineRule="auto"/>
              <w:rPr>
                <w:sz w:val="20"/>
                <w:szCs w:val="20"/>
                <w:lang w:val="mk-MK"/>
              </w:rPr>
            </w:pPr>
          </w:p>
        </w:tc>
      </w:tr>
      <w:tr w:rsidR="00475604" w:rsidRPr="001A5BA7" w:rsidTr="002B6C6A">
        <w:tc>
          <w:tcPr>
            <w:tcW w:w="3192" w:type="dxa"/>
            <w:tcBorders>
              <w:top w:val="single" w:sz="4" w:space="0" w:color="auto"/>
              <w:left w:val="single" w:sz="4" w:space="0" w:color="auto"/>
              <w:bottom w:val="single" w:sz="4" w:space="0" w:color="auto"/>
              <w:right w:val="single" w:sz="4" w:space="0" w:color="auto"/>
            </w:tcBorders>
            <w:hideMark/>
          </w:tcPr>
          <w:p w:rsidR="00475604" w:rsidRPr="001A5BA7" w:rsidRDefault="00475604" w:rsidP="001A5BA7">
            <w:pPr>
              <w:spacing w:line="360" w:lineRule="auto"/>
              <w:rPr>
                <w:sz w:val="20"/>
                <w:szCs w:val="20"/>
                <w:lang w:val="mk-MK"/>
              </w:rPr>
            </w:pPr>
            <w:r w:rsidRPr="001A5BA7">
              <w:rPr>
                <w:sz w:val="20"/>
                <w:szCs w:val="20"/>
                <w:lang w:val="mk-MK"/>
              </w:rPr>
              <w:t>Истражувачки статии</w:t>
            </w:r>
          </w:p>
        </w:tc>
        <w:tc>
          <w:tcPr>
            <w:tcW w:w="2406" w:type="dxa"/>
            <w:tcBorders>
              <w:top w:val="single" w:sz="4" w:space="0" w:color="auto"/>
              <w:left w:val="single" w:sz="4" w:space="0" w:color="auto"/>
              <w:bottom w:val="single" w:sz="4" w:space="0" w:color="auto"/>
              <w:right w:val="single" w:sz="4" w:space="0" w:color="auto"/>
            </w:tcBorders>
          </w:tcPr>
          <w:p w:rsidR="00475604" w:rsidRPr="001A5BA7" w:rsidRDefault="00475604" w:rsidP="001A5BA7">
            <w:pPr>
              <w:spacing w:line="360" w:lineRule="auto"/>
              <w:rPr>
                <w:sz w:val="20"/>
                <w:szCs w:val="20"/>
                <w:lang w:val="mk-MK"/>
              </w:rPr>
            </w:pPr>
          </w:p>
        </w:tc>
        <w:tc>
          <w:tcPr>
            <w:tcW w:w="2520" w:type="dxa"/>
            <w:tcBorders>
              <w:top w:val="single" w:sz="4" w:space="0" w:color="auto"/>
              <w:left w:val="single" w:sz="4" w:space="0" w:color="auto"/>
              <w:bottom w:val="single" w:sz="4" w:space="0" w:color="auto"/>
              <w:right w:val="single" w:sz="4" w:space="0" w:color="auto"/>
            </w:tcBorders>
          </w:tcPr>
          <w:p w:rsidR="00475604" w:rsidRPr="001A5BA7" w:rsidRDefault="00475604" w:rsidP="001A5BA7">
            <w:pPr>
              <w:spacing w:line="360" w:lineRule="auto"/>
              <w:rPr>
                <w:sz w:val="20"/>
                <w:szCs w:val="20"/>
                <w:lang w:val="mk-MK"/>
              </w:rPr>
            </w:pPr>
          </w:p>
        </w:tc>
      </w:tr>
      <w:tr w:rsidR="00475604" w:rsidRPr="001A5BA7" w:rsidTr="002B6C6A">
        <w:tc>
          <w:tcPr>
            <w:tcW w:w="3192" w:type="dxa"/>
            <w:tcBorders>
              <w:top w:val="single" w:sz="4" w:space="0" w:color="auto"/>
              <w:left w:val="single" w:sz="4" w:space="0" w:color="auto"/>
              <w:bottom w:val="single" w:sz="4" w:space="0" w:color="auto"/>
              <w:right w:val="single" w:sz="4" w:space="0" w:color="auto"/>
            </w:tcBorders>
            <w:hideMark/>
          </w:tcPr>
          <w:p w:rsidR="00475604" w:rsidRPr="001A5BA7" w:rsidRDefault="00475604" w:rsidP="001A5BA7">
            <w:pPr>
              <w:spacing w:line="360" w:lineRule="auto"/>
              <w:rPr>
                <w:sz w:val="20"/>
                <w:szCs w:val="20"/>
                <w:lang w:val="mk-MK"/>
              </w:rPr>
            </w:pPr>
            <w:r w:rsidRPr="001A5BA7">
              <w:rPr>
                <w:sz w:val="20"/>
                <w:szCs w:val="20"/>
                <w:lang w:val="mk-MK"/>
              </w:rPr>
              <w:t>Статии објавени во списанија</w:t>
            </w:r>
          </w:p>
        </w:tc>
        <w:tc>
          <w:tcPr>
            <w:tcW w:w="2406" w:type="dxa"/>
            <w:tcBorders>
              <w:top w:val="single" w:sz="4" w:space="0" w:color="auto"/>
              <w:left w:val="single" w:sz="4" w:space="0" w:color="auto"/>
              <w:bottom w:val="single" w:sz="4" w:space="0" w:color="auto"/>
              <w:right w:val="single" w:sz="4" w:space="0" w:color="auto"/>
            </w:tcBorders>
          </w:tcPr>
          <w:p w:rsidR="00475604" w:rsidRPr="001A5BA7" w:rsidRDefault="00475604" w:rsidP="001A5BA7">
            <w:pPr>
              <w:spacing w:line="360" w:lineRule="auto"/>
              <w:rPr>
                <w:sz w:val="20"/>
                <w:szCs w:val="20"/>
                <w:lang w:val="en-US"/>
              </w:rPr>
            </w:pPr>
          </w:p>
        </w:tc>
        <w:tc>
          <w:tcPr>
            <w:tcW w:w="2520" w:type="dxa"/>
            <w:tcBorders>
              <w:top w:val="single" w:sz="4" w:space="0" w:color="auto"/>
              <w:left w:val="single" w:sz="4" w:space="0" w:color="auto"/>
              <w:bottom w:val="single" w:sz="4" w:space="0" w:color="auto"/>
              <w:right w:val="single" w:sz="4" w:space="0" w:color="auto"/>
            </w:tcBorders>
          </w:tcPr>
          <w:p w:rsidR="00475604" w:rsidRPr="001A5BA7" w:rsidRDefault="00475604" w:rsidP="001A5BA7">
            <w:pPr>
              <w:spacing w:line="360" w:lineRule="auto"/>
              <w:rPr>
                <w:sz w:val="20"/>
                <w:szCs w:val="20"/>
                <w:lang w:val="en-US"/>
              </w:rPr>
            </w:pPr>
          </w:p>
        </w:tc>
      </w:tr>
      <w:tr w:rsidR="00475604" w:rsidRPr="001A5BA7" w:rsidTr="00475604">
        <w:tc>
          <w:tcPr>
            <w:tcW w:w="3192" w:type="dxa"/>
            <w:tcBorders>
              <w:top w:val="single" w:sz="4" w:space="0" w:color="auto"/>
              <w:left w:val="single" w:sz="4" w:space="0" w:color="auto"/>
              <w:bottom w:val="single" w:sz="4" w:space="0" w:color="auto"/>
              <w:right w:val="single" w:sz="4" w:space="0" w:color="auto"/>
            </w:tcBorders>
            <w:hideMark/>
          </w:tcPr>
          <w:p w:rsidR="00475604" w:rsidRPr="001A5BA7" w:rsidRDefault="00475604" w:rsidP="001A5BA7">
            <w:pPr>
              <w:spacing w:line="360" w:lineRule="auto"/>
              <w:rPr>
                <w:sz w:val="20"/>
                <w:szCs w:val="20"/>
                <w:lang w:val="mk-MK"/>
              </w:rPr>
            </w:pPr>
            <w:r w:rsidRPr="001A5BA7">
              <w:rPr>
                <w:sz w:val="20"/>
                <w:szCs w:val="20"/>
                <w:lang w:val="mk-MK"/>
              </w:rPr>
              <w:t>Истражувачки статии на конференции</w:t>
            </w:r>
          </w:p>
        </w:tc>
        <w:tc>
          <w:tcPr>
            <w:tcW w:w="2406" w:type="dxa"/>
            <w:tcBorders>
              <w:top w:val="single" w:sz="4" w:space="0" w:color="auto"/>
              <w:left w:val="single" w:sz="4" w:space="0" w:color="auto"/>
              <w:bottom w:val="single" w:sz="4" w:space="0" w:color="auto"/>
              <w:right w:val="single" w:sz="4" w:space="0" w:color="auto"/>
            </w:tcBorders>
          </w:tcPr>
          <w:p w:rsidR="00475604" w:rsidRPr="001A5BA7" w:rsidRDefault="0045743D" w:rsidP="001A5BA7">
            <w:pPr>
              <w:spacing w:line="360" w:lineRule="auto"/>
              <w:rPr>
                <w:sz w:val="20"/>
                <w:szCs w:val="20"/>
                <w:lang w:val="mk-MK"/>
              </w:rPr>
            </w:pPr>
            <w:r>
              <w:rPr>
                <w:sz w:val="20"/>
                <w:szCs w:val="20"/>
                <w:lang w:val="mk-MK"/>
              </w:rPr>
              <w:t>23</w:t>
            </w:r>
          </w:p>
        </w:tc>
        <w:tc>
          <w:tcPr>
            <w:tcW w:w="2520" w:type="dxa"/>
            <w:tcBorders>
              <w:top w:val="single" w:sz="4" w:space="0" w:color="auto"/>
              <w:left w:val="single" w:sz="4" w:space="0" w:color="auto"/>
              <w:bottom w:val="single" w:sz="4" w:space="0" w:color="auto"/>
              <w:right w:val="single" w:sz="4" w:space="0" w:color="auto"/>
            </w:tcBorders>
          </w:tcPr>
          <w:p w:rsidR="00475604" w:rsidRPr="001A5BA7" w:rsidRDefault="00475604" w:rsidP="001A5BA7">
            <w:pPr>
              <w:spacing w:line="360" w:lineRule="auto"/>
              <w:rPr>
                <w:sz w:val="20"/>
                <w:szCs w:val="20"/>
                <w:lang w:val="mk-MK"/>
              </w:rPr>
            </w:pPr>
          </w:p>
        </w:tc>
      </w:tr>
      <w:tr w:rsidR="00475604" w:rsidRPr="001A5BA7" w:rsidTr="00475604">
        <w:tc>
          <w:tcPr>
            <w:tcW w:w="3192" w:type="dxa"/>
            <w:tcBorders>
              <w:top w:val="single" w:sz="4" w:space="0" w:color="auto"/>
              <w:left w:val="single" w:sz="4" w:space="0" w:color="auto"/>
              <w:bottom w:val="single" w:sz="4" w:space="0" w:color="auto"/>
              <w:right w:val="single" w:sz="4" w:space="0" w:color="auto"/>
            </w:tcBorders>
            <w:hideMark/>
          </w:tcPr>
          <w:p w:rsidR="00475604" w:rsidRPr="001A5BA7" w:rsidRDefault="00475604" w:rsidP="001A5BA7">
            <w:pPr>
              <w:spacing w:line="360" w:lineRule="auto"/>
              <w:rPr>
                <w:sz w:val="20"/>
                <w:szCs w:val="20"/>
                <w:lang w:val="mk-MK"/>
              </w:rPr>
            </w:pPr>
            <w:r w:rsidRPr="001A5BA7">
              <w:rPr>
                <w:sz w:val="20"/>
                <w:szCs w:val="20"/>
                <w:lang w:val="mk-MK"/>
              </w:rPr>
              <w:t>Учебници</w:t>
            </w:r>
          </w:p>
        </w:tc>
        <w:tc>
          <w:tcPr>
            <w:tcW w:w="2406" w:type="dxa"/>
            <w:tcBorders>
              <w:top w:val="single" w:sz="4" w:space="0" w:color="auto"/>
              <w:left w:val="single" w:sz="4" w:space="0" w:color="auto"/>
              <w:bottom w:val="single" w:sz="4" w:space="0" w:color="auto"/>
              <w:right w:val="single" w:sz="4" w:space="0" w:color="auto"/>
            </w:tcBorders>
          </w:tcPr>
          <w:p w:rsidR="00475604" w:rsidRPr="001A5BA7" w:rsidRDefault="0045743D" w:rsidP="001A5BA7">
            <w:pPr>
              <w:spacing w:line="360" w:lineRule="auto"/>
              <w:rPr>
                <w:sz w:val="20"/>
                <w:szCs w:val="20"/>
                <w:lang w:val="mk-MK"/>
              </w:rPr>
            </w:pPr>
            <w:r>
              <w:rPr>
                <w:sz w:val="20"/>
                <w:szCs w:val="20"/>
                <w:lang w:val="mk-MK"/>
              </w:rPr>
              <w:t>5</w:t>
            </w:r>
          </w:p>
        </w:tc>
        <w:tc>
          <w:tcPr>
            <w:tcW w:w="2520" w:type="dxa"/>
            <w:tcBorders>
              <w:top w:val="single" w:sz="4" w:space="0" w:color="auto"/>
              <w:left w:val="single" w:sz="4" w:space="0" w:color="auto"/>
              <w:bottom w:val="single" w:sz="4" w:space="0" w:color="auto"/>
              <w:right w:val="single" w:sz="4" w:space="0" w:color="auto"/>
            </w:tcBorders>
          </w:tcPr>
          <w:p w:rsidR="00475604" w:rsidRPr="001A5BA7" w:rsidRDefault="00475604" w:rsidP="001A5BA7">
            <w:pPr>
              <w:spacing w:line="360" w:lineRule="auto"/>
              <w:rPr>
                <w:sz w:val="20"/>
                <w:szCs w:val="20"/>
                <w:lang w:val="mk-MK"/>
              </w:rPr>
            </w:pPr>
          </w:p>
        </w:tc>
      </w:tr>
      <w:tr w:rsidR="00475604" w:rsidRPr="001A5BA7" w:rsidTr="00475604">
        <w:tc>
          <w:tcPr>
            <w:tcW w:w="3192" w:type="dxa"/>
            <w:tcBorders>
              <w:top w:val="single" w:sz="4" w:space="0" w:color="auto"/>
              <w:left w:val="single" w:sz="4" w:space="0" w:color="auto"/>
              <w:bottom w:val="single" w:sz="4" w:space="0" w:color="auto"/>
              <w:right w:val="single" w:sz="4" w:space="0" w:color="auto"/>
            </w:tcBorders>
            <w:hideMark/>
          </w:tcPr>
          <w:p w:rsidR="00475604" w:rsidRPr="001A5BA7" w:rsidRDefault="00475604" w:rsidP="001A5BA7">
            <w:pPr>
              <w:spacing w:line="360" w:lineRule="auto"/>
              <w:rPr>
                <w:sz w:val="20"/>
                <w:szCs w:val="20"/>
                <w:lang w:val="mk-MK"/>
              </w:rPr>
            </w:pPr>
            <w:r w:rsidRPr="001A5BA7">
              <w:rPr>
                <w:sz w:val="20"/>
                <w:szCs w:val="20"/>
                <w:lang w:val="mk-MK"/>
              </w:rPr>
              <w:lastRenderedPageBreak/>
              <w:t>Друго</w:t>
            </w:r>
          </w:p>
        </w:tc>
        <w:tc>
          <w:tcPr>
            <w:tcW w:w="2406" w:type="dxa"/>
            <w:tcBorders>
              <w:top w:val="single" w:sz="4" w:space="0" w:color="auto"/>
              <w:left w:val="single" w:sz="4" w:space="0" w:color="auto"/>
              <w:bottom w:val="single" w:sz="4" w:space="0" w:color="auto"/>
              <w:right w:val="single" w:sz="4" w:space="0" w:color="auto"/>
            </w:tcBorders>
            <w:hideMark/>
          </w:tcPr>
          <w:p w:rsidR="00475604" w:rsidRPr="001A5BA7" w:rsidRDefault="00475604" w:rsidP="001A5BA7">
            <w:pPr>
              <w:spacing w:line="360" w:lineRule="auto"/>
              <w:rPr>
                <w:sz w:val="20"/>
                <w:szCs w:val="20"/>
                <w:lang w:val="mk-MK"/>
              </w:rPr>
            </w:pPr>
          </w:p>
        </w:tc>
        <w:tc>
          <w:tcPr>
            <w:tcW w:w="2520" w:type="dxa"/>
            <w:tcBorders>
              <w:top w:val="single" w:sz="4" w:space="0" w:color="auto"/>
              <w:left w:val="single" w:sz="4" w:space="0" w:color="auto"/>
              <w:bottom w:val="single" w:sz="4" w:space="0" w:color="auto"/>
              <w:right w:val="single" w:sz="4" w:space="0" w:color="auto"/>
            </w:tcBorders>
          </w:tcPr>
          <w:p w:rsidR="00475604" w:rsidRPr="001A5BA7" w:rsidRDefault="00475604" w:rsidP="001A5BA7">
            <w:pPr>
              <w:spacing w:line="360" w:lineRule="auto"/>
              <w:rPr>
                <w:sz w:val="20"/>
                <w:szCs w:val="20"/>
                <w:lang w:val="mk-MK"/>
              </w:rPr>
            </w:pPr>
          </w:p>
        </w:tc>
      </w:tr>
    </w:tbl>
    <w:p w:rsidR="00475604" w:rsidRPr="001A5BA7" w:rsidRDefault="00475604" w:rsidP="001A5BA7">
      <w:pPr>
        <w:spacing w:line="360" w:lineRule="auto"/>
        <w:rPr>
          <w:lang w:val="mk-MK"/>
        </w:rPr>
      </w:pPr>
    </w:p>
    <w:p w:rsidR="00475604" w:rsidRPr="001A5BA7" w:rsidRDefault="00475604" w:rsidP="001A5BA7">
      <w:pPr>
        <w:spacing w:line="360" w:lineRule="auto"/>
        <w:rPr>
          <w:lang w:val="mk-MK"/>
        </w:rPr>
      </w:pPr>
      <w:r w:rsidRPr="00695FA1">
        <w:rPr>
          <w:lang w:val="mk-MK"/>
        </w:rPr>
        <w:t>2. Учество во проекти во учебната 20</w:t>
      </w:r>
      <w:r w:rsidR="00291132" w:rsidRPr="00695FA1">
        <w:rPr>
          <w:lang w:val="mk-MK"/>
        </w:rPr>
        <w:t>20</w:t>
      </w:r>
      <w:r w:rsidRPr="00695FA1">
        <w:rPr>
          <w:lang w:val="mk-MK"/>
        </w:rPr>
        <w:t>/20</w:t>
      </w:r>
      <w:r w:rsidR="00291132" w:rsidRPr="00695FA1">
        <w:rPr>
          <w:lang w:val="mk-MK"/>
        </w:rPr>
        <w:t>21</w:t>
      </w:r>
      <w:r w:rsidR="00695FA1">
        <w:rPr>
          <w:lang w:val="mk-MK"/>
        </w:rPr>
        <w:br/>
      </w:r>
    </w:p>
    <w:tbl>
      <w:tblPr>
        <w:tblStyle w:val="TableGrid"/>
        <w:tblW w:w="0" w:type="auto"/>
        <w:tblLook w:val="04A0"/>
      </w:tblPr>
      <w:tblGrid>
        <w:gridCol w:w="1897"/>
        <w:gridCol w:w="1328"/>
        <w:gridCol w:w="1249"/>
        <w:gridCol w:w="1328"/>
        <w:gridCol w:w="1249"/>
        <w:gridCol w:w="1328"/>
        <w:gridCol w:w="1260"/>
      </w:tblGrid>
      <w:tr w:rsidR="00475604" w:rsidRPr="001A5BA7" w:rsidTr="00475604">
        <w:tc>
          <w:tcPr>
            <w:tcW w:w="1818" w:type="dxa"/>
            <w:vMerge w:val="restart"/>
            <w:tcBorders>
              <w:top w:val="single" w:sz="4" w:space="0" w:color="auto"/>
              <w:left w:val="single" w:sz="4" w:space="0" w:color="auto"/>
              <w:bottom w:val="single" w:sz="4" w:space="0" w:color="auto"/>
              <w:right w:val="single" w:sz="4" w:space="0" w:color="auto"/>
            </w:tcBorders>
            <w:hideMark/>
          </w:tcPr>
          <w:p w:rsidR="00475604" w:rsidRPr="001A5BA7" w:rsidRDefault="00475604" w:rsidP="001A5BA7">
            <w:pPr>
              <w:spacing w:line="360" w:lineRule="auto"/>
              <w:jc w:val="center"/>
              <w:rPr>
                <w:sz w:val="18"/>
                <w:szCs w:val="18"/>
                <w:lang w:val="mk-MK"/>
              </w:rPr>
            </w:pPr>
            <w:r w:rsidRPr="001A5BA7">
              <w:rPr>
                <w:sz w:val="18"/>
                <w:szCs w:val="18"/>
                <w:lang w:val="mk-MK"/>
              </w:rPr>
              <w:t>Проекти</w:t>
            </w:r>
          </w:p>
        </w:tc>
        <w:tc>
          <w:tcPr>
            <w:tcW w:w="2577" w:type="dxa"/>
            <w:gridSpan w:val="2"/>
            <w:tcBorders>
              <w:top w:val="single" w:sz="4" w:space="0" w:color="auto"/>
              <w:left w:val="single" w:sz="4" w:space="0" w:color="auto"/>
              <w:bottom w:val="single" w:sz="4" w:space="0" w:color="auto"/>
              <w:right w:val="single" w:sz="4" w:space="0" w:color="auto"/>
            </w:tcBorders>
            <w:hideMark/>
          </w:tcPr>
          <w:p w:rsidR="00475604" w:rsidRPr="001A5BA7" w:rsidRDefault="00475604" w:rsidP="001A5BA7">
            <w:pPr>
              <w:spacing w:line="360" w:lineRule="auto"/>
              <w:jc w:val="center"/>
              <w:rPr>
                <w:sz w:val="16"/>
                <w:szCs w:val="16"/>
                <w:lang w:val="mk-MK"/>
              </w:rPr>
            </w:pPr>
            <w:r w:rsidRPr="001A5BA7">
              <w:rPr>
                <w:sz w:val="16"/>
                <w:szCs w:val="16"/>
                <w:lang w:val="mk-MK"/>
              </w:rPr>
              <w:t>Национални</w:t>
            </w:r>
          </w:p>
        </w:tc>
        <w:tc>
          <w:tcPr>
            <w:tcW w:w="2577" w:type="dxa"/>
            <w:gridSpan w:val="2"/>
            <w:tcBorders>
              <w:top w:val="single" w:sz="4" w:space="0" w:color="auto"/>
              <w:left w:val="single" w:sz="4" w:space="0" w:color="auto"/>
              <w:bottom w:val="single" w:sz="4" w:space="0" w:color="auto"/>
              <w:right w:val="single" w:sz="4" w:space="0" w:color="auto"/>
            </w:tcBorders>
            <w:hideMark/>
          </w:tcPr>
          <w:p w:rsidR="00475604" w:rsidRPr="001A5BA7" w:rsidRDefault="00475604" w:rsidP="001A5BA7">
            <w:pPr>
              <w:spacing w:line="360" w:lineRule="auto"/>
              <w:jc w:val="center"/>
              <w:rPr>
                <w:sz w:val="16"/>
                <w:szCs w:val="16"/>
                <w:lang w:val="mk-MK"/>
              </w:rPr>
            </w:pPr>
            <w:r w:rsidRPr="001A5BA7">
              <w:rPr>
                <w:sz w:val="16"/>
                <w:szCs w:val="16"/>
                <w:lang w:val="mk-MK"/>
              </w:rPr>
              <w:t>Меѓународни</w:t>
            </w:r>
          </w:p>
        </w:tc>
        <w:tc>
          <w:tcPr>
            <w:tcW w:w="2588" w:type="dxa"/>
            <w:gridSpan w:val="2"/>
            <w:tcBorders>
              <w:top w:val="single" w:sz="4" w:space="0" w:color="auto"/>
              <w:left w:val="single" w:sz="4" w:space="0" w:color="auto"/>
              <w:bottom w:val="single" w:sz="4" w:space="0" w:color="auto"/>
              <w:right w:val="single" w:sz="4" w:space="0" w:color="auto"/>
            </w:tcBorders>
            <w:hideMark/>
          </w:tcPr>
          <w:p w:rsidR="00475604" w:rsidRPr="001A5BA7" w:rsidRDefault="00475604" w:rsidP="001A5BA7">
            <w:pPr>
              <w:spacing w:line="360" w:lineRule="auto"/>
              <w:jc w:val="center"/>
              <w:rPr>
                <w:sz w:val="16"/>
                <w:szCs w:val="16"/>
                <w:lang w:val="mk-MK"/>
              </w:rPr>
            </w:pPr>
            <w:r w:rsidRPr="001A5BA7">
              <w:rPr>
                <w:sz w:val="16"/>
                <w:szCs w:val="16"/>
                <w:lang w:val="mk-MK"/>
              </w:rPr>
              <w:t>Вкупно</w:t>
            </w:r>
          </w:p>
        </w:tc>
      </w:tr>
      <w:tr w:rsidR="00475604" w:rsidRPr="001A5BA7" w:rsidTr="00475604">
        <w:tc>
          <w:tcPr>
            <w:tcW w:w="0" w:type="auto"/>
            <w:vMerge/>
            <w:tcBorders>
              <w:top w:val="single" w:sz="4" w:space="0" w:color="auto"/>
              <w:left w:val="single" w:sz="4" w:space="0" w:color="auto"/>
              <w:bottom w:val="single" w:sz="4" w:space="0" w:color="auto"/>
              <w:right w:val="single" w:sz="4" w:space="0" w:color="auto"/>
            </w:tcBorders>
            <w:vAlign w:val="center"/>
            <w:hideMark/>
          </w:tcPr>
          <w:p w:rsidR="00475604" w:rsidRPr="001A5BA7" w:rsidRDefault="00475604" w:rsidP="001A5BA7">
            <w:pPr>
              <w:spacing w:line="360" w:lineRule="auto"/>
              <w:rPr>
                <w:sz w:val="18"/>
                <w:szCs w:val="18"/>
                <w:lang w:val="mk-MK"/>
              </w:rPr>
            </w:pPr>
          </w:p>
        </w:tc>
        <w:tc>
          <w:tcPr>
            <w:tcW w:w="1328" w:type="dxa"/>
            <w:tcBorders>
              <w:top w:val="single" w:sz="4" w:space="0" w:color="auto"/>
              <w:left w:val="single" w:sz="4" w:space="0" w:color="auto"/>
              <w:bottom w:val="single" w:sz="4" w:space="0" w:color="auto"/>
              <w:right w:val="single" w:sz="4" w:space="0" w:color="auto"/>
            </w:tcBorders>
            <w:hideMark/>
          </w:tcPr>
          <w:p w:rsidR="00475604" w:rsidRPr="001A5BA7" w:rsidRDefault="00475604" w:rsidP="001A5BA7">
            <w:pPr>
              <w:spacing w:line="360" w:lineRule="auto"/>
              <w:jc w:val="center"/>
              <w:rPr>
                <w:sz w:val="16"/>
                <w:szCs w:val="16"/>
                <w:lang w:val="mk-MK"/>
              </w:rPr>
            </w:pPr>
            <w:r w:rsidRPr="001A5BA7">
              <w:rPr>
                <w:sz w:val="16"/>
                <w:szCs w:val="16"/>
                <w:lang w:val="mk-MK"/>
              </w:rPr>
              <w:t>Истражувачки</w:t>
            </w:r>
          </w:p>
        </w:tc>
        <w:tc>
          <w:tcPr>
            <w:tcW w:w="1249" w:type="dxa"/>
            <w:tcBorders>
              <w:top w:val="single" w:sz="4" w:space="0" w:color="auto"/>
              <w:left w:val="single" w:sz="4" w:space="0" w:color="auto"/>
              <w:bottom w:val="single" w:sz="4" w:space="0" w:color="auto"/>
              <w:right w:val="single" w:sz="4" w:space="0" w:color="auto"/>
            </w:tcBorders>
            <w:hideMark/>
          </w:tcPr>
          <w:p w:rsidR="00475604" w:rsidRPr="001A5BA7" w:rsidRDefault="00475604" w:rsidP="001A5BA7">
            <w:pPr>
              <w:spacing w:line="360" w:lineRule="auto"/>
              <w:jc w:val="center"/>
              <w:rPr>
                <w:sz w:val="16"/>
                <w:szCs w:val="16"/>
                <w:lang w:val="mk-MK"/>
              </w:rPr>
            </w:pPr>
            <w:r w:rsidRPr="001A5BA7">
              <w:rPr>
                <w:sz w:val="16"/>
                <w:szCs w:val="16"/>
                <w:lang w:val="mk-MK"/>
              </w:rPr>
              <w:t>Апликативни</w:t>
            </w:r>
          </w:p>
        </w:tc>
        <w:tc>
          <w:tcPr>
            <w:tcW w:w="1328" w:type="dxa"/>
            <w:tcBorders>
              <w:top w:val="single" w:sz="4" w:space="0" w:color="auto"/>
              <w:left w:val="single" w:sz="4" w:space="0" w:color="auto"/>
              <w:bottom w:val="single" w:sz="4" w:space="0" w:color="auto"/>
              <w:right w:val="single" w:sz="4" w:space="0" w:color="auto"/>
            </w:tcBorders>
            <w:hideMark/>
          </w:tcPr>
          <w:p w:rsidR="00475604" w:rsidRPr="001A5BA7" w:rsidRDefault="00475604" w:rsidP="001A5BA7">
            <w:pPr>
              <w:spacing w:line="360" w:lineRule="auto"/>
              <w:jc w:val="center"/>
              <w:rPr>
                <w:sz w:val="16"/>
                <w:szCs w:val="16"/>
                <w:lang w:val="mk-MK"/>
              </w:rPr>
            </w:pPr>
            <w:r w:rsidRPr="001A5BA7">
              <w:rPr>
                <w:sz w:val="16"/>
                <w:szCs w:val="16"/>
                <w:lang w:val="mk-MK"/>
              </w:rPr>
              <w:t>Истражувачки</w:t>
            </w:r>
          </w:p>
        </w:tc>
        <w:tc>
          <w:tcPr>
            <w:tcW w:w="1249" w:type="dxa"/>
            <w:tcBorders>
              <w:top w:val="single" w:sz="4" w:space="0" w:color="auto"/>
              <w:left w:val="single" w:sz="4" w:space="0" w:color="auto"/>
              <w:bottom w:val="single" w:sz="4" w:space="0" w:color="auto"/>
              <w:right w:val="single" w:sz="4" w:space="0" w:color="auto"/>
            </w:tcBorders>
            <w:hideMark/>
          </w:tcPr>
          <w:p w:rsidR="00475604" w:rsidRPr="001A5BA7" w:rsidRDefault="00475604" w:rsidP="001A5BA7">
            <w:pPr>
              <w:spacing w:line="360" w:lineRule="auto"/>
              <w:jc w:val="center"/>
              <w:rPr>
                <w:sz w:val="16"/>
                <w:szCs w:val="16"/>
                <w:lang w:val="mk-MK"/>
              </w:rPr>
            </w:pPr>
            <w:r w:rsidRPr="001A5BA7">
              <w:rPr>
                <w:sz w:val="16"/>
                <w:szCs w:val="16"/>
                <w:lang w:val="mk-MK"/>
              </w:rPr>
              <w:t>Апликативни</w:t>
            </w:r>
          </w:p>
        </w:tc>
        <w:tc>
          <w:tcPr>
            <w:tcW w:w="1328" w:type="dxa"/>
            <w:tcBorders>
              <w:top w:val="single" w:sz="4" w:space="0" w:color="auto"/>
              <w:left w:val="single" w:sz="4" w:space="0" w:color="auto"/>
              <w:bottom w:val="single" w:sz="4" w:space="0" w:color="auto"/>
              <w:right w:val="single" w:sz="4" w:space="0" w:color="auto"/>
            </w:tcBorders>
            <w:hideMark/>
          </w:tcPr>
          <w:p w:rsidR="00475604" w:rsidRPr="001A5BA7" w:rsidRDefault="00475604" w:rsidP="001A5BA7">
            <w:pPr>
              <w:spacing w:line="360" w:lineRule="auto"/>
              <w:jc w:val="center"/>
              <w:rPr>
                <w:sz w:val="16"/>
                <w:szCs w:val="16"/>
                <w:lang w:val="mk-MK"/>
              </w:rPr>
            </w:pPr>
            <w:r w:rsidRPr="001A5BA7">
              <w:rPr>
                <w:sz w:val="16"/>
                <w:szCs w:val="16"/>
                <w:lang w:val="mk-MK"/>
              </w:rPr>
              <w:t>Истражувачки</w:t>
            </w:r>
          </w:p>
        </w:tc>
        <w:tc>
          <w:tcPr>
            <w:tcW w:w="1260" w:type="dxa"/>
            <w:tcBorders>
              <w:top w:val="single" w:sz="4" w:space="0" w:color="auto"/>
              <w:left w:val="single" w:sz="4" w:space="0" w:color="auto"/>
              <w:bottom w:val="single" w:sz="4" w:space="0" w:color="auto"/>
              <w:right w:val="single" w:sz="4" w:space="0" w:color="auto"/>
            </w:tcBorders>
            <w:hideMark/>
          </w:tcPr>
          <w:p w:rsidR="00475604" w:rsidRPr="001A5BA7" w:rsidRDefault="00475604" w:rsidP="001A5BA7">
            <w:pPr>
              <w:spacing w:line="360" w:lineRule="auto"/>
              <w:jc w:val="center"/>
              <w:rPr>
                <w:sz w:val="16"/>
                <w:szCs w:val="16"/>
                <w:lang w:val="mk-MK"/>
              </w:rPr>
            </w:pPr>
            <w:r w:rsidRPr="001A5BA7">
              <w:rPr>
                <w:sz w:val="16"/>
                <w:szCs w:val="16"/>
                <w:lang w:val="mk-MK"/>
              </w:rPr>
              <w:t>Апликативни</w:t>
            </w:r>
          </w:p>
        </w:tc>
      </w:tr>
      <w:tr w:rsidR="00475604" w:rsidRPr="001A5BA7" w:rsidTr="00475604">
        <w:tc>
          <w:tcPr>
            <w:tcW w:w="1818" w:type="dxa"/>
            <w:tcBorders>
              <w:top w:val="single" w:sz="4" w:space="0" w:color="auto"/>
              <w:left w:val="single" w:sz="4" w:space="0" w:color="auto"/>
              <w:bottom w:val="single" w:sz="4" w:space="0" w:color="auto"/>
              <w:right w:val="single" w:sz="4" w:space="0" w:color="auto"/>
            </w:tcBorders>
            <w:hideMark/>
          </w:tcPr>
          <w:p w:rsidR="00475604" w:rsidRPr="001A5BA7" w:rsidRDefault="00475604" w:rsidP="001A5BA7">
            <w:pPr>
              <w:spacing w:line="360" w:lineRule="auto"/>
              <w:rPr>
                <w:sz w:val="18"/>
                <w:szCs w:val="18"/>
                <w:lang w:val="mk-MK"/>
              </w:rPr>
            </w:pPr>
            <w:r w:rsidRPr="001A5BA7">
              <w:rPr>
                <w:sz w:val="18"/>
                <w:szCs w:val="18"/>
                <w:lang w:val="mk-MK"/>
              </w:rPr>
              <w:t>Проекти на ЕУ</w:t>
            </w:r>
          </w:p>
        </w:tc>
        <w:tc>
          <w:tcPr>
            <w:tcW w:w="1328" w:type="dxa"/>
            <w:tcBorders>
              <w:top w:val="single" w:sz="4" w:space="0" w:color="auto"/>
              <w:left w:val="single" w:sz="4" w:space="0" w:color="auto"/>
              <w:bottom w:val="single" w:sz="4" w:space="0" w:color="auto"/>
              <w:right w:val="single" w:sz="4" w:space="0" w:color="auto"/>
            </w:tcBorders>
          </w:tcPr>
          <w:p w:rsidR="00475604" w:rsidRPr="001A5BA7" w:rsidRDefault="00475604" w:rsidP="001A5BA7">
            <w:pPr>
              <w:spacing w:line="360" w:lineRule="auto"/>
              <w:rPr>
                <w:lang w:val="mk-MK"/>
              </w:rPr>
            </w:pPr>
          </w:p>
        </w:tc>
        <w:tc>
          <w:tcPr>
            <w:tcW w:w="1249" w:type="dxa"/>
            <w:tcBorders>
              <w:top w:val="single" w:sz="4" w:space="0" w:color="auto"/>
              <w:left w:val="single" w:sz="4" w:space="0" w:color="auto"/>
              <w:bottom w:val="single" w:sz="4" w:space="0" w:color="auto"/>
              <w:right w:val="single" w:sz="4" w:space="0" w:color="auto"/>
            </w:tcBorders>
          </w:tcPr>
          <w:p w:rsidR="00475604" w:rsidRPr="001A5BA7" w:rsidRDefault="00475604" w:rsidP="001A5BA7">
            <w:pPr>
              <w:spacing w:line="360" w:lineRule="auto"/>
              <w:rPr>
                <w:lang w:val="mk-MK"/>
              </w:rPr>
            </w:pPr>
          </w:p>
        </w:tc>
        <w:tc>
          <w:tcPr>
            <w:tcW w:w="1328" w:type="dxa"/>
            <w:tcBorders>
              <w:top w:val="single" w:sz="4" w:space="0" w:color="auto"/>
              <w:left w:val="single" w:sz="4" w:space="0" w:color="auto"/>
              <w:bottom w:val="single" w:sz="4" w:space="0" w:color="auto"/>
              <w:right w:val="single" w:sz="4" w:space="0" w:color="auto"/>
            </w:tcBorders>
          </w:tcPr>
          <w:p w:rsidR="00475604" w:rsidRPr="001A5BA7" w:rsidRDefault="00475604" w:rsidP="001A5BA7">
            <w:pPr>
              <w:spacing w:line="360" w:lineRule="auto"/>
              <w:rPr>
                <w:lang w:val="mk-MK"/>
              </w:rPr>
            </w:pPr>
          </w:p>
        </w:tc>
        <w:tc>
          <w:tcPr>
            <w:tcW w:w="1249" w:type="dxa"/>
            <w:tcBorders>
              <w:top w:val="single" w:sz="4" w:space="0" w:color="auto"/>
              <w:left w:val="single" w:sz="4" w:space="0" w:color="auto"/>
              <w:bottom w:val="single" w:sz="4" w:space="0" w:color="auto"/>
              <w:right w:val="single" w:sz="4" w:space="0" w:color="auto"/>
            </w:tcBorders>
          </w:tcPr>
          <w:p w:rsidR="00475604" w:rsidRPr="001A5BA7" w:rsidRDefault="00475604" w:rsidP="001A5BA7">
            <w:pPr>
              <w:spacing w:line="360" w:lineRule="auto"/>
              <w:rPr>
                <w:lang w:val="mk-MK"/>
              </w:rPr>
            </w:pPr>
          </w:p>
        </w:tc>
        <w:tc>
          <w:tcPr>
            <w:tcW w:w="1328" w:type="dxa"/>
            <w:tcBorders>
              <w:top w:val="single" w:sz="4" w:space="0" w:color="auto"/>
              <w:left w:val="single" w:sz="4" w:space="0" w:color="auto"/>
              <w:bottom w:val="single" w:sz="4" w:space="0" w:color="auto"/>
              <w:right w:val="single" w:sz="4" w:space="0" w:color="auto"/>
            </w:tcBorders>
          </w:tcPr>
          <w:p w:rsidR="00475604" w:rsidRPr="001A5BA7" w:rsidRDefault="00475604" w:rsidP="001A5BA7">
            <w:pPr>
              <w:spacing w:line="360" w:lineRule="auto"/>
              <w:rPr>
                <w:lang w:val="mk-MK"/>
              </w:rPr>
            </w:pPr>
          </w:p>
        </w:tc>
        <w:tc>
          <w:tcPr>
            <w:tcW w:w="1260" w:type="dxa"/>
            <w:tcBorders>
              <w:top w:val="single" w:sz="4" w:space="0" w:color="auto"/>
              <w:left w:val="single" w:sz="4" w:space="0" w:color="auto"/>
              <w:bottom w:val="single" w:sz="4" w:space="0" w:color="auto"/>
              <w:right w:val="single" w:sz="4" w:space="0" w:color="auto"/>
            </w:tcBorders>
          </w:tcPr>
          <w:p w:rsidR="00475604" w:rsidRPr="001A5BA7" w:rsidRDefault="00475604" w:rsidP="001A5BA7">
            <w:pPr>
              <w:spacing w:line="360" w:lineRule="auto"/>
              <w:rPr>
                <w:lang w:val="mk-MK"/>
              </w:rPr>
            </w:pPr>
          </w:p>
        </w:tc>
      </w:tr>
      <w:tr w:rsidR="00475604" w:rsidRPr="001A5BA7" w:rsidTr="00475604">
        <w:tc>
          <w:tcPr>
            <w:tcW w:w="1818" w:type="dxa"/>
            <w:tcBorders>
              <w:top w:val="single" w:sz="4" w:space="0" w:color="auto"/>
              <w:left w:val="single" w:sz="4" w:space="0" w:color="auto"/>
              <w:bottom w:val="single" w:sz="4" w:space="0" w:color="auto"/>
              <w:right w:val="single" w:sz="4" w:space="0" w:color="auto"/>
            </w:tcBorders>
            <w:hideMark/>
          </w:tcPr>
          <w:p w:rsidR="00475604" w:rsidRPr="001A5BA7" w:rsidRDefault="00475604" w:rsidP="001A5BA7">
            <w:pPr>
              <w:spacing w:line="360" w:lineRule="auto"/>
              <w:rPr>
                <w:sz w:val="18"/>
                <w:szCs w:val="18"/>
                <w:lang w:val="mk-MK"/>
              </w:rPr>
            </w:pPr>
            <w:r w:rsidRPr="001A5BA7">
              <w:rPr>
                <w:sz w:val="18"/>
                <w:szCs w:val="18"/>
                <w:lang w:val="mk-MK"/>
              </w:rPr>
              <w:t>Интеруниверзитетски проекти</w:t>
            </w:r>
          </w:p>
        </w:tc>
        <w:tc>
          <w:tcPr>
            <w:tcW w:w="1328" w:type="dxa"/>
            <w:tcBorders>
              <w:top w:val="single" w:sz="4" w:space="0" w:color="auto"/>
              <w:left w:val="single" w:sz="4" w:space="0" w:color="auto"/>
              <w:bottom w:val="single" w:sz="4" w:space="0" w:color="auto"/>
              <w:right w:val="single" w:sz="4" w:space="0" w:color="auto"/>
            </w:tcBorders>
            <w:hideMark/>
          </w:tcPr>
          <w:p w:rsidR="00475604" w:rsidRPr="001A5BA7" w:rsidRDefault="00475604" w:rsidP="001A5BA7">
            <w:pPr>
              <w:spacing w:line="360" w:lineRule="auto"/>
              <w:rPr>
                <w:lang w:val="mk-MK"/>
              </w:rPr>
            </w:pPr>
          </w:p>
        </w:tc>
        <w:tc>
          <w:tcPr>
            <w:tcW w:w="1249" w:type="dxa"/>
            <w:tcBorders>
              <w:top w:val="single" w:sz="4" w:space="0" w:color="auto"/>
              <w:left w:val="single" w:sz="4" w:space="0" w:color="auto"/>
              <w:bottom w:val="single" w:sz="4" w:space="0" w:color="auto"/>
              <w:right w:val="single" w:sz="4" w:space="0" w:color="auto"/>
            </w:tcBorders>
          </w:tcPr>
          <w:p w:rsidR="00475604" w:rsidRPr="001A5BA7" w:rsidRDefault="00475604" w:rsidP="001A5BA7">
            <w:pPr>
              <w:spacing w:line="360" w:lineRule="auto"/>
              <w:rPr>
                <w:lang w:val="mk-MK"/>
              </w:rPr>
            </w:pPr>
          </w:p>
        </w:tc>
        <w:tc>
          <w:tcPr>
            <w:tcW w:w="1328" w:type="dxa"/>
            <w:tcBorders>
              <w:top w:val="single" w:sz="4" w:space="0" w:color="auto"/>
              <w:left w:val="single" w:sz="4" w:space="0" w:color="auto"/>
              <w:bottom w:val="single" w:sz="4" w:space="0" w:color="auto"/>
              <w:right w:val="single" w:sz="4" w:space="0" w:color="auto"/>
            </w:tcBorders>
          </w:tcPr>
          <w:p w:rsidR="00475604" w:rsidRPr="001A5BA7" w:rsidRDefault="00475604" w:rsidP="001A5BA7">
            <w:pPr>
              <w:spacing w:line="360" w:lineRule="auto"/>
              <w:rPr>
                <w:lang w:val="mk-MK"/>
              </w:rPr>
            </w:pPr>
          </w:p>
        </w:tc>
        <w:tc>
          <w:tcPr>
            <w:tcW w:w="1249" w:type="dxa"/>
            <w:tcBorders>
              <w:top w:val="single" w:sz="4" w:space="0" w:color="auto"/>
              <w:left w:val="single" w:sz="4" w:space="0" w:color="auto"/>
              <w:bottom w:val="single" w:sz="4" w:space="0" w:color="auto"/>
              <w:right w:val="single" w:sz="4" w:space="0" w:color="auto"/>
            </w:tcBorders>
          </w:tcPr>
          <w:p w:rsidR="00475604" w:rsidRPr="001A5BA7" w:rsidRDefault="00475604" w:rsidP="001A5BA7">
            <w:pPr>
              <w:spacing w:line="360" w:lineRule="auto"/>
              <w:rPr>
                <w:lang w:val="mk-MK"/>
              </w:rPr>
            </w:pPr>
          </w:p>
        </w:tc>
        <w:tc>
          <w:tcPr>
            <w:tcW w:w="1328" w:type="dxa"/>
            <w:tcBorders>
              <w:top w:val="single" w:sz="4" w:space="0" w:color="auto"/>
              <w:left w:val="single" w:sz="4" w:space="0" w:color="auto"/>
              <w:bottom w:val="single" w:sz="4" w:space="0" w:color="auto"/>
              <w:right w:val="single" w:sz="4" w:space="0" w:color="auto"/>
            </w:tcBorders>
            <w:hideMark/>
          </w:tcPr>
          <w:p w:rsidR="00475604" w:rsidRPr="001A5BA7" w:rsidRDefault="00475604" w:rsidP="001A5BA7">
            <w:pPr>
              <w:spacing w:line="360" w:lineRule="auto"/>
              <w:rPr>
                <w:lang w:val="mk-MK"/>
              </w:rPr>
            </w:pPr>
          </w:p>
        </w:tc>
        <w:tc>
          <w:tcPr>
            <w:tcW w:w="1260" w:type="dxa"/>
            <w:tcBorders>
              <w:top w:val="single" w:sz="4" w:space="0" w:color="auto"/>
              <w:left w:val="single" w:sz="4" w:space="0" w:color="auto"/>
              <w:bottom w:val="single" w:sz="4" w:space="0" w:color="auto"/>
              <w:right w:val="single" w:sz="4" w:space="0" w:color="auto"/>
            </w:tcBorders>
          </w:tcPr>
          <w:p w:rsidR="00475604" w:rsidRPr="001A5BA7" w:rsidRDefault="00475604" w:rsidP="001A5BA7">
            <w:pPr>
              <w:spacing w:line="360" w:lineRule="auto"/>
              <w:rPr>
                <w:lang w:val="mk-MK"/>
              </w:rPr>
            </w:pPr>
          </w:p>
        </w:tc>
      </w:tr>
      <w:tr w:rsidR="00475604" w:rsidRPr="001A5BA7" w:rsidTr="00475604">
        <w:tc>
          <w:tcPr>
            <w:tcW w:w="1818" w:type="dxa"/>
            <w:tcBorders>
              <w:top w:val="single" w:sz="4" w:space="0" w:color="auto"/>
              <w:left w:val="single" w:sz="4" w:space="0" w:color="auto"/>
              <w:bottom w:val="single" w:sz="4" w:space="0" w:color="auto"/>
              <w:right w:val="single" w:sz="4" w:space="0" w:color="auto"/>
            </w:tcBorders>
            <w:hideMark/>
          </w:tcPr>
          <w:p w:rsidR="00475604" w:rsidRPr="001A5BA7" w:rsidRDefault="00475604" w:rsidP="001A5BA7">
            <w:pPr>
              <w:spacing w:line="360" w:lineRule="auto"/>
              <w:rPr>
                <w:sz w:val="18"/>
                <w:szCs w:val="18"/>
                <w:lang w:val="mk-MK"/>
              </w:rPr>
            </w:pPr>
            <w:r w:rsidRPr="001A5BA7">
              <w:rPr>
                <w:sz w:val="18"/>
                <w:szCs w:val="18"/>
                <w:lang w:val="mk-MK"/>
              </w:rPr>
              <w:t>Проекти на владата</w:t>
            </w:r>
          </w:p>
        </w:tc>
        <w:tc>
          <w:tcPr>
            <w:tcW w:w="1328" w:type="dxa"/>
            <w:tcBorders>
              <w:top w:val="single" w:sz="4" w:space="0" w:color="auto"/>
              <w:left w:val="single" w:sz="4" w:space="0" w:color="auto"/>
              <w:bottom w:val="single" w:sz="4" w:space="0" w:color="auto"/>
              <w:right w:val="single" w:sz="4" w:space="0" w:color="auto"/>
            </w:tcBorders>
          </w:tcPr>
          <w:p w:rsidR="00475604" w:rsidRPr="001A5BA7" w:rsidRDefault="00475604" w:rsidP="001A5BA7">
            <w:pPr>
              <w:spacing w:line="360" w:lineRule="auto"/>
              <w:rPr>
                <w:lang w:val="mk-MK"/>
              </w:rPr>
            </w:pPr>
          </w:p>
        </w:tc>
        <w:tc>
          <w:tcPr>
            <w:tcW w:w="1249" w:type="dxa"/>
            <w:tcBorders>
              <w:top w:val="single" w:sz="4" w:space="0" w:color="auto"/>
              <w:left w:val="single" w:sz="4" w:space="0" w:color="auto"/>
              <w:bottom w:val="single" w:sz="4" w:space="0" w:color="auto"/>
              <w:right w:val="single" w:sz="4" w:space="0" w:color="auto"/>
            </w:tcBorders>
          </w:tcPr>
          <w:p w:rsidR="00475604" w:rsidRPr="001A5BA7" w:rsidRDefault="00475604" w:rsidP="001A5BA7">
            <w:pPr>
              <w:spacing w:line="360" w:lineRule="auto"/>
              <w:rPr>
                <w:lang w:val="mk-MK"/>
              </w:rPr>
            </w:pPr>
          </w:p>
        </w:tc>
        <w:tc>
          <w:tcPr>
            <w:tcW w:w="1328" w:type="dxa"/>
            <w:tcBorders>
              <w:top w:val="single" w:sz="4" w:space="0" w:color="auto"/>
              <w:left w:val="single" w:sz="4" w:space="0" w:color="auto"/>
              <w:bottom w:val="single" w:sz="4" w:space="0" w:color="auto"/>
              <w:right w:val="single" w:sz="4" w:space="0" w:color="auto"/>
            </w:tcBorders>
          </w:tcPr>
          <w:p w:rsidR="00475604" w:rsidRPr="001A5BA7" w:rsidRDefault="00475604" w:rsidP="001A5BA7">
            <w:pPr>
              <w:spacing w:line="360" w:lineRule="auto"/>
              <w:rPr>
                <w:lang w:val="mk-MK"/>
              </w:rPr>
            </w:pPr>
          </w:p>
        </w:tc>
        <w:tc>
          <w:tcPr>
            <w:tcW w:w="1249" w:type="dxa"/>
            <w:tcBorders>
              <w:top w:val="single" w:sz="4" w:space="0" w:color="auto"/>
              <w:left w:val="single" w:sz="4" w:space="0" w:color="auto"/>
              <w:bottom w:val="single" w:sz="4" w:space="0" w:color="auto"/>
              <w:right w:val="single" w:sz="4" w:space="0" w:color="auto"/>
            </w:tcBorders>
          </w:tcPr>
          <w:p w:rsidR="00475604" w:rsidRPr="001A5BA7" w:rsidRDefault="00475604" w:rsidP="001A5BA7">
            <w:pPr>
              <w:spacing w:line="360" w:lineRule="auto"/>
              <w:rPr>
                <w:lang w:val="mk-MK"/>
              </w:rPr>
            </w:pPr>
          </w:p>
        </w:tc>
        <w:tc>
          <w:tcPr>
            <w:tcW w:w="1328" w:type="dxa"/>
            <w:tcBorders>
              <w:top w:val="single" w:sz="4" w:space="0" w:color="auto"/>
              <w:left w:val="single" w:sz="4" w:space="0" w:color="auto"/>
              <w:bottom w:val="single" w:sz="4" w:space="0" w:color="auto"/>
              <w:right w:val="single" w:sz="4" w:space="0" w:color="auto"/>
            </w:tcBorders>
          </w:tcPr>
          <w:p w:rsidR="00475604" w:rsidRPr="001A5BA7" w:rsidRDefault="00475604" w:rsidP="001A5BA7">
            <w:pPr>
              <w:spacing w:line="360" w:lineRule="auto"/>
              <w:rPr>
                <w:lang w:val="mk-MK"/>
              </w:rPr>
            </w:pPr>
          </w:p>
        </w:tc>
        <w:tc>
          <w:tcPr>
            <w:tcW w:w="1260" w:type="dxa"/>
            <w:tcBorders>
              <w:top w:val="single" w:sz="4" w:space="0" w:color="auto"/>
              <w:left w:val="single" w:sz="4" w:space="0" w:color="auto"/>
              <w:bottom w:val="single" w:sz="4" w:space="0" w:color="auto"/>
              <w:right w:val="single" w:sz="4" w:space="0" w:color="auto"/>
            </w:tcBorders>
          </w:tcPr>
          <w:p w:rsidR="00475604" w:rsidRPr="001A5BA7" w:rsidRDefault="00475604" w:rsidP="001A5BA7">
            <w:pPr>
              <w:spacing w:line="360" w:lineRule="auto"/>
              <w:rPr>
                <w:lang w:val="mk-MK"/>
              </w:rPr>
            </w:pPr>
          </w:p>
        </w:tc>
      </w:tr>
      <w:tr w:rsidR="00475604" w:rsidRPr="001A5BA7" w:rsidTr="00475604">
        <w:tc>
          <w:tcPr>
            <w:tcW w:w="1818" w:type="dxa"/>
            <w:tcBorders>
              <w:top w:val="single" w:sz="4" w:space="0" w:color="auto"/>
              <w:left w:val="single" w:sz="4" w:space="0" w:color="auto"/>
              <w:bottom w:val="single" w:sz="4" w:space="0" w:color="auto"/>
              <w:right w:val="single" w:sz="4" w:space="0" w:color="auto"/>
            </w:tcBorders>
            <w:hideMark/>
          </w:tcPr>
          <w:p w:rsidR="00475604" w:rsidRPr="001A5BA7" w:rsidRDefault="00475604" w:rsidP="001A5BA7">
            <w:pPr>
              <w:spacing w:line="360" w:lineRule="auto"/>
              <w:rPr>
                <w:sz w:val="18"/>
                <w:szCs w:val="18"/>
                <w:lang w:val="mk-MK"/>
              </w:rPr>
            </w:pPr>
            <w:r w:rsidRPr="001A5BA7">
              <w:rPr>
                <w:sz w:val="18"/>
                <w:szCs w:val="18"/>
                <w:lang w:val="mk-MK"/>
              </w:rPr>
              <w:t>Невладини проекти</w:t>
            </w:r>
          </w:p>
        </w:tc>
        <w:tc>
          <w:tcPr>
            <w:tcW w:w="1328" w:type="dxa"/>
            <w:tcBorders>
              <w:top w:val="single" w:sz="4" w:space="0" w:color="auto"/>
              <w:left w:val="single" w:sz="4" w:space="0" w:color="auto"/>
              <w:bottom w:val="single" w:sz="4" w:space="0" w:color="auto"/>
              <w:right w:val="single" w:sz="4" w:space="0" w:color="auto"/>
            </w:tcBorders>
            <w:hideMark/>
          </w:tcPr>
          <w:p w:rsidR="00475604" w:rsidRPr="001A5BA7" w:rsidRDefault="00475604" w:rsidP="001A5BA7">
            <w:pPr>
              <w:spacing w:line="360" w:lineRule="auto"/>
              <w:rPr>
                <w:lang w:val="mk-MK"/>
              </w:rPr>
            </w:pPr>
          </w:p>
        </w:tc>
        <w:tc>
          <w:tcPr>
            <w:tcW w:w="1249" w:type="dxa"/>
            <w:tcBorders>
              <w:top w:val="single" w:sz="4" w:space="0" w:color="auto"/>
              <w:left w:val="single" w:sz="4" w:space="0" w:color="auto"/>
              <w:bottom w:val="single" w:sz="4" w:space="0" w:color="auto"/>
              <w:right w:val="single" w:sz="4" w:space="0" w:color="auto"/>
            </w:tcBorders>
          </w:tcPr>
          <w:p w:rsidR="00475604" w:rsidRPr="001A5BA7" w:rsidRDefault="00475604" w:rsidP="001A5BA7">
            <w:pPr>
              <w:spacing w:line="360" w:lineRule="auto"/>
              <w:rPr>
                <w:lang w:val="mk-MK"/>
              </w:rPr>
            </w:pPr>
          </w:p>
        </w:tc>
        <w:tc>
          <w:tcPr>
            <w:tcW w:w="1328" w:type="dxa"/>
            <w:tcBorders>
              <w:top w:val="single" w:sz="4" w:space="0" w:color="auto"/>
              <w:left w:val="single" w:sz="4" w:space="0" w:color="auto"/>
              <w:bottom w:val="single" w:sz="4" w:space="0" w:color="auto"/>
              <w:right w:val="single" w:sz="4" w:space="0" w:color="auto"/>
            </w:tcBorders>
          </w:tcPr>
          <w:p w:rsidR="00475604" w:rsidRPr="001A5BA7" w:rsidRDefault="00475604" w:rsidP="001A5BA7">
            <w:pPr>
              <w:spacing w:line="360" w:lineRule="auto"/>
              <w:rPr>
                <w:lang w:val="mk-MK"/>
              </w:rPr>
            </w:pPr>
          </w:p>
        </w:tc>
        <w:tc>
          <w:tcPr>
            <w:tcW w:w="1249" w:type="dxa"/>
            <w:tcBorders>
              <w:top w:val="single" w:sz="4" w:space="0" w:color="auto"/>
              <w:left w:val="single" w:sz="4" w:space="0" w:color="auto"/>
              <w:bottom w:val="single" w:sz="4" w:space="0" w:color="auto"/>
              <w:right w:val="single" w:sz="4" w:space="0" w:color="auto"/>
            </w:tcBorders>
          </w:tcPr>
          <w:p w:rsidR="00475604" w:rsidRPr="001A5BA7" w:rsidRDefault="00475604" w:rsidP="001A5BA7">
            <w:pPr>
              <w:spacing w:line="360" w:lineRule="auto"/>
              <w:rPr>
                <w:lang w:val="mk-MK"/>
              </w:rPr>
            </w:pPr>
          </w:p>
        </w:tc>
        <w:tc>
          <w:tcPr>
            <w:tcW w:w="1328" w:type="dxa"/>
            <w:tcBorders>
              <w:top w:val="single" w:sz="4" w:space="0" w:color="auto"/>
              <w:left w:val="single" w:sz="4" w:space="0" w:color="auto"/>
              <w:bottom w:val="single" w:sz="4" w:space="0" w:color="auto"/>
              <w:right w:val="single" w:sz="4" w:space="0" w:color="auto"/>
            </w:tcBorders>
            <w:hideMark/>
          </w:tcPr>
          <w:p w:rsidR="00475604" w:rsidRPr="001A5BA7" w:rsidRDefault="00475604" w:rsidP="001A5BA7">
            <w:pPr>
              <w:spacing w:line="360" w:lineRule="auto"/>
              <w:rPr>
                <w:lang w:val="mk-MK"/>
              </w:rPr>
            </w:pPr>
          </w:p>
        </w:tc>
        <w:tc>
          <w:tcPr>
            <w:tcW w:w="1260" w:type="dxa"/>
            <w:tcBorders>
              <w:top w:val="single" w:sz="4" w:space="0" w:color="auto"/>
              <w:left w:val="single" w:sz="4" w:space="0" w:color="auto"/>
              <w:bottom w:val="single" w:sz="4" w:space="0" w:color="auto"/>
              <w:right w:val="single" w:sz="4" w:space="0" w:color="auto"/>
            </w:tcBorders>
          </w:tcPr>
          <w:p w:rsidR="00475604" w:rsidRPr="001A5BA7" w:rsidRDefault="00475604" w:rsidP="001A5BA7">
            <w:pPr>
              <w:spacing w:line="360" w:lineRule="auto"/>
              <w:rPr>
                <w:lang w:val="mk-MK"/>
              </w:rPr>
            </w:pPr>
          </w:p>
        </w:tc>
      </w:tr>
      <w:tr w:rsidR="00475604" w:rsidRPr="001A5BA7" w:rsidTr="00475604">
        <w:tc>
          <w:tcPr>
            <w:tcW w:w="1818" w:type="dxa"/>
            <w:tcBorders>
              <w:top w:val="single" w:sz="4" w:space="0" w:color="auto"/>
              <w:left w:val="single" w:sz="4" w:space="0" w:color="auto"/>
              <w:bottom w:val="single" w:sz="4" w:space="0" w:color="auto"/>
              <w:right w:val="single" w:sz="4" w:space="0" w:color="auto"/>
            </w:tcBorders>
            <w:hideMark/>
          </w:tcPr>
          <w:p w:rsidR="00475604" w:rsidRPr="001A5BA7" w:rsidRDefault="00475604" w:rsidP="001A5BA7">
            <w:pPr>
              <w:spacing w:line="360" w:lineRule="auto"/>
              <w:rPr>
                <w:sz w:val="18"/>
                <w:szCs w:val="18"/>
                <w:lang w:val="mk-MK"/>
              </w:rPr>
            </w:pPr>
            <w:r w:rsidRPr="001A5BA7">
              <w:rPr>
                <w:sz w:val="18"/>
                <w:szCs w:val="18"/>
                <w:lang w:val="mk-MK"/>
              </w:rPr>
              <w:t>Друго</w:t>
            </w:r>
          </w:p>
        </w:tc>
        <w:tc>
          <w:tcPr>
            <w:tcW w:w="1328" w:type="dxa"/>
            <w:tcBorders>
              <w:top w:val="single" w:sz="4" w:space="0" w:color="auto"/>
              <w:left w:val="single" w:sz="4" w:space="0" w:color="auto"/>
              <w:bottom w:val="single" w:sz="4" w:space="0" w:color="auto"/>
              <w:right w:val="single" w:sz="4" w:space="0" w:color="auto"/>
            </w:tcBorders>
          </w:tcPr>
          <w:p w:rsidR="00475604" w:rsidRPr="001A5BA7" w:rsidRDefault="00475604" w:rsidP="001A5BA7">
            <w:pPr>
              <w:spacing w:line="360" w:lineRule="auto"/>
              <w:rPr>
                <w:lang w:val="mk-MK"/>
              </w:rPr>
            </w:pPr>
          </w:p>
        </w:tc>
        <w:tc>
          <w:tcPr>
            <w:tcW w:w="1249" w:type="dxa"/>
            <w:tcBorders>
              <w:top w:val="single" w:sz="4" w:space="0" w:color="auto"/>
              <w:left w:val="single" w:sz="4" w:space="0" w:color="auto"/>
              <w:bottom w:val="single" w:sz="4" w:space="0" w:color="auto"/>
              <w:right w:val="single" w:sz="4" w:space="0" w:color="auto"/>
            </w:tcBorders>
            <w:hideMark/>
          </w:tcPr>
          <w:p w:rsidR="00475604" w:rsidRPr="001A5BA7" w:rsidRDefault="00475604" w:rsidP="001A5BA7">
            <w:pPr>
              <w:spacing w:line="360" w:lineRule="auto"/>
              <w:rPr>
                <w:lang w:val="mk-MK"/>
              </w:rPr>
            </w:pPr>
          </w:p>
        </w:tc>
        <w:tc>
          <w:tcPr>
            <w:tcW w:w="1328" w:type="dxa"/>
            <w:tcBorders>
              <w:top w:val="single" w:sz="4" w:space="0" w:color="auto"/>
              <w:left w:val="single" w:sz="4" w:space="0" w:color="auto"/>
              <w:bottom w:val="single" w:sz="4" w:space="0" w:color="auto"/>
              <w:right w:val="single" w:sz="4" w:space="0" w:color="auto"/>
            </w:tcBorders>
          </w:tcPr>
          <w:p w:rsidR="00475604" w:rsidRPr="001A5BA7" w:rsidRDefault="00475604" w:rsidP="001A5BA7">
            <w:pPr>
              <w:spacing w:line="360" w:lineRule="auto"/>
              <w:rPr>
                <w:lang w:val="mk-MK"/>
              </w:rPr>
            </w:pPr>
          </w:p>
        </w:tc>
        <w:tc>
          <w:tcPr>
            <w:tcW w:w="1249" w:type="dxa"/>
            <w:tcBorders>
              <w:top w:val="single" w:sz="4" w:space="0" w:color="auto"/>
              <w:left w:val="single" w:sz="4" w:space="0" w:color="auto"/>
              <w:bottom w:val="single" w:sz="4" w:space="0" w:color="auto"/>
              <w:right w:val="single" w:sz="4" w:space="0" w:color="auto"/>
            </w:tcBorders>
          </w:tcPr>
          <w:p w:rsidR="00475604" w:rsidRPr="001A5BA7" w:rsidRDefault="00475604" w:rsidP="001A5BA7">
            <w:pPr>
              <w:spacing w:line="360" w:lineRule="auto"/>
              <w:rPr>
                <w:lang w:val="mk-MK"/>
              </w:rPr>
            </w:pPr>
          </w:p>
        </w:tc>
        <w:tc>
          <w:tcPr>
            <w:tcW w:w="1328" w:type="dxa"/>
            <w:tcBorders>
              <w:top w:val="single" w:sz="4" w:space="0" w:color="auto"/>
              <w:left w:val="single" w:sz="4" w:space="0" w:color="auto"/>
              <w:bottom w:val="single" w:sz="4" w:space="0" w:color="auto"/>
              <w:right w:val="single" w:sz="4" w:space="0" w:color="auto"/>
            </w:tcBorders>
          </w:tcPr>
          <w:p w:rsidR="00475604" w:rsidRPr="001A5BA7" w:rsidRDefault="00475604" w:rsidP="001A5BA7">
            <w:pPr>
              <w:spacing w:line="360" w:lineRule="auto"/>
              <w:rPr>
                <w:lang w:val="mk-MK"/>
              </w:rPr>
            </w:pPr>
          </w:p>
        </w:tc>
        <w:tc>
          <w:tcPr>
            <w:tcW w:w="1260" w:type="dxa"/>
            <w:tcBorders>
              <w:top w:val="single" w:sz="4" w:space="0" w:color="auto"/>
              <w:left w:val="single" w:sz="4" w:space="0" w:color="auto"/>
              <w:bottom w:val="single" w:sz="4" w:space="0" w:color="auto"/>
              <w:right w:val="single" w:sz="4" w:space="0" w:color="auto"/>
            </w:tcBorders>
            <w:hideMark/>
          </w:tcPr>
          <w:p w:rsidR="00475604" w:rsidRPr="001A5BA7" w:rsidRDefault="00475604" w:rsidP="001A5BA7">
            <w:pPr>
              <w:spacing w:line="360" w:lineRule="auto"/>
              <w:rPr>
                <w:lang w:val="mk-MK"/>
              </w:rPr>
            </w:pPr>
          </w:p>
        </w:tc>
      </w:tr>
    </w:tbl>
    <w:p w:rsidR="00A463C4" w:rsidRPr="001A5BA7" w:rsidRDefault="00A463C4" w:rsidP="001A5BA7">
      <w:pPr>
        <w:spacing w:line="360" w:lineRule="auto"/>
        <w:rPr>
          <w:lang w:val="mk-MK"/>
        </w:rPr>
      </w:pPr>
    </w:p>
    <w:p w:rsidR="00475604" w:rsidRPr="001A5BA7" w:rsidRDefault="00475604" w:rsidP="001A5BA7">
      <w:pPr>
        <w:spacing w:line="360" w:lineRule="auto"/>
        <w:rPr>
          <w:lang w:val="mk-MK"/>
        </w:rPr>
      </w:pPr>
      <w:r w:rsidRPr="001A5BA7">
        <w:rPr>
          <w:lang w:val="mk-MK"/>
        </w:rPr>
        <w:t>3. Вкупен број на учесници на конференции, симпозиуми, семинари во учебната 20</w:t>
      </w:r>
      <w:r w:rsidR="00291132" w:rsidRPr="001A5BA7">
        <w:rPr>
          <w:lang w:val="mk-MK"/>
        </w:rPr>
        <w:t>20</w:t>
      </w:r>
      <w:r w:rsidRPr="001A5BA7">
        <w:rPr>
          <w:lang w:val="mk-MK"/>
        </w:rPr>
        <w:t>/20</w:t>
      </w:r>
      <w:r w:rsidR="00291132" w:rsidRPr="001A5BA7">
        <w:rPr>
          <w:lang w:val="mk-MK"/>
        </w:rPr>
        <w:t>21</w:t>
      </w:r>
    </w:p>
    <w:tbl>
      <w:tblPr>
        <w:tblStyle w:val="TableGrid"/>
        <w:tblW w:w="0" w:type="auto"/>
        <w:tblLook w:val="04A0"/>
      </w:tblPr>
      <w:tblGrid>
        <w:gridCol w:w="2394"/>
        <w:gridCol w:w="2394"/>
        <w:gridCol w:w="2394"/>
        <w:gridCol w:w="2394"/>
      </w:tblGrid>
      <w:tr w:rsidR="00475604" w:rsidRPr="001A5BA7" w:rsidTr="00475604">
        <w:tc>
          <w:tcPr>
            <w:tcW w:w="2394" w:type="dxa"/>
            <w:tcBorders>
              <w:top w:val="single" w:sz="4" w:space="0" w:color="auto"/>
              <w:left w:val="single" w:sz="4" w:space="0" w:color="auto"/>
              <w:bottom w:val="single" w:sz="4" w:space="0" w:color="auto"/>
              <w:right w:val="single" w:sz="4" w:space="0" w:color="auto"/>
            </w:tcBorders>
          </w:tcPr>
          <w:p w:rsidR="00475604" w:rsidRPr="001A5BA7" w:rsidRDefault="00475604" w:rsidP="001A5BA7">
            <w:pPr>
              <w:spacing w:line="360" w:lineRule="auto"/>
              <w:rPr>
                <w:sz w:val="20"/>
                <w:szCs w:val="20"/>
                <w:lang w:val="mk-MK"/>
              </w:rPr>
            </w:pPr>
          </w:p>
        </w:tc>
        <w:tc>
          <w:tcPr>
            <w:tcW w:w="2394" w:type="dxa"/>
            <w:tcBorders>
              <w:top w:val="single" w:sz="4" w:space="0" w:color="auto"/>
              <w:left w:val="single" w:sz="4" w:space="0" w:color="auto"/>
              <w:bottom w:val="single" w:sz="4" w:space="0" w:color="auto"/>
              <w:right w:val="single" w:sz="4" w:space="0" w:color="auto"/>
            </w:tcBorders>
            <w:hideMark/>
          </w:tcPr>
          <w:p w:rsidR="00475604" w:rsidRPr="001A5BA7" w:rsidRDefault="00475604" w:rsidP="001A5BA7">
            <w:pPr>
              <w:spacing w:line="360" w:lineRule="auto"/>
              <w:jc w:val="center"/>
              <w:rPr>
                <w:sz w:val="20"/>
                <w:szCs w:val="20"/>
                <w:lang w:val="mk-MK"/>
              </w:rPr>
            </w:pPr>
            <w:r w:rsidRPr="001A5BA7">
              <w:rPr>
                <w:sz w:val="20"/>
                <w:szCs w:val="20"/>
                <w:lang w:val="mk-MK"/>
              </w:rPr>
              <w:t>Национални</w:t>
            </w:r>
          </w:p>
        </w:tc>
        <w:tc>
          <w:tcPr>
            <w:tcW w:w="2394" w:type="dxa"/>
            <w:tcBorders>
              <w:top w:val="single" w:sz="4" w:space="0" w:color="auto"/>
              <w:left w:val="single" w:sz="4" w:space="0" w:color="auto"/>
              <w:bottom w:val="single" w:sz="4" w:space="0" w:color="auto"/>
              <w:right w:val="single" w:sz="4" w:space="0" w:color="auto"/>
            </w:tcBorders>
            <w:hideMark/>
          </w:tcPr>
          <w:p w:rsidR="00475604" w:rsidRPr="001A5BA7" w:rsidRDefault="00475604" w:rsidP="001A5BA7">
            <w:pPr>
              <w:spacing w:line="360" w:lineRule="auto"/>
              <w:jc w:val="center"/>
              <w:rPr>
                <w:sz w:val="20"/>
                <w:szCs w:val="20"/>
                <w:lang w:val="mk-MK"/>
              </w:rPr>
            </w:pPr>
            <w:r w:rsidRPr="001A5BA7">
              <w:rPr>
                <w:sz w:val="20"/>
                <w:szCs w:val="20"/>
                <w:lang w:val="mk-MK"/>
              </w:rPr>
              <w:t>Меѓународни</w:t>
            </w:r>
          </w:p>
        </w:tc>
        <w:tc>
          <w:tcPr>
            <w:tcW w:w="2394" w:type="dxa"/>
            <w:tcBorders>
              <w:top w:val="single" w:sz="4" w:space="0" w:color="auto"/>
              <w:left w:val="single" w:sz="4" w:space="0" w:color="auto"/>
              <w:bottom w:val="single" w:sz="4" w:space="0" w:color="auto"/>
              <w:right w:val="single" w:sz="4" w:space="0" w:color="auto"/>
            </w:tcBorders>
            <w:hideMark/>
          </w:tcPr>
          <w:p w:rsidR="00475604" w:rsidRPr="001A5BA7" w:rsidRDefault="00475604" w:rsidP="001A5BA7">
            <w:pPr>
              <w:spacing w:line="360" w:lineRule="auto"/>
              <w:jc w:val="center"/>
              <w:rPr>
                <w:sz w:val="20"/>
                <w:szCs w:val="20"/>
                <w:lang w:val="mk-MK"/>
              </w:rPr>
            </w:pPr>
            <w:r w:rsidRPr="001A5BA7">
              <w:rPr>
                <w:sz w:val="20"/>
                <w:szCs w:val="20"/>
                <w:lang w:val="mk-MK"/>
              </w:rPr>
              <w:t>Вкупно</w:t>
            </w:r>
          </w:p>
        </w:tc>
      </w:tr>
      <w:tr w:rsidR="00475604" w:rsidRPr="001A5BA7" w:rsidTr="00475604">
        <w:tc>
          <w:tcPr>
            <w:tcW w:w="2394" w:type="dxa"/>
            <w:tcBorders>
              <w:top w:val="single" w:sz="4" w:space="0" w:color="auto"/>
              <w:left w:val="single" w:sz="4" w:space="0" w:color="auto"/>
              <w:bottom w:val="single" w:sz="4" w:space="0" w:color="auto"/>
              <w:right w:val="single" w:sz="4" w:space="0" w:color="auto"/>
            </w:tcBorders>
            <w:hideMark/>
          </w:tcPr>
          <w:p w:rsidR="00475604" w:rsidRPr="001A5BA7" w:rsidRDefault="00475604" w:rsidP="001A5BA7">
            <w:pPr>
              <w:spacing w:line="360" w:lineRule="auto"/>
              <w:rPr>
                <w:sz w:val="20"/>
                <w:szCs w:val="20"/>
                <w:lang w:val="mk-MK"/>
              </w:rPr>
            </w:pPr>
            <w:r w:rsidRPr="001A5BA7">
              <w:rPr>
                <w:sz w:val="20"/>
                <w:szCs w:val="20"/>
                <w:lang w:val="mk-MK"/>
              </w:rPr>
              <w:t>Конференции</w:t>
            </w:r>
          </w:p>
        </w:tc>
        <w:tc>
          <w:tcPr>
            <w:tcW w:w="2394" w:type="dxa"/>
            <w:tcBorders>
              <w:top w:val="single" w:sz="4" w:space="0" w:color="auto"/>
              <w:left w:val="single" w:sz="4" w:space="0" w:color="auto"/>
              <w:bottom w:val="single" w:sz="4" w:space="0" w:color="auto"/>
              <w:right w:val="single" w:sz="4" w:space="0" w:color="auto"/>
            </w:tcBorders>
          </w:tcPr>
          <w:p w:rsidR="00475604" w:rsidRPr="001A5BA7" w:rsidRDefault="00475604" w:rsidP="001A5BA7">
            <w:pPr>
              <w:spacing w:line="360" w:lineRule="auto"/>
              <w:rPr>
                <w:sz w:val="20"/>
                <w:szCs w:val="20"/>
                <w:lang w:val="mk-MK"/>
              </w:rPr>
            </w:pPr>
          </w:p>
        </w:tc>
        <w:tc>
          <w:tcPr>
            <w:tcW w:w="2394" w:type="dxa"/>
            <w:tcBorders>
              <w:top w:val="single" w:sz="4" w:space="0" w:color="auto"/>
              <w:left w:val="single" w:sz="4" w:space="0" w:color="auto"/>
              <w:bottom w:val="single" w:sz="4" w:space="0" w:color="auto"/>
              <w:right w:val="single" w:sz="4" w:space="0" w:color="auto"/>
            </w:tcBorders>
          </w:tcPr>
          <w:p w:rsidR="00475604" w:rsidRPr="001A5BA7" w:rsidRDefault="0045743D" w:rsidP="001A5BA7">
            <w:pPr>
              <w:spacing w:line="360" w:lineRule="auto"/>
              <w:rPr>
                <w:sz w:val="20"/>
                <w:szCs w:val="20"/>
                <w:lang w:val="mk-MK"/>
              </w:rPr>
            </w:pPr>
            <w:r>
              <w:rPr>
                <w:sz w:val="20"/>
                <w:szCs w:val="20"/>
                <w:lang w:val="mk-MK"/>
              </w:rPr>
              <w:t>2</w:t>
            </w:r>
          </w:p>
        </w:tc>
        <w:tc>
          <w:tcPr>
            <w:tcW w:w="2394" w:type="dxa"/>
            <w:tcBorders>
              <w:top w:val="single" w:sz="4" w:space="0" w:color="auto"/>
              <w:left w:val="single" w:sz="4" w:space="0" w:color="auto"/>
              <w:bottom w:val="single" w:sz="4" w:space="0" w:color="auto"/>
              <w:right w:val="single" w:sz="4" w:space="0" w:color="auto"/>
            </w:tcBorders>
          </w:tcPr>
          <w:p w:rsidR="00475604" w:rsidRPr="001A5BA7" w:rsidRDefault="00475604" w:rsidP="001A5BA7">
            <w:pPr>
              <w:spacing w:line="360" w:lineRule="auto"/>
              <w:rPr>
                <w:sz w:val="20"/>
                <w:szCs w:val="20"/>
                <w:lang w:val="mk-MK"/>
              </w:rPr>
            </w:pPr>
          </w:p>
        </w:tc>
      </w:tr>
      <w:tr w:rsidR="00475604" w:rsidRPr="001A5BA7" w:rsidTr="00475604">
        <w:tc>
          <w:tcPr>
            <w:tcW w:w="2394" w:type="dxa"/>
            <w:tcBorders>
              <w:top w:val="single" w:sz="4" w:space="0" w:color="auto"/>
              <w:left w:val="single" w:sz="4" w:space="0" w:color="auto"/>
              <w:bottom w:val="single" w:sz="4" w:space="0" w:color="auto"/>
              <w:right w:val="single" w:sz="4" w:space="0" w:color="auto"/>
            </w:tcBorders>
            <w:hideMark/>
          </w:tcPr>
          <w:p w:rsidR="00475604" w:rsidRPr="001A5BA7" w:rsidRDefault="00475604" w:rsidP="001A5BA7">
            <w:pPr>
              <w:spacing w:line="360" w:lineRule="auto"/>
              <w:rPr>
                <w:sz w:val="20"/>
                <w:szCs w:val="20"/>
                <w:lang w:val="mk-MK"/>
              </w:rPr>
            </w:pPr>
            <w:r w:rsidRPr="001A5BA7">
              <w:rPr>
                <w:sz w:val="20"/>
                <w:szCs w:val="20"/>
                <w:lang w:val="mk-MK"/>
              </w:rPr>
              <w:t>Симпозиуми</w:t>
            </w:r>
          </w:p>
        </w:tc>
        <w:tc>
          <w:tcPr>
            <w:tcW w:w="2394" w:type="dxa"/>
            <w:tcBorders>
              <w:top w:val="single" w:sz="4" w:space="0" w:color="auto"/>
              <w:left w:val="single" w:sz="4" w:space="0" w:color="auto"/>
              <w:bottom w:val="single" w:sz="4" w:space="0" w:color="auto"/>
              <w:right w:val="single" w:sz="4" w:space="0" w:color="auto"/>
            </w:tcBorders>
          </w:tcPr>
          <w:p w:rsidR="00475604" w:rsidRPr="001A5BA7" w:rsidRDefault="00475604" w:rsidP="001A5BA7">
            <w:pPr>
              <w:spacing w:line="360" w:lineRule="auto"/>
              <w:rPr>
                <w:sz w:val="20"/>
                <w:szCs w:val="20"/>
                <w:lang w:val="mk-MK"/>
              </w:rPr>
            </w:pPr>
          </w:p>
        </w:tc>
        <w:tc>
          <w:tcPr>
            <w:tcW w:w="2394" w:type="dxa"/>
            <w:tcBorders>
              <w:top w:val="single" w:sz="4" w:space="0" w:color="auto"/>
              <w:left w:val="single" w:sz="4" w:space="0" w:color="auto"/>
              <w:bottom w:val="single" w:sz="4" w:space="0" w:color="auto"/>
              <w:right w:val="single" w:sz="4" w:space="0" w:color="auto"/>
            </w:tcBorders>
          </w:tcPr>
          <w:p w:rsidR="00475604" w:rsidRPr="001A5BA7" w:rsidRDefault="00475604" w:rsidP="001A5BA7">
            <w:pPr>
              <w:spacing w:line="360" w:lineRule="auto"/>
              <w:rPr>
                <w:sz w:val="20"/>
                <w:szCs w:val="20"/>
                <w:lang w:val="mk-MK"/>
              </w:rPr>
            </w:pPr>
          </w:p>
        </w:tc>
        <w:tc>
          <w:tcPr>
            <w:tcW w:w="2394" w:type="dxa"/>
            <w:tcBorders>
              <w:top w:val="single" w:sz="4" w:space="0" w:color="auto"/>
              <w:left w:val="single" w:sz="4" w:space="0" w:color="auto"/>
              <w:bottom w:val="single" w:sz="4" w:space="0" w:color="auto"/>
              <w:right w:val="single" w:sz="4" w:space="0" w:color="auto"/>
            </w:tcBorders>
          </w:tcPr>
          <w:p w:rsidR="00475604" w:rsidRPr="001A5BA7" w:rsidRDefault="00475604" w:rsidP="001A5BA7">
            <w:pPr>
              <w:spacing w:line="360" w:lineRule="auto"/>
              <w:rPr>
                <w:sz w:val="20"/>
                <w:szCs w:val="20"/>
                <w:lang w:val="mk-MK"/>
              </w:rPr>
            </w:pPr>
          </w:p>
        </w:tc>
      </w:tr>
      <w:tr w:rsidR="00475604" w:rsidRPr="001A5BA7" w:rsidTr="00475604">
        <w:tc>
          <w:tcPr>
            <w:tcW w:w="2394" w:type="dxa"/>
            <w:tcBorders>
              <w:top w:val="single" w:sz="4" w:space="0" w:color="auto"/>
              <w:left w:val="single" w:sz="4" w:space="0" w:color="auto"/>
              <w:bottom w:val="single" w:sz="4" w:space="0" w:color="auto"/>
              <w:right w:val="single" w:sz="4" w:space="0" w:color="auto"/>
            </w:tcBorders>
            <w:hideMark/>
          </w:tcPr>
          <w:p w:rsidR="00475604" w:rsidRPr="001A5BA7" w:rsidRDefault="00475604" w:rsidP="001A5BA7">
            <w:pPr>
              <w:spacing w:line="360" w:lineRule="auto"/>
              <w:rPr>
                <w:sz w:val="20"/>
                <w:szCs w:val="20"/>
                <w:lang w:val="mk-MK"/>
              </w:rPr>
            </w:pPr>
            <w:r w:rsidRPr="001A5BA7">
              <w:rPr>
                <w:sz w:val="20"/>
                <w:szCs w:val="20"/>
                <w:lang w:val="mk-MK"/>
              </w:rPr>
              <w:t>Семинари/Панели</w:t>
            </w:r>
          </w:p>
        </w:tc>
        <w:tc>
          <w:tcPr>
            <w:tcW w:w="2394" w:type="dxa"/>
            <w:tcBorders>
              <w:top w:val="single" w:sz="4" w:space="0" w:color="auto"/>
              <w:left w:val="single" w:sz="4" w:space="0" w:color="auto"/>
              <w:bottom w:val="single" w:sz="4" w:space="0" w:color="auto"/>
              <w:right w:val="single" w:sz="4" w:space="0" w:color="auto"/>
            </w:tcBorders>
          </w:tcPr>
          <w:p w:rsidR="00475604" w:rsidRPr="001A5BA7" w:rsidRDefault="00475604" w:rsidP="001A5BA7">
            <w:pPr>
              <w:spacing w:line="360" w:lineRule="auto"/>
              <w:rPr>
                <w:sz w:val="20"/>
                <w:szCs w:val="20"/>
                <w:lang w:val="mk-MK"/>
              </w:rPr>
            </w:pPr>
          </w:p>
        </w:tc>
        <w:tc>
          <w:tcPr>
            <w:tcW w:w="2394" w:type="dxa"/>
            <w:tcBorders>
              <w:top w:val="single" w:sz="4" w:space="0" w:color="auto"/>
              <w:left w:val="single" w:sz="4" w:space="0" w:color="auto"/>
              <w:bottom w:val="single" w:sz="4" w:space="0" w:color="auto"/>
              <w:right w:val="single" w:sz="4" w:space="0" w:color="auto"/>
            </w:tcBorders>
          </w:tcPr>
          <w:p w:rsidR="00475604" w:rsidRPr="001A5BA7" w:rsidRDefault="00475604" w:rsidP="001A5BA7">
            <w:pPr>
              <w:spacing w:line="360" w:lineRule="auto"/>
              <w:rPr>
                <w:sz w:val="20"/>
                <w:szCs w:val="20"/>
                <w:lang w:val="mk-MK"/>
              </w:rPr>
            </w:pPr>
          </w:p>
        </w:tc>
        <w:tc>
          <w:tcPr>
            <w:tcW w:w="2394" w:type="dxa"/>
            <w:tcBorders>
              <w:top w:val="single" w:sz="4" w:space="0" w:color="auto"/>
              <w:left w:val="single" w:sz="4" w:space="0" w:color="auto"/>
              <w:bottom w:val="single" w:sz="4" w:space="0" w:color="auto"/>
              <w:right w:val="single" w:sz="4" w:space="0" w:color="auto"/>
            </w:tcBorders>
          </w:tcPr>
          <w:p w:rsidR="00475604" w:rsidRPr="001A5BA7" w:rsidRDefault="00475604" w:rsidP="001A5BA7">
            <w:pPr>
              <w:spacing w:line="360" w:lineRule="auto"/>
              <w:rPr>
                <w:sz w:val="20"/>
                <w:szCs w:val="20"/>
                <w:lang w:val="mk-MK"/>
              </w:rPr>
            </w:pPr>
          </w:p>
        </w:tc>
      </w:tr>
      <w:tr w:rsidR="00475604" w:rsidRPr="001A5BA7" w:rsidTr="00475604">
        <w:tc>
          <w:tcPr>
            <w:tcW w:w="2394" w:type="dxa"/>
            <w:tcBorders>
              <w:top w:val="single" w:sz="4" w:space="0" w:color="auto"/>
              <w:left w:val="single" w:sz="4" w:space="0" w:color="auto"/>
              <w:bottom w:val="single" w:sz="4" w:space="0" w:color="auto"/>
              <w:right w:val="single" w:sz="4" w:space="0" w:color="auto"/>
            </w:tcBorders>
            <w:hideMark/>
          </w:tcPr>
          <w:p w:rsidR="00475604" w:rsidRPr="001A5BA7" w:rsidRDefault="00475604" w:rsidP="001A5BA7">
            <w:pPr>
              <w:spacing w:line="360" w:lineRule="auto"/>
              <w:rPr>
                <w:sz w:val="20"/>
                <w:szCs w:val="20"/>
                <w:lang w:val="mk-MK"/>
              </w:rPr>
            </w:pPr>
            <w:r w:rsidRPr="001A5BA7">
              <w:rPr>
                <w:sz w:val="20"/>
                <w:szCs w:val="20"/>
                <w:lang w:val="mk-MK"/>
              </w:rPr>
              <w:t>Вкупно</w:t>
            </w:r>
          </w:p>
        </w:tc>
        <w:tc>
          <w:tcPr>
            <w:tcW w:w="2394" w:type="dxa"/>
            <w:tcBorders>
              <w:top w:val="single" w:sz="4" w:space="0" w:color="auto"/>
              <w:left w:val="single" w:sz="4" w:space="0" w:color="auto"/>
              <w:bottom w:val="single" w:sz="4" w:space="0" w:color="auto"/>
              <w:right w:val="single" w:sz="4" w:space="0" w:color="auto"/>
            </w:tcBorders>
          </w:tcPr>
          <w:p w:rsidR="00475604" w:rsidRPr="001A5BA7" w:rsidRDefault="00475604" w:rsidP="001A5BA7">
            <w:pPr>
              <w:spacing w:line="360" w:lineRule="auto"/>
              <w:rPr>
                <w:sz w:val="20"/>
                <w:szCs w:val="20"/>
                <w:lang w:val="mk-MK"/>
              </w:rPr>
            </w:pPr>
          </w:p>
        </w:tc>
        <w:tc>
          <w:tcPr>
            <w:tcW w:w="2394" w:type="dxa"/>
            <w:tcBorders>
              <w:top w:val="single" w:sz="4" w:space="0" w:color="auto"/>
              <w:left w:val="single" w:sz="4" w:space="0" w:color="auto"/>
              <w:bottom w:val="single" w:sz="4" w:space="0" w:color="auto"/>
              <w:right w:val="single" w:sz="4" w:space="0" w:color="auto"/>
            </w:tcBorders>
          </w:tcPr>
          <w:p w:rsidR="00475604" w:rsidRPr="001A5BA7" w:rsidRDefault="00475604" w:rsidP="001A5BA7">
            <w:pPr>
              <w:spacing w:line="360" w:lineRule="auto"/>
              <w:rPr>
                <w:sz w:val="20"/>
                <w:szCs w:val="20"/>
                <w:lang w:val="mk-MK"/>
              </w:rPr>
            </w:pPr>
          </w:p>
        </w:tc>
        <w:tc>
          <w:tcPr>
            <w:tcW w:w="2394" w:type="dxa"/>
            <w:tcBorders>
              <w:top w:val="single" w:sz="4" w:space="0" w:color="auto"/>
              <w:left w:val="single" w:sz="4" w:space="0" w:color="auto"/>
              <w:bottom w:val="single" w:sz="4" w:space="0" w:color="auto"/>
              <w:right w:val="single" w:sz="4" w:space="0" w:color="auto"/>
            </w:tcBorders>
          </w:tcPr>
          <w:p w:rsidR="00475604" w:rsidRPr="001A5BA7" w:rsidRDefault="00475604" w:rsidP="001A5BA7">
            <w:pPr>
              <w:spacing w:line="360" w:lineRule="auto"/>
              <w:rPr>
                <w:sz w:val="20"/>
                <w:szCs w:val="20"/>
                <w:lang w:val="mk-MK"/>
              </w:rPr>
            </w:pPr>
          </w:p>
        </w:tc>
      </w:tr>
    </w:tbl>
    <w:p w:rsidR="00475604" w:rsidRPr="001A5BA7" w:rsidRDefault="00475604" w:rsidP="001A5BA7">
      <w:pPr>
        <w:spacing w:line="360" w:lineRule="auto"/>
        <w:rPr>
          <w:lang w:val="mk-MK"/>
        </w:rPr>
      </w:pPr>
    </w:p>
    <w:p w:rsidR="00475604" w:rsidRPr="001A5BA7" w:rsidRDefault="00475604" w:rsidP="001A5BA7">
      <w:pPr>
        <w:spacing w:line="360" w:lineRule="auto"/>
        <w:rPr>
          <w:lang w:val="mk-MK"/>
        </w:rPr>
      </w:pPr>
      <w:r w:rsidRPr="00CB0BA0">
        <w:rPr>
          <w:lang w:val="mk-MK"/>
        </w:rPr>
        <w:t>4. Список на објавени трудови по наставници и соработници во школската 20</w:t>
      </w:r>
      <w:r w:rsidR="00DE5F32" w:rsidRPr="00CB0BA0">
        <w:rPr>
          <w:lang w:val="ru-RU"/>
        </w:rPr>
        <w:t>20</w:t>
      </w:r>
      <w:r w:rsidR="00DE5F32" w:rsidRPr="00CB0BA0">
        <w:rPr>
          <w:lang w:val="mk-MK"/>
        </w:rPr>
        <w:t>/20</w:t>
      </w:r>
      <w:r w:rsidR="00DE5F32" w:rsidRPr="00CB0BA0">
        <w:rPr>
          <w:lang w:val="ru-RU"/>
        </w:rPr>
        <w:t>21</w:t>
      </w:r>
      <w:r w:rsidRPr="00CB0BA0">
        <w:rPr>
          <w:lang w:val="mk-MK"/>
        </w:rPr>
        <w:t xml:space="preserve"> година</w:t>
      </w:r>
      <w:r w:rsidR="00107F86" w:rsidRPr="00CB0BA0">
        <w:rPr>
          <w:lang w:val="mk-MK"/>
        </w:rPr>
        <w:t>.</w:t>
      </w:r>
    </w:p>
    <w:tbl>
      <w:tblPr>
        <w:tblpPr w:leftFromText="180" w:rightFromText="180" w:vertAnchor="text" w:horzAnchor="margin" w:tblpXSpec="center" w:tblpY="112"/>
        <w:tblW w:w="11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01"/>
        <w:gridCol w:w="3601"/>
        <w:gridCol w:w="4078"/>
      </w:tblGrid>
      <w:tr w:rsidR="007C5B61" w:rsidRPr="001A5BA7" w:rsidTr="007C5B61">
        <w:trPr>
          <w:trHeight w:val="304"/>
        </w:trPr>
        <w:tc>
          <w:tcPr>
            <w:tcW w:w="3601" w:type="dxa"/>
            <w:tcBorders>
              <w:top w:val="single" w:sz="4" w:space="0" w:color="auto"/>
              <w:left w:val="single" w:sz="4" w:space="0" w:color="auto"/>
              <w:bottom w:val="single" w:sz="4" w:space="0" w:color="auto"/>
              <w:right w:val="single" w:sz="4" w:space="0" w:color="auto"/>
            </w:tcBorders>
          </w:tcPr>
          <w:p w:rsidR="007C5B61" w:rsidRPr="00CB0BA0" w:rsidRDefault="007C5B61" w:rsidP="00CB0BA0">
            <w:pPr>
              <w:spacing w:line="360" w:lineRule="auto"/>
              <w:jc w:val="center"/>
              <w:rPr>
                <w:b/>
                <w:bCs/>
                <w:color w:val="000000"/>
                <w:sz w:val="22"/>
                <w:szCs w:val="22"/>
                <w:lang w:val="mk-MK"/>
              </w:rPr>
            </w:pPr>
            <w:r w:rsidRPr="00CB0BA0">
              <w:rPr>
                <w:b/>
                <w:bCs/>
                <w:color w:val="000000"/>
                <w:sz w:val="22"/>
                <w:szCs w:val="22"/>
                <w:lang w:val="mk-MK"/>
              </w:rPr>
              <w:t>Автор (и)</w:t>
            </w:r>
          </w:p>
        </w:tc>
        <w:tc>
          <w:tcPr>
            <w:tcW w:w="3601" w:type="dxa"/>
            <w:tcBorders>
              <w:top w:val="single" w:sz="4" w:space="0" w:color="auto"/>
              <w:left w:val="single" w:sz="4" w:space="0" w:color="auto"/>
              <w:bottom w:val="single" w:sz="4" w:space="0" w:color="auto"/>
              <w:right w:val="single" w:sz="4" w:space="0" w:color="auto"/>
            </w:tcBorders>
            <w:vAlign w:val="center"/>
            <w:hideMark/>
          </w:tcPr>
          <w:p w:rsidR="007C5B61" w:rsidRPr="00CB0BA0" w:rsidRDefault="007C5B61" w:rsidP="00CB0BA0">
            <w:pPr>
              <w:spacing w:line="360" w:lineRule="auto"/>
              <w:jc w:val="center"/>
              <w:rPr>
                <w:b/>
                <w:bCs/>
                <w:color w:val="000000"/>
                <w:sz w:val="22"/>
                <w:szCs w:val="22"/>
                <w:lang w:val="mk-MK"/>
              </w:rPr>
            </w:pPr>
            <w:r w:rsidRPr="00CB0BA0">
              <w:rPr>
                <w:b/>
                <w:bCs/>
                <w:color w:val="000000"/>
                <w:sz w:val="22"/>
                <w:szCs w:val="22"/>
                <w:lang w:val="mk-MK"/>
              </w:rPr>
              <w:t>Наслов</w:t>
            </w:r>
          </w:p>
        </w:tc>
        <w:tc>
          <w:tcPr>
            <w:tcW w:w="4078" w:type="dxa"/>
            <w:tcBorders>
              <w:top w:val="single" w:sz="4" w:space="0" w:color="auto"/>
              <w:left w:val="single" w:sz="4" w:space="0" w:color="auto"/>
              <w:bottom w:val="single" w:sz="4" w:space="0" w:color="auto"/>
              <w:right w:val="single" w:sz="4" w:space="0" w:color="auto"/>
            </w:tcBorders>
            <w:vAlign w:val="center"/>
            <w:hideMark/>
          </w:tcPr>
          <w:p w:rsidR="007C5B61" w:rsidRPr="00CB0BA0" w:rsidRDefault="007C5B61" w:rsidP="00CB0BA0">
            <w:pPr>
              <w:spacing w:line="360" w:lineRule="auto"/>
              <w:jc w:val="center"/>
              <w:rPr>
                <w:b/>
                <w:bCs/>
                <w:color w:val="000000"/>
                <w:sz w:val="22"/>
                <w:szCs w:val="22"/>
                <w:lang w:val="mk-MK"/>
              </w:rPr>
            </w:pPr>
            <w:r w:rsidRPr="00CB0BA0">
              <w:rPr>
                <w:b/>
                <w:bCs/>
                <w:color w:val="000000"/>
                <w:sz w:val="22"/>
                <w:szCs w:val="22"/>
                <w:lang w:val="mk-MK"/>
              </w:rPr>
              <w:t>Списание (наслов, том, издание, страна)</w:t>
            </w:r>
          </w:p>
        </w:tc>
      </w:tr>
      <w:tr w:rsidR="007C5B61" w:rsidRPr="001A5BA7" w:rsidTr="007C5B61">
        <w:trPr>
          <w:trHeight w:val="304"/>
        </w:trPr>
        <w:tc>
          <w:tcPr>
            <w:tcW w:w="3601" w:type="dxa"/>
            <w:tcBorders>
              <w:top w:val="single" w:sz="4" w:space="0" w:color="auto"/>
              <w:left w:val="single" w:sz="4" w:space="0" w:color="auto"/>
              <w:bottom w:val="single" w:sz="4" w:space="0" w:color="auto"/>
              <w:right w:val="single" w:sz="4" w:space="0" w:color="auto"/>
            </w:tcBorders>
          </w:tcPr>
          <w:p w:rsidR="007C5B61" w:rsidRPr="00CB0BA0" w:rsidRDefault="007C5B61" w:rsidP="00CB0BA0">
            <w:pPr>
              <w:spacing w:line="360" w:lineRule="auto"/>
              <w:jc w:val="center"/>
              <w:rPr>
                <w:i/>
                <w:sz w:val="22"/>
                <w:szCs w:val="22"/>
                <w:lang w:val="en-US" w:eastAsia="en-US"/>
              </w:rPr>
            </w:pPr>
            <w:r w:rsidRPr="00CB0BA0">
              <w:rPr>
                <w:bCs/>
                <w:color w:val="000000"/>
                <w:sz w:val="22"/>
                <w:szCs w:val="22"/>
                <w:lang w:val="mk-MK" w:eastAsia="en-US"/>
              </w:rPr>
              <w:br/>
              <w:t>Проф. д-р Насер Етеми</w:t>
            </w:r>
          </w:p>
        </w:tc>
        <w:tc>
          <w:tcPr>
            <w:tcW w:w="3601" w:type="dxa"/>
            <w:tcBorders>
              <w:top w:val="single" w:sz="4" w:space="0" w:color="auto"/>
              <w:left w:val="single" w:sz="4" w:space="0" w:color="auto"/>
              <w:bottom w:val="single" w:sz="4" w:space="0" w:color="auto"/>
              <w:right w:val="single" w:sz="4" w:space="0" w:color="auto"/>
            </w:tcBorders>
            <w:vAlign w:val="center"/>
          </w:tcPr>
          <w:p w:rsidR="007C5B61" w:rsidRPr="00CB0BA0" w:rsidRDefault="007C5B61" w:rsidP="00CB0BA0">
            <w:pPr>
              <w:spacing w:line="360" w:lineRule="auto"/>
              <w:jc w:val="center"/>
              <w:rPr>
                <w:sz w:val="22"/>
                <w:szCs w:val="22"/>
                <w:lang w:val="en-US" w:eastAsia="en-US"/>
              </w:rPr>
            </w:pPr>
            <w:r w:rsidRPr="00CB0BA0">
              <w:rPr>
                <w:i/>
                <w:sz w:val="22"/>
                <w:szCs w:val="22"/>
                <w:lang w:val="en-US" w:eastAsia="en-US"/>
              </w:rPr>
              <w:t>Taktikakriminalistike 1</w:t>
            </w:r>
            <w:r w:rsidRPr="00CB0BA0">
              <w:rPr>
                <w:sz w:val="22"/>
                <w:szCs w:val="22"/>
                <w:lang w:val="en-US" w:eastAsia="en-US"/>
              </w:rPr>
              <w:t xml:space="preserve"> (Криминалистичкатактика 1, 443</w:t>
            </w:r>
            <w:r w:rsidRPr="00CB0BA0">
              <w:rPr>
                <w:sz w:val="22"/>
                <w:szCs w:val="22"/>
                <w:lang w:val="mk-MK" w:eastAsia="en-US"/>
              </w:rPr>
              <w:t>стр.</w:t>
            </w:r>
            <w:r w:rsidRPr="00CB0BA0">
              <w:rPr>
                <w:sz w:val="22"/>
                <w:szCs w:val="22"/>
                <w:lang w:val="en-US" w:eastAsia="en-US"/>
              </w:rPr>
              <w:t>),).</w:t>
            </w:r>
          </w:p>
          <w:p w:rsidR="007C5B61" w:rsidRPr="00CB0BA0" w:rsidRDefault="007C5B61" w:rsidP="00CB0BA0">
            <w:pPr>
              <w:spacing w:line="360" w:lineRule="auto"/>
              <w:jc w:val="center"/>
              <w:rPr>
                <w:color w:val="000000"/>
                <w:sz w:val="22"/>
                <w:szCs w:val="22"/>
                <w:lang w:val="mk-MK"/>
              </w:rPr>
            </w:pPr>
          </w:p>
        </w:tc>
        <w:tc>
          <w:tcPr>
            <w:tcW w:w="4078" w:type="dxa"/>
            <w:tcBorders>
              <w:top w:val="single" w:sz="4" w:space="0" w:color="auto"/>
              <w:left w:val="single" w:sz="4" w:space="0" w:color="auto"/>
              <w:bottom w:val="single" w:sz="4" w:space="0" w:color="auto"/>
              <w:right w:val="single" w:sz="4" w:space="0" w:color="auto"/>
            </w:tcBorders>
            <w:vAlign w:val="center"/>
          </w:tcPr>
          <w:p w:rsidR="007C5B61" w:rsidRPr="00CB0BA0" w:rsidRDefault="007C5B61" w:rsidP="00CB0BA0">
            <w:pPr>
              <w:spacing w:line="360" w:lineRule="auto"/>
              <w:jc w:val="center"/>
              <w:rPr>
                <w:color w:val="000000"/>
                <w:sz w:val="22"/>
                <w:szCs w:val="22"/>
                <w:lang w:val="mk-MK"/>
              </w:rPr>
            </w:pPr>
            <w:r w:rsidRPr="00CB0BA0">
              <w:rPr>
                <w:sz w:val="22"/>
                <w:szCs w:val="22"/>
                <w:lang w:val="en-US" w:eastAsia="en-US"/>
              </w:rPr>
              <w:t>ТекстилИлинден, 2020 (ОдлуканаНаставнонаучниотсоветнаФакултетотзадетективи и безбедностбр. 17/1377-7 од 20.11.2019</w:t>
            </w:r>
          </w:p>
        </w:tc>
      </w:tr>
      <w:tr w:rsidR="007C5B61" w:rsidRPr="001A5BA7" w:rsidTr="007C5B61">
        <w:trPr>
          <w:trHeight w:val="304"/>
        </w:trPr>
        <w:tc>
          <w:tcPr>
            <w:tcW w:w="3601" w:type="dxa"/>
            <w:tcBorders>
              <w:top w:val="single" w:sz="4" w:space="0" w:color="auto"/>
              <w:left w:val="single" w:sz="4" w:space="0" w:color="auto"/>
              <w:bottom w:val="single" w:sz="4" w:space="0" w:color="auto"/>
              <w:right w:val="single" w:sz="4" w:space="0" w:color="auto"/>
            </w:tcBorders>
            <w:vAlign w:val="center"/>
          </w:tcPr>
          <w:p w:rsidR="007C5B61" w:rsidRPr="00CB0BA0" w:rsidRDefault="007C5B61" w:rsidP="00CB0BA0">
            <w:pPr>
              <w:spacing w:line="360" w:lineRule="auto"/>
              <w:jc w:val="center"/>
              <w:rPr>
                <w:i/>
                <w:sz w:val="22"/>
                <w:szCs w:val="22"/>
                <w:lang w:val="en-US" w:eastAsia="en-US"/>
              </w:rPr>
            </w:pPr>
            <w:r w:rsidRPr="00CB0BA0">
              <w:rPr>
                <w:bCs/>
                <w:color w:val="000000"/>
                <w:sz w:val="22"/>
                <w:szCs w:val="22"/>
                <w:lang w:val="mk-MK" w:eastAsia="en-US"/>
              </w:rPr>
              <w:t>Проф. д-р Насер Етеми</w:t>
            </w:r>
          </w:p>
        </w:tc>
        <w:tc>
          <w:tcPr>
            <w:tcW w:w="3601" w:type="dxa"/>
            <w:tcBorders>
              <w:top w:val="single" w:sz="4" w:space="0" w:color="auto"/>
              <w:left w:val="single" w:sz="4" w:space="0" w:color="auto"/>
              <w:bottom w:val="single" w:sz="4" w:space="0" w:color="auto"/>
              <w:right w:val="single" w:sz="4" w:space="0" w:color="auto"/>
            </w:tcBorders>
            <w:vAlign w:val="center"/>
          </w:tcPr>
          <w:p w:rsidR="007C5B61" w:rsidRPr="00CB0BA0" w:rsidRDefault="007C5B61" w:rsidP="00CB0BA0">
            <w:pPr>
              <w:spacing w:line="360" w:lineRule="auto"/>
              <w:jc w:val="center"/>
              <w:rPr>
                <w:sz w:val="22"/>
                <w:szCs w:val="22"/>
                <w:lang w:val="en-US" w:eastAsia="en-US"/>
              </w:rPr>
            </w:pPr>
            <w:r w:rsidRPr="00CB0BA0">
              <w:rPr>
                <w:i/>
                <w:sz w:val="22"/>
                <w:szCs w:val="22"/>
                <w:lang w:val="en-US" w:eastAsia="en-US"/>
              </w:rPr>
              <w:t>Taktikakriminalistike 2</w:t>
            </w:r>
            <w:r w:rsidRPr="00CB0BA0">
              <w:rPr>
                <w:sz w:val="22"/>
                <w:szCs w:val="22"/>
                <w:lang w:val="en-US" w:eastAsia="en-US"/>
              </w:rPr>
              <w:t xml:space="preserve"> (Криминалистичкатактика 1, 348</w:t>
            </w:r>
            <w:r w:rsidRPr="00CB0BA0">
              <w:rPr>
                <w:sz w:val="22"/>
                <w:szCs w:val="22"/>
                <w:lang w:val="mk-MK" w:eastAsia="en-US"/>
              </w:rPr>
              <w:t>стр.</w:t>
            </w:r>
            <w:r w:rsidRPr="00CB0BA0">
              <w:rPr>
                <w:sz w:val="22"/>
                <w:szCs w:val="22"/>
                <w:lang w:val="en-US" w:eastAsia="en-US"/>
              </w:rPr>
              <w:t>),</w:t>
            </w:r>
          </w:p>
          <w:p w:rsidR="007C5B61" w:rsidRPr="00CB0BA0" w:rsidRDefault="007C5B61" w:rsidP="00CB0BA0">
            <w:pPr>
              <w:spacing w:line="360" w:lineRule="auto"/>
              <w:jc w:val="center"/>
              <w:rPr>
                <w:color w:val="000000"/>
                <w:sz w:val="22"/>
                <w:szCs w:val="22"/>
                <w:lang w:val="mk-MK"/>
              </w:rPr>
            </w:pPr>
          </w:p>
        </w:tc>
        <w:tc>
          <w:tcPr>
            <w:tcW w:w="4078" w:type="dxa"/>
            <w:tcBorders>
              <w:top w:val="single" w:sz="4" w:space="0" w:color="auto"/>
              <w:left w:val="single" w:sz="4" w:space="0" w:color="auto"/>
              <w:bottom w:val="single" w:sz="4" w:space="0" w:color="auto"/>
              <w:right w:val="single" w:sz="4" w:space="0" w:color="auto"/>
            </w:tcBorders>
            <w:vAlign w:val="center"/>
          </w:tcPr>
          <w:p w:rsidR="007C5B61" w:rsidRPr="00CB0BA0" w:rsidRDefault="007C5B61" w:rsidP="00CB0BA0">
            <w:pPr>
              <w:spacing w:line="360" w:lineRule="auto"/>
              <w:jc w:val="center"/>
              <w:rPr>
                <w:bCs/>
                <w:color w:val="000000"/>
                <w:sz w:val="22"/>
                <w:szCs w:val="22"/>
                <w:lang w:val="mk-MK"/>
              </w:rPr>
            </w:pPr>
            <w:r w:rsidRPr="00CB0BA0">
              <w:rPr>
                <w:sz w:val="22"/>
                <w:szCs w:val="22"/>
                <w:lang w:val="en-US" w:eastAsia="en-US"/>
              </w:rPr>
              <w:t>ТекстилИлинден, 2020 (ОдлуканаНаставнонаучниотсоветнаФакултетотзадетективи и безбедностбр. 17/343/6 од 25.05.2020).</w:t>
            </w:r>
          </w:p>
        </w:tc>
      </w:tr>
      <w:tr w:rsidR="007C5B61" w:rsidRPr="001A5BA7" w:rsidTr="007C5B61">
        <w:trPr>
          <w:trHeight w:val="304"/>
        </w:trPr>
        <w:tc>
          <w:tcPr>
            <w:tcW w:w="3601" w:type="dxa"/>
            <w:tcBorders>
              <w:top w:val="single" w:sz="4" w:space="0" w:color="auto"/>
              <w:left w:val="single" w:sz="4" w:space="0" w:color="auto"/>
              <w:bottom w:val="single" w:sz="4" w:space="0" w:color="auto"/>
              <w:right w:val="single" w:sz="4" w:space="0" w:color="auto"/>
            </w:tcBorders>
            <w:vAlign w:val="center"/>
          </w:tcPr>
          <w:p w:rsidR="007C5B61" w:rsidRPr="00CB0BA0" w:rsidRDefault="007C5B61" w:rsidP="00CB0BA0">
            <w:pPr>
              <w:spacing w:line="360" w:lineRule="auto"/>
              <w:jc w:val="center"/>
              <w:rPr>
                <w:i/>
                <w:sz w:val="22"/>
                <w:szCs w:val="22"/>
                <w:lang w:val="en-US" w:eastAsia="en-US"/>
              </w:rPr>
            </w:pPr>
            <w:r w:rsidRPr="00CB0BA0">
              <w:rPr>
                <w:bCs/>
                <w:color w:val="000000"/>
                <w:sz w:val="22"/>
                <w:szCs w:val="22"/>
                <w:lang w:val="mk-MK" w:eastAsia="en-US"/>
              </w:rPr>
              <w:t>Проф. д-р Насер Етеми</w:t>
            </w:r>
          </w:p>
        </w:tc>
        <w:tc>
          <w:tcPr>
            <w:tcW w:w="3601" w:type="dxa"/>
            <w:tcBorders>
              <w:top w:val="single" w:sz="4" w:space="0" w:color="auto"/>
              <w:left w:val="single" w:sz="4" w:space="0" w:color="auto"/>
              <w:bottom w:val="single" w:sz="4" w:space="0" w:color="auto"/>
              <w:right w:val="single" w:sz="4" w:space="0" w:color="auto"/>
            </w:tcBorders>
            <w:vAlign w:val="center"/>
          </w:tcPr>
          <w:p w:rsidR="007C5B61" w:rsidRPr="00CB0BA0" w:rsidRDefault="007C5B61" w:rsidP="00CB0BA0">
            <w:pPr>
              <w:spacing w:line="360" w:lineRule="auto"/>
              <w:jc w:val="center"/>
              <w:rPr>
                <w:color w:val="000000"/>
                <w:sz w:val="22"/>
                <w:szCs w:val="22"/>
                <w:lang w:val="mk-MK"/>
              </w:rPr>
            </w:pPr>
            <w:r w:rsidRPr="00CB0BA0">
              <w:rPr>
                <w:i/>
                <w:sz w:val="22"/>
                <w:szCs w:val="22"/>
                <w:lang w:val="en-US" w:eastAsia="en-US"/>
              </w:rPr>
              <w:t>Kriminalistikaekologjike</w:t>
            </w:r>
            <w:r w:rsidRPr="00CB0BA0">
              <w:rPr>
                <w:sz w:val="22"/>
                <w:szCs w:val="22"/>
                <w:lang w:val="en-US" w:eastAsia="en-US"/>
              </w:rPr>
              <w:t xml:space="preserve"> (Еколошкакриминалистика 269 стр.),</w:t>
            </w:r>
          </w:p>
        </w:tc>
        <w:tc>
          <w:tcPr>
            <w:tcW w:w="4078" w:type="dxa"/>
            <w:tcBorders>
              <w:top w:val="single" w:sz="4" w:space="0" w:color="auto"/>
              <w:left w:val="single" w:sz="4" w:space="0" w:color="auto"/>
              <w:bottom w:val="single" w:sz="4" w:space="0" w:color="auto"/>
              <w:right w:val="single" w:sz="4" w:space="0" w:color="auto"/>
            </w:tcBorders>
            <w:vAlign w:val="center"/>
          </w:tcPr>
          <w:p w:rsidR="007C5B61" w:rsidRPr="00CB0BA0" w:rsidRDefault="007C5B61" w:rsidP="00CB0BA0">
            <w:pPr>
              <w:spacing w:line="360" w:lineRule="auto"/>
              <w:jc w:val="center"/>
              <w:rPr>
                <w:sz w:val="22"/>
                <w:szCs w:val="22"/>
                <w:lang w:val="en-US" w:eastAsia="en-US"/>
              </w:rPr>
            </w:pPr>
            <w:r w:rsidRPr="00CB0BA0">
              <w:rPr>
                <w:sz w:val="22"/>
                <w:szCs w:val="22"/>
                <w:lang w:val="en-US" w:eastAsia="en-US"/>
              </w:rPr>
              <w:t>ТекстилИлинден, 2021 (ОдлуканаНаставнонаучниотсоветнаФакултетотзадетективи и безбедностбр. 17/493/3 од 24.06.2020)..</w:t>
            </w:r>
          </w:p>
          <w:p w:rsidR="007C5B61" w:rsidRPr="00CB0BA0" w:rsidRDefault="007C5B61" w:rsidP="00CB0BA0">
            <w:pPr>
              <w:spacing w:line="360" w:lineRule="auto"/>
              <w:jc w:val="center"/>
              <w:rPr>
                <w:bCs/>
                <w:color w:val="000000"/>
                <w:sz w:val="22"/>
                <w:szCs w:val="22"/>
                <w:lang w:val="mk-MK"/>
              </w:rPr>
            </w:pPr>
          </w:p>
        </w:tc>
      </w:tr>
      <w:tr w:rsidR="007C5B61" w:rsidRPr="001A5BA7" w:rsidTr="007C5B61">
        <w:trPr>
          <w:trHeight w:val="304"/>
        </w:trPr>
        <w:tc>
          <w:tcPr>
            <w:tcW w:w="3601" w:type="dxa"/>
            <w:tcBorders>
              <w:top w:val="single" w:sz="4" w:space="0" w:color="auto"/>
              <w:left w:val="single" w:sz="4" w:space="0" w:color="auto"/>
              <w:bottom w:val="single" w:sz="4" w:space="0" w:color="auto"/>
              <w:right w:val="single" w:sz="4" w:space="0" w:color="auto"/>
            </w:tcBorders>
          </w:tcPr>
          <w:p w:rsidR="007C5B61" w:rsidRPr="00CB0BA0" w:rsidRDefault="00AF5B9E" w:rsidP="00CB0BA0">
            <w:pPr>
              <w:spacing w:line="360" w:lineRule="auto"/>
              <w:jc w:val="center"/>
              <w:rPr>
                <w:color w:val="000000"/>
                <w:sz w:val="22"/>
                <w:szCs w:val="22"/>
                <w:lang w:val="mk-MK"/>
              </w:rPr>
            </w:pPr>
            <w:r w:rsidRPr="00CB0BA0">
              <w:rPr>
                <w:color w:val="000000"/>
                <w:sz w:val="22"/>
                <w:szCs w:val="22"/>
                <w:lang w:val="mk-MK"/>
              </w:rPr>
              <w:t>Доц. д-р Самир Салиевски</w:t>
            </w:r>
          </w:p>
        </w:tc>
        <w:tc>
          <w:tcPr>
            <w:tcW w:w="3601" w:type="dxa"/>
            <w:tcBorders>
              <w:top w:val="single" w:sz="4" w:space="0" w:color="auto"/>
              <w:left w:val="single" w:sz="4" w:space="0" w:color="auto"/>
              <w:bottom w:val="single" w:sz="4" w:space="0" w:color="auto"/>
              <w:right w:val="single" w:sz="4" w:space="0" w:color="auto"/>
            </w:tcBorders>
            <w:vAlign w:val="center"/>
          </w:tcPr>
          <w:p w:rsidR="007C5B61" w:rsidRPr="00CB0BA0" w:rsidRDefault="00AF5B9E" w:rsidP="00CB0BA0">
            <w:pPr>
              <w:spacing w:line="360" w:lineRule="auto"/>
              <w:jc w:val="center"/>
              <w:rPr>
                <w:color w:val="000000"/>
                <w:sz w:val="22"/>
                <w:szCs w:val="22"/>
                <w:lang w:val="mk-MK"/>
              </w:rPr>
            </w:pPr>
            <w:r w:rsidRPr="00AF5B9E">
              <w:rPr>
                <w:color w:val="000000"/>
                <w:sz w:val="22"/>
                <w:szCs w:val="22"/>
                <w:lang w:val="en-US"/>
              </w:rPr>
              <w:t xml:space="preserve">Representation of Criminology at </w:t>
            </w:r>
            <w:r w:rsidRPr="00AF5B9E">
              <w:rPr>
                <w:color w:val="000000"/>
                <w:sz w:val="22"/>
                <w:szCs w:val="22"/>
                <w:lang w:val="en-US"/>
              </w:rPr>
              <w:lastRenderedPageBreak/>
              <w:t>Law Schools in North Macedonia, International Conference "A Comprehensive Approach in Countering Transnational Terrorism: Global Terrorism Challenges and Responses"</w:t>
            </w:r>
          </w:p>
        </w:tc>
        <w:tc>
          <w:tcPr>
            <w:tcW w:w="4078" w:type="dxa"/>
            <w:tcBorders>
              <w:top w:val="single" w:sz="4" w:space="0" w:color="auto"/>
              <w:left w:val="single" w:sz="4" w:space="0" w:color="auto"/>
              <w:bottom w:val="single" w:sz="4" w:space="0" w:color="auto"/>
              <w:right w:val="single" w:sz="4" w:space="0" w:color="auto"/>
            </w:tcBorders>
            <w:vAlign w:val="center"/>
          </w:tcPr>
          <w:p w:rsidR="007C5B61" w:rsidRPr="00CB0BA0" w:rsidRDefault="00AF5B9E" w:rsidP="00CB0BA0">
            <w:pPr>
              <w:spacing w:line="360" w:lineRule="auto"/>
              <w:jc w:val="center"/>
              <w:rPr>
                <w:color w:val="000000"/>
                <w:sz w:val="22"/>
                <w:szCs w:val="22"/>
                <w:lang w:val="mk-MK"/>
              </w:rPr>
            </w:pPr>
            <w:r w:rsidRPr="00AF5B9E">
              <w:rPr>
                <w:color w:val="000000"/>
                <w:sz w:val="22"/>
                <w:szCs w:val="22"/>
                <w:lang w:val="en-US"/>
              </w:rPr>
              <w:lastRenderedPageBreak/>
              <w:t xml:space="preserve">03.12.2021; American University of </w:t>
            </w:r>
            <w:r w:rsidRPr="00AF5B9E">
              <w:rPr>
                <w:color w:val="000000"/>
                <w:sz w:val="22"/>
                <w:szCs w:val="22"/>
                <w:lang w:val="en-US"/>
              </w:rPr>
              <w:lastRenderedPageBreak/>
              <w:t>Europe FON - Skopje</w:t>
            </w:r>
          </w:p>
        </w:tc>
      </w:tr>
      <w:tr w:rsidR="007C5B61" w:rsidRPr="001A5BA7" w:rsidTr="007C5B61">
        <w:trPr>
          <w:trHeight w:val="304"/>
        </w:trPr>
        <w:tc>
          <w:tcPr>
            <w:tcW w:w="3601" w:type="dxa"/>
            <w:tcBorders>
              <w:top w:val="single" w:sz="4" w:space="0" w:color="auto"/>
              <w:left w:val="single" w:sz="4" w:space="0" w:color="auto"/>
              <w:bottom w:val="single" w:sz="4" w:space="0" w:color="auto"/>
              <w:right w:val="single" w:sz="4" w:space="0" w:color="auto"/>
            </w:tcBorders>
          </w:tcPr>
          <w:p w:rsidR="007C5B61" w:rsidRPr="00CB0BA0" w:rsidRDefault="00CB0BA0" w:rsidP="00CB0BA0">
            <w:pPr>
              <w:spacing w:line="360" w:lineRule="auto"/>
              <w:jc w:val="center"/>
              <w:rPr>
                <w:color w:val="000000"/>
                <w:sz w:val="22"/>
                <w:szCs w:val="22"/>
                <w:lang w:val="mk-MK"/>
              </w:rPr>
            </w:pPr>
            <w:r w:rsidRPr="00CB0BA0">
              <w:rPr>
                <w:color w:val="000000"/>
                <w:sz w:val="22"/>
                <w:szCs w:val="22"/>
                <w:lang w:val="mk-MK"/>
              </w:rPr>
              <w:lastRenderedPageBreak/>
              <w:t>Доц. д-р Самир Салиевски</w:t>
            </w:r>
          </w:p>
        </w:tc>
        <w:tc>
          <w:tcPr>
            <w:tcW w:w="3601" w:type="dxa"/>
            <w:tcBorders>
              <w:top w:val="single" w:sz="4" w:space="0" w:color="auto"/>
              <w:left w:val="single" w:sz="4" w:space="0" w:color="auto"/>
              <w:bottom w:val="single" w:sz="4" w:space="0" w:color="auto"/>
              <w:right w:val="single" w:sz="4" w:space="0" w:color="auto"/>
            </w:tcBorders>
            <w:vAlign w:val="center"/>
          </w:tcPr>
          <w:p w:rsidR="007C5B61" w:rsidRPr="00CB0BA0" w:rsidRDefault="00AF5B9E" w:rsidP="00CB0BA0">
            <w:pPr>
              <w:spacing w:line="360" w:lineRule="auto"/>
              <w:jc w:val="center"/>
              <w:rPr>
                <w:color w:val="000000"/>
                <w:sz w:val="22"/>
                <w:szCs w:val="22"/>
                <w:lang w:val="mk-MK"/>
              </w:rPr>
            </w:pPr>
            <w:r w:rsidRPr="00AF5B9E">
              <w:rPr>
                <w:color w:val="000000"/>
                <w:sz w:val="22"/>
                <w:szCs w:val="22"/>
                <w:lang w:val="en-US"/>
              </w:rPr>
              <w:t>Concept and application of  DNA analysis,</w:t>
            </w:r>
          </w:p>
        </w:tc>
        <w:tc>
          <w:tcPr>
            <w:tcW w:w="4078" w:type="dxa"/>
            <w:tcBorders>
              <w:top w:val="single" w:sz="4" w:space="0" w:color="auto"/>
              <w:left w:val="single" w:sz="4" w:space="0" w:color="auto"/>
              <w:bottom w:val="single" w:sz="4" w:space="0" w:color="auto"/>
              <w:right w:val="single" w:sz="4" w:space="0" w:color="auto"/>
            </w:tcBorders>
            <w:vAlign w:val="center"/>
          </w:tcPr>
          <w:p w:rsidR="007C5B61" w:rsidRPr="00CB0BA0" w:rsidRDefault="00AF5B9E" w:rsidP="00CB0BA0">
            <w:pPr>
              <w:spacing w:line="360" w:lineRule="auto"/>
              <w:jc w:val="center"/>
              <w:rPr>
                <w:iCs/>
                <w:color w:val="000000"/>
                <w:sz w:val="22"/>
                <w:szCs w:val="22"/>
                <w:lang w:val="mk-MK"/>
              </w:rPr>
            </w:pPr>
            <w:r w:rsidRPr="00AF5B9E">
              <w:rPr>
                <w:color w:val="000000"/>
                <w:sz w:val="22"/>
                <w:szCs w:val="22"/>
                <w:lang w:val="en-US"/>
              </w:rPr>
              <w:t>, Centrum International scientific journal, Number 16, December, 2021</w:t>
            </w:r>
          </w:p>
        </w:tc>
      </w:tr>
      <w:tr w:rsidR="00CB0BA0" w:rsidRPr="001A5BA7" w:rsidTr="00C6492E">
        <w:trPr>
          <w:trHeight w:val="304"/>
        </w:trPr>
        <w:tc>
          <w:tcPr>
            <w:tcW w:w="3601" w:type="dxa"/>
          </w:tcPr>
          <w:p w:rsidR="00CB0BA0" w:rsidRPr="00CB0BA0" w:rsidRDefault="00CB0BA0" w:rsidP="00CB0BA0">
            <w:pPr>
              <w:spacing w:line="360" w:lineRule="auto"/>
              <w:jc w:val="center"/>
              <w:rPr>
                <w:color w:val="000000"/>
                <w:sz w:val="22"/>
                <w:szCs w:val="22"/>
                <w:lang w:val="mk-MK"/>
              </w:rPr>
            </w:pPr>
            <w:r w:rsidRPr="006F4F64">
              <w:rPr>
                <w:rFonts w:eastAsia="Calibri"/>
                <w:color w:val="000000"/>
                <w:sz w:val="22"/>
                <w:szCs w:val="22"/>
                <w:shd w:val="clear" w:color="auto" w:fill="FFFFFF"/>
                <w:lang w:val="mk-MK"/>
              </w:rPr>
              <w:t>Проф. Др. Митасин Беќири</w:t>
            </w:r>
          </w:p>
        </w:tc>
        <w:tc>
          <w:tcPr>
            <w:tcW w:w="3601" w:type="dxa"/>
          </w:tcPr>
          <w:p w:rsidR="00CB0BA0" w:rsidRPr="00CB0BA0" w:rsidRDefault="00CB0BA0" w:rsidP="00CB0BA0">
            <w:pPr>
              <w:spacing w:line="360" w:lineRule="auto"/>
              <w:jc w:val="center"/>
              <w:rPr>
                <w:color w:val="000000"/>
                <w:sz w:val="22"/>
                <w:szCs w:val="22"/>
                <w:lang w:val="mk-MK"/>
              </w:rPr>
            </w:pPr>
            <w:r w:rsidRPr="006F4F64">
              <w:rPr>
                <w:rFonts w:eastAsia="Calibri"/>
                <w:color w:val="000000"/>
                <w:sz w:val="22"/>
                <w:szCs w:val="22"/>
                <w:shd w:val="clear" w:color="auto" w:fill="FFFFFF"/>
                <w:lang w:val="mk-MK"/>
              </w:rPr>
              <w:t>Decision on abolition and abrogation of the abolition decision by the president of the Republic of Northern Macedonia</w:t>
            </w:r>
          </w:p>
        </w:tc>
        <w:tc>
          <w:tcPr>
            <w:tcW w:w="4078" w:type="dxa"/>
          </w:tcPr>
          <w:p w:rsidR="00CB0BA0" w:rsidRPr="006F4F64" w:rsidRDefault="00CB0BA0" w:rsidP="00CB0BA0">
            <w:pPr>
              <w:jc w:val="center"/>
              <w:rPr>
                <w:rFonts w:eastAsia="Calibri"/>
                <w:sz w:val="22"/>
                <w:szCs w:val="22"/>
                <w:lang w:val="mk-MK" w:eastAsia="mk-MK"/>
              </w:rPr>
            </w:pPr>
            <w:r w:rsidRPr="006F4F64">
              <w:rPr>
                <w:rFonts w:eastAsia="Calibri"/>
                <w:sz w:val="22"/>
                <w:szCs w:val="22"/>
                <w:lang w:val="mk-MK" w:eastAsia="mk-MK"/>
              </w:rPr>
              <w:t>VISIONS MAGAZINE issue No. 37</w:t>
            </w:r>
          </w:p>
          <w:p w:rsidR="00CB0BA0" w:rsidRPr="00CB0BA0" w:rsidRDefault="00CB0BA0" w:rsidP="00CB0BA0">
            <w:pPr>
              <w:spacing w:line="360" w:lineRule="auto"/>
              <w:jc w:val="center"/>
              <w:rPr>
                <w:iCs/>
                <w:color w:val="000000"/>
                <w:sz w:val="22"/>
                <w:szCs w:val="22"/>
                <w:lang w:val="mk-MK"/>
              </w:rPr>
            </w:pPr>
            <w:r w:rsidRPr="006F4F64">
              <w:rPr>
                <w:rFonts w:eastAsia="Calibri"/>
                <w:sz w:val="22"/>
                <w:szCs w:val="22"/>
                <w:lang w:val="mk-MK"/>
              </w:rPr>
              <w:t>13.07.2021</w:t>
            </w:r>
          </w:p>
        </w:tc>
      </w:tr>
      <w:tr w:rsidR="00CB0BA0" w:rsidRPr="001A5BA7" w:rsidTr="00C6492E">
        <w:trPr>
          <w:trHeight w:val="304"/>
        </w:trPr>
        <w:tc>
          <w:tcPr>
            <w:tcW w:w="3601" w:type="dxa"/>
          </w:tcPr>
          <w:p w:rsidR="00CB0BA0" w:rsidRPr="00CB0BA0" w:rsidRDefault="00CB0BA0" w:rsidP="00CB0BA0">
            <w:pPr>
              <w:spacing w:line="360" w:lineRule="auto"/>
              <w:jc w:val="center"/>
              <w:rPr>
                <w:color w:val="000000"/>
                <w:sz w:val="22"/>
                <w:szCs w:val="22"/>
              </w:rPr>
            </w:pPr>
            <w:r w:rsidRPr="006F4F64">
              <w:rPr>
                <w:rFonts w:eastAsia="Calibri"/>
                <w:color w:val="000000"/>
                <w:sz w:val="22"/>
                <w:szCs w:val="22"/>
                <w:shd w:val="clear" w:color="auto" w:fill="FFFFFF"/>
                <w:lang w:val="mk-MK"/>
              </w:rPr>
              <w:t>Проф. Др. Митасин Беќири</w:t>
            </w:r>
          </w:p>
        </w:tc>
        <w:tc>
          <w:tcPr>
            <w:tcW w:w="3601" w:type="dxa"/>
          </w:tcPr>
          <w:p w:rsidR="00CB0BA0" w:rsidRPr="00CB0BA0" w:rsidRDefault="00CB0BA0" w:rsidP="00CB0BA0">
            <w:pPr>
              <w:spacing w:line="360" w:lineRule="auto"/>
              <w:jc w:val="center"/>
              <w:rPr>
                <w:color w:val="000000"/>
                <w:sz w:val="22"/>
                <w:szCs w:val="22"/>
              </w:rPr>
            </w:pPr>
            <w:r w:rsidRPr="006F4F64">
              <w:rPr>
                <w:rFonts w:eastAsia="Calibri"/>
                <w:color w:val="000000"/>
                <w:sz w:val="22"/>
                <w:szCs w:val="22"/>
                <w:lang w:val="mk-MK"/>
              </w:rPr>
              <w:t>Ballkani Perëndimor dhe alternativat e mundshme për përshpejtimin e anëtarësimit në BE</w:t>
            </w:r>
          </w:p>
        </w:tc>
        <w:tc>
          <w:tcPr>
            <w:tcW w:w="4078" w:type="dxa"/>
          </w:tcPr>
          <w:p w:rsidR="00CB0BA0" w:rsidRPr="00CB0BA0" w:rsidRDefault="00CB0BA0" w:rsidP="00CB0BA0">
            <w:pPr>
              <w:spacing w:line="360" w:lineRule="auto"/>
              <w:jc w:val="center"/>
              <w:rPr>
                <w:iCs/>
                <w:color w:val="000000"/>
                <w:sz w:val="22"/>
                <w:szCs w:val="22"/>
                <w:lang w:val="mk-MK"/>
              </w:rPr>
            </w:pPr>
            <w:r w:rsidRPr="006F4F64">
              <w:rPr>
                <w:rFonts w:eastAsia="Calibri"/>
                <w:color w:val="000000"/>
                <w:sz w:val="22"/>
                <w:szCs w:val="22"/>
              </w:rPr>
              <w:t>2 nd, International Scientific Conference</w:t>
            </w:r>
            <w:r w:rsidRPr="006F4F64">
              <w:rPr>
                <w:rFonts w:eastAsia="Calibri"/>
                <w:color w:val="000000"/>
                <w:sz w:val="22"/>
                <w:szCs w:val="22"/>
                <w:lang w:val="mk-MK"/>
              </w:rPr>
              <w:t>, 2021</w:t>
            </w:r>
          </w:p>
        </w:tc>
      </w:tr>
      <w:tr w:rsidR="00CB0BA0" w:rsidRPr="001A5BA7" w:rsidTr="00C6492E">
        <w:trPr>
          <w:trHeight w:val="304"/>
        </w:trPr>
        <w:tc>
          <w:tcPr>
            <w:tcW w:w="3601" w:type="dxa"/>
          </w:tcPr>
          <w:p w:rsidR="00CB0BA0" w:rsidRPr="00CB0BA0" w:rsidRDefault="00CB0BA0" w:rsidP="00CB0BA0">
            <w:pPr>
              <w:spacing w:line="360" w:lineRule="auto"/>
              <w:jc w:val="center"/>
              <w:rPr>
                <w:color w:val="000000"/>
                <w:sz w:val="22"/>
                <w:szCs w:val="22"/>
              </w:rPr>
            </w:pPr>
            <w:r w:rsidRPr="006F4F64">
              <w:rPr>
                <w:color w:val="000000"/>
                <w:sz w:val="22"/>
                <w:szCs w:val="22"/>
                <w:shd w:val="clear" w:color="auto" w:fill="FFFFFF"/>
              </w:rPr>
              <w:t>Проф. Др. МитасинБеќири</w:t>
            </w:r>
          </w:p>
        </w:tc>
        <w:tc>
          <w:tcPr>
            <w:tcW w:w="3601" w:type="dxa"/>
          </w:tcPr>
          <w:p w:rsidR="00CB0BA0" w:rsidRPr="00CB0BA0" w:rsidRDefault="00CB0BA0" w:rsidP="00CB0BA0">
            <w:pPr>
              <w:spacing w:line="360" w:lineRule="auto"/>
              <w:jc w:val="center"/>
              <w:rPr>
                <w:color w:val="000000"/>
                <w:sz w:val="22"/>
                <w:szCs w:val="22"/>
              </w:rPr>
            </w:pPr>
            <w:r w:rsidRPr="006F4F64">
              <w:rPr>
                <w:rFonts w:eastAsia="Calibri"/>
                <w:color w:val="000000"/>
                <w:sz w:val="22"/>
                <w:szCs w:val="22"/>
                <w:lang w:val="mk-MK"/>
              </w:rPr>
              <w:t>Koncepti i abolicionit në sistemin juridik të Republikës së Maqedonisë së Veriut</w:t>
            </w:r>
          </w:p>
        </w:tc>
        <w:tc>
          <w:tcPr>
            <w:tcW w:w="4078" w:type="dxa"/>
          </w:tcPr>
          <w:p w:rsidR="00CB0BA0" w:rsidRPr="00CB0BA0" w:rsidRDefault="00CB0BA0" w:rsidP="00CB0BA0">
            <w:pPr>
              <w:spacing w:line="360" w:lineRule="auto"/>
              <w:jc w:val="center"/>
              <w:rPr>
                <w:iCs/>
                <w:color w:val="000000"/>
                <w:sz w:val="22"/>
                <w:szCs w:val="22"/>
                <w:lang w:val="mk-MK"/>
              </w:rPr>
            </w:pPr>
            <w:r w:rsidRPr="006F4F64">
              <w:rPr>
                <w:rFonts w:eastAsia="Calibri"/>
                <w:color w:val="000000"/>
                <w:sz w:val="22"/>
                <w:szCs w:val="22"/>
                <w:lang w:val="mk-MK"/>
              </w:rPr>
              <w:t>Knowledge international Journal, vol.43, 10. Dhjetor, 2020, Kolegji Biznesi – Prishtinë</w:t>
            </w:r>
          </w:p>
        </w:tc>
      </w:tr>
      <w:tr w:rsidR="00CB0BA0" w:rsidRPr="001A5BA7" w:rsidTr="00C6492E">
        <w:trPr>
          <w:trHeight w:val="304"/>
        </w:trPr>
        <w:tc>
          <w:tcPr>
            <w:tcW w:w="3601" w:type="dxa"/>
          </w:tcPr>
          <w:p w:rsidR="00CB0BA0" w:rsidRPr="00CB0BA0" w:rsidRDefault="00CB0BA0" w:rsidP="00CB0BA0">
            <w:pPr>
              <w:spacing w:line="360" w:lineRule="auto"/>
              <w:jc w:val="center"/>
              <w:rPr>
                <w:color w:val="000000"/>
                <w:sz w:val="22"/>
                <w:szCs w:val="22"/>
              </w:rPr>
            </w:pPr>
            <w:r w:rsidRPr="006F4F64">
              <w:rPr>
                <w:rFonts w:eastAsia="Calibri"/>
                <w:color w:val="000000"/>
                <w:sz w:val="22"/>
                <w:szCs w:val="22"/>
                <w:shd w:val="clear" w:color="auto" w:fill="FFFFFF"/>
                <w:lang w:val="mk-MK"/>
              </w:rPr>
              <w:t>Проф. Др. Митасин Беќири</w:t>
            </w:r>
          </w:p>
        </w:tc>
        <w:tc>
          <w:tcPr>
            <w:tcW w:w="3601" w:type="dxa"/>
          </w:tcPr>
          <w:p w:rsidR="00CB0BA0" w:rsidRPr="00CB0BA0" w:rsidRDefault="00CB0BA0" w:rsidP="00CB0BA0">
            <w:pPr>
              <w:spacing w:line="360" w:lineRule="auto"/>
              <w:jc w:val="center"/>
              <w:rPr>
                <w:color w:val="000000"/>
                <w:sz w:val="22"/>
                <w:szCs w:val="22"/>
              </w:rPr>
            </w:pPr>
            <w:r w:rsidRPr="006F4F64">
              <w:rPr>
                <w:rFonts w:eastAsia="Calibri"/>
                <w:color w:val="000000"/>
                <w:sz w:val="22"/>
                <w:szCs w:val="22"/>
                <w:lang w:val="sq-AL"/>
              </w:rPr>
              <w:t>Vështrim krahauses në sistemin e drejtësisë në Republikën e Maqedonisë Veriore (procedurat penale dhe ekzekutimi i sankcione penale)</w:t>
            </w:r>
          </w:p>
        </w:tc>
        <w:tc>
          <w:tcPr>
            <w:tcW w:w="4078" w:type="dxa"/>
          </w:tcPr>
          <w:p w:rsidR="00CB0BA0" w:rsidRPr="00CB0BA0" w:rsidRDefault="00CB0BA0" w:rsidP="00CB0BA0">
            <w:pPr>
              <w:spacing w:line="360" w:lineRule="auto"/>
              <w:jc w:val="center"/>
              <w:rPr>
                <w:iCs/>
                <w:color w:val="000000"/>
                <w:sz w:val="22"/>
                <w:szCs w:val="22"/>
                <w:lang w:val="mk-MK"/>
              </w:rPr>
            </w:pPr>
            <w:r w:rsidRPr="006F4F64">
              <w:rPr>
                <w:rFonts w:eastAsia="Calibri"/>
                <w:color w:val="000000"/>
                <w:sz w:val="22"/>
                <w:szCs w:val="22"/>
                <w:lang w:val="mk-MK"/>
              </w:rPr>
              <w:t>International Journal “Monte”, Ulqinj, 2020</w:t>
            </w:r>
          </w:p>
        </w:tc>
      </w:tr>
      <w:tr w:rsidR="00CB0BA0" w:rsidRPr="001A5BA7" w:rsidTr="00C6492E">
        <w:trPr>
          <w:trHeight w:val="304"/>
        </w:trPr>
        <w:tc>
          <w:tcPr>
            <w:tcW w:w="3601" w:type="dxa"/>
          </w:tcPr>
          <w:p w:rsidR="00CB0BA0" w:rsidRPr="00CB0BA0" w:rsidRDefault="00CB0BA0" w:rsidP="00CB0BA0">
            <w:pPr>
              <w:spacing w:line="360" w:lineRule="auto"/>
              <w:jc w:val="center"/>
              <w:rPr>
                <w:color w:val="000000"/>
                <w:sz w:val="22"/>
                <w:szCs w:val="22"/>
              </w:rPr>
            </w:pPr>
            <w:r w:rsidRPr="006F4F64">
              <w:rPr>
                <w:rFonts w:eastAsia="Calibri"/>
                <w:color w:val="000000"/>
                <w:sz w:val="22"/>
                <w:szCs w:val="22"/>
                <w:shd w:val="clear" w:color="auto" w:fill="FFFFFF"/>
                <w:lang w:val="mk-MK"/>
              </w:rPr>
              <w:t>Проф. Др. Митасин Беќири</w:t>
            </w:r>
          </w:p>
        </w:tc>
        <w:tc>
          <w:tcPr>
            <w:tcW w:w="3601" w:type="dxa"/>
          </w:tcPr>
          <w:p w:rsidR="00CB0BA0" w:rsidRPr="00CB0BA0" w:rsidRDefault="00CB0BA0" w:rsidP="00CB0BA0">
            <w:pPr>
              <w:spacing w:line="360" w:lineRule="auto"/>
              <w:jc w:val="center"/>
              <w:rPr>
                <w:color w:val="000000"/>
                <w:sz w:val="22"/>
                <w:szCs w:val="22"/>
              </w:rPr>
            </w:pPr>
            <w:r w:rsidRPr="006F4F64">
              <w:rPr>
                <w:rFonts w:eastAsia="Calibri"/>
                <w:bCs/>
                <w:color w:val="000000"/>
                <w:sz w:val="22"/>
                <w:szCs w:val="22"/>
                <w:lang w:val="mk-MK"/>
              </w:rPr>
              <w:t>Struktura ligjore e “shpërlarjes së parave dhe kontributeve tjera nga vepra penale e financimit të terrorizmit”, produkteve të veprës penale si vepër penale në Republikën e Maqedonisë Veriore</w:t>
            </w:r>
          </w:p>
        </w:tc>
        <w:tc>
          <w:tcPr>
            <w:tcW w:w="4078" w:type="dxa"/>
          </w:tcPr>
          <w:p w:rsidR="00CB0BA0" w:rsidRPr="00CB0BA0" w:rsidRDefault="00CB0BA0" w:rsidP="00CB0BA0">
            <w:pPr>
              <w:spacing w:line="360" w:lineRule="auto"/>
              <w:jc w:val="center"/>
              <w:rPr>
                <w:iCs/>
                <w:color w:val="000000"/>
                <w:sz w:val="22"/>
                <w:szCs w:val="22"/>
                <w:lang w:val="mk-MK"/>
              </w:rPr>
            </w:pPr>
            <w:r w:rsidRPr="006F4F64">
              <w:rPr>
                <w:rFonts w:eastAsia="Calibri"/>
                <w:color w:val="000000"/>
                <w:sz w:val="22"/>
                <w:szCs w:val="22"/>
                <w:lang w:val="mk-MK"/>
              </w:rPr>
              <w:t>Spectrum, 2020</w:t>
            </w:r>
          </w:p>
        </w:tc>
      </w:tr>
      <w:tr w:rsidR="00CB0BA0" w:rsidRPr="001A5BA7" w:rsidTr="00027D93">
        <w:trPr>
          <w:trHeight w:val="304"/>
        </w:trPr>
        <w:tc>
          <w:tcPr>
            <w:tcW w:w="3601" w:type="dxa"/>
          </w:tcPr>
          <w:p w:rsidR="00CB0BA0" w:rsidRPr="00CB0BA0" w:rsidRDefault="00CB0BA0" w:rsidP="00CB0BA0">
            <w:pPr>
              <w:spacing w:line="360" w:lineRule="auto"/>
              <w:jc w:val="center"/>
              <w:rPr>
                <w:color w:val="000000"/>
                <w:sz w:val="22"/>
                <w:szCs w:val="22"/>
              </w:rPr>
            </w:pPr>
            <w:r w:rsidRPr="00CB0BA0">
              <w:rPr>
                <w:bCs/>
                <w:color w:val="000000"/>
                <w:sz w:val="22"/>
                <w:szCs w:val="22"/>
                <w:lang w:val="mk-MK"/>
              </w:rPr>
              <w:t xml:space="preserve">Проф. д-р </w:t>
            </w:r>
            <w:r w:rsidRPr="006F4F64">
              <w:rPr>
                <w:bCs/>
                <w:color w:val="000000"/>
                <w:sz w:val="22"/>
                <w:szCs w:val="22"/>
                <w:lang w:val="mk-MK"/>
              </w:rPr>
              <w:t>Митасин Беќири</w:t>
            </w:r>
          </w:p>
        </w:tc>
        <w:tc>
          <w:tcPr>
            <w:tcW w:w="3601" w:type="dxa"/>
          </w:tcPr>
          <w:p w:rsidR="00CB0BA0" w:rsidRPr="00CB0BA0" w:rsidRDefault="00CB0BA0" w:rsidP="00CB0BA0">
            <w:pPr>
              <w:spacing w:line="360" w:lineRule="auto"/>
              <w:jc w:val="center"/>
              <w:rPr>
                <w:color w:val="000000"/>
                <w:sz w:val="22"/>
                <w:szCs w:val="22"/>
              </w:rPr>
            </w:pPr>
            <w:r w:rsidRPr="006F4F64">
              <w:rPr>
                <w:bCs/>
                <w:color w:val="000000"/>
                <w:sz w:val="22"/>
                <w:szCs w:val="22"/>
                <w:lang w:val="ru-RU"/>
              </w:rPr>
              <w:t>Казнено право</w:t>
            </w:r>
          </w:p>
        </w:tc>
        <w:tc>
          <w:tcPr>
            <w:tcW w:w="4078" w:type="dxa"/>
          </w:tcPr>
          <w:p w:rsidR="00CB0BA0" w:rsidRPr="00CB0BA0" w:rsidRDefault="00CB0BA0" w:rsidP="00CB0BA0">
            <w:pPr>
              <w:spacing w:line="360" w:lineRule="auto"/>
              <w:jc w:val="center"/>
              <w:rPr>
                <w:iCs/>
                <w:color w:val="000000"/>
                <w:sz w:val="22"/>
                <w:szCs w:val="22"/>
                <w:lang w:val="mk-MK"/>
              </w:rPr>
            </w:pPr>
            <w:r w:rsidRPr="006F4F64">
              <w:rPr>
                <w:rFonts w:eastAsia="Calibri"/>
                <w:bCs/>
                <w:color w:val="000000"/>
                <w:sz w:val="22"/>
                <w:szCs w:val="22"/>
                <w:lang w:val="mk-MK"/>
              </w:rPr>
              <w:t>Fenix Traide, Кичево, 2021 год.</w:t>
            </w:r>
          </w:p>
        </w:tc>
      </w:tr>
    </w:tbl>
    <w:p w:rsidR="00475604" w:rsidRPr="001A5BA7" w:rsidRDefault="00675E81" w:rsidP="001A5BA7">
      <w:pPr>
        <w:spacing w:line="360" w:lineRule="auto"/>
        <w:rPr>
          <w:lang w:val="mk-MK"/>
        </w:rPr>
      </w:pPr>
      <w:r>
        <w:rPr>
          <w:lang w:val="mk-MK"/>
        </w:rPr>
        <w:br/>
      </w:r>
      <w:r>
        <w:rPr>
          <w:lang w:val="mk-MK"/>
        </w:rPr>
        <w:br/>
      </w:r>
      <w:r w:rsidR="004A11A0">
        <w:rPr>
          <w:lang w:val="mk-MK"/>
        </w:rPr>
        <w:br/>
      </w:r>
      <w:r w:rsidR="004A11A0">
        <w:rPr>
          <w:lang w:val="mk-MK"/>
        </w:rPr>
        <w:br/>
      </w:r>
      <w:r w:rsidR="004A11A0">
        <w:rPr>
          <w:lang w:val="mk-MK"/>
        </w:rPr>
        <w:br/>
      </w:r>
    </w:p>
    <w:p w:rsidR="00DE5F32" w:rsidRPr="001A5BA7" w:rsidRDefault="00DE5F32" w:rsidP="00AF6E4A">
      <w:pPr>
        <w:pStyle w:val="Heading1"/>
      </w:pPr>
      <w:bookmarkStart w:id="197" w:name="_Toc105604837"/>
      <w:bookmarkStart w:id="198" w:name="_Toc105635545"/>
      <w:r w:rsidRPr="001A5BA7">
        <w:lastRenderedPageBreak/>
        <w:t>ЗАКЛУЧОЦИ И ПРЕПОРАКИ</w:t>
      </w:r>
      <w:bookmarkEnd w:id="197"/>
      <w:bookmarkEnd w:id="198"/>
    </w:p>
    <w:p w:rsidR="00DE5F32" w:rsidRPr="001A5BA7" w:rsidRDefault="00DE5F32" w:rsidP="001A5BA7">
      <w:pPr>
        <w:pStyle w:val="ListParagraph"/>
        <w:spacing w:line="360" w:lineRule="auto"/>
        <w:ind w:left="1080"/>
        <w:jc w:val="both"/>
        <w:rPr>
          <w:rFonts w:ascii="Times New Roman" w:hAnsi="Times New Roman"/>
          <w:b/>
        </w:rPr>
      </w:pPr>
    </w:p>
    <w:p w:rsidR="004C2865" w:rsidRPr="001A5BA7" w:rsidRDefault="004C2865" w:rsidP="001A5BA7">
      <w:pPr>
        <w:tabs>
          <w:tab w:val="left" w:pos="720"/>
          <w:tab w:val="center" w:pos="4320"/>
          <w:tab w:val="right" w:pos="8640"/>
        </w:tabs>
        <w:spacing w:line="360" w:lineRule="auto"/>
        <w:ind w:firstLine="720"/>
        <w:jc w:val="both"/>
        <w:rPr>
          <w:bCs/>
          <w:lang w:val="ru-RU" w:eastAsia="en-US"/>
        </w:rPr>
      </w:pPr>
      <w:r w:rsidRPr="001A5BA7">
        <w:rPr>
          <w:bCs/>
          <w:lang w:val="ru-RU" w:eastAsia="en-US"/>
        </w:rPr>
        <w:t>Воведувањето и спроведувањето на процесот на самоевалуација и евалуација, како законска обврска за сите високообразовни институции во Република Северна Македонија, претставува добра можност за извршување на сеопфатна и длабинска анализа на состојбите и процесите на Факултетот за детективи и безбедност при АУЕ – ФОН.</w:t>
      </w:r>
    </w:p>
    <w:p w:rsidR="004C2865" w:rsidRPr="001A5BA7" w:rsidRDefault="004C2865" w:rsidP="001A5BA7">
      <w:pPr>
        <w:tabs>
          <w:tab w:val="left" w:pos="720"/>
          <w:tab w:val="center" w:pos="4320"/>
          <w:tab w:val="right" w:pos="8640"/>
        </w:tabs>
        <w:spacing w:line="360" w:lineRule="auto"/>
        <w:ind w:firstLine="720"/>
        <w:jc w:val="both"/>
        <w:rPr>
          <w:bCs/>
          <w:lang w:val="ru-RU" w:eastAsia="en-US"/>
        </w:rPr>
      </w:pPr>
      <w:r w:rsidRPr="001A5BA7">
        <w:rPr>
          <w:lang w:val="mk-MK" w:eastAsia="en-US"/>
        </w:rPr>
        <w:t xml:space="preserve">Комисијата за самоевалуација при Факултетот за </w:t>
      </w:r>
      <w:r w:rsidRPr="001A5BA7">
        <w:rPr>
          <w:bCs/>
          <w:lang w:val="ru-RU" w:eastAsia="en-US"/>
        </w:rPr>
        <w:t xml:space="preserve">детективи и безбедност </w:t>
      </w:r>
      <w:r w:rsidRPr="001A5BA7">
        <w:rPr>
          <w:lang w:val="mk-MK" w:eastAsia="en-US"/>
        </w:rPr>
        <w:t xml:space="preserve">ги сумира резултатите од спроведеното анкетирање, во претходните точки јасно ги претстави и ги образложи истите и </w:t>
      </w:r>
      <w:r w:rsidRPr="001A5BA7">
        <w:rPr>
          <w:bCs/>
          <w:lang w:val="ru-RU" w:eastAsia="en-US"/>
        </w:rPr>
        <w:t>направи анализа која овозможи согледување на силните и слаби страни во работењето на факултетот од една страна и можностите за надминување на проблемите од интерен или екстерен карактер од друга страна, со цел општ развојот.</w:t>
      </w:r>
    </w:p>
    <w:p w:rsidR="004C2865" w:rsidRPr="001A5BA7" w:rsidRDefault="004C2865" w:rsidP="001A5BA7">
      <w:pPr>
        <w:tabs>
          <w:tab w:val="left" w:pos="720"/>
          <w:tab w:val="center" w:pos="4320"/>
          <w:tab w:val="right" w:pos="8640"/>
        </w:tabs>
        <w:spacing w:line="360" w:lineRule="auto"/>
        <w:ind w:firstLine="720"/>
        <w:jc w:val="both"/>
        <w:rPr>
          <w:lang w:val="mk-MK" w:eastAsia="en-US"/>
        </w:rPr>
      </w:pPr>
      <w:r w:rsidRPr="001A5BA7">
        <w:rPr>
          <w:lang w:val="mk-MK" w:eastAsia="en-US"/>
        </w:rPr>
        <w:t xml:space="preserve">Од приложеното можеме да констатираме високо ниво на задоволство од страна на студентите кон работата на наставниот кадар на факултетот, што јасно говори за нивната посветеност и професионална ориентираност во образувањето на квалитетен кадар. </w:t>
      </w:r>
    </w:p>
    <w:p w:rsidR="004C2865" w:rsidRPr="001A5BA7" w:rsidRDefault="004C2865" w:rsidP="001A5BA7">
      <w:pPr>
        <w:tabs>
          <w:tab w:val="left" w:pos="720"/>
          <w:tab w:val="center" w:pos="4320"/>
          <w:tab w:val="right" w:pos="8640"/>
        </w:tabs>
        <w:spacing w:line="360" w:lineRule="auto"/>
        <w:ind w:firstLine="720"/>
        <w:jc w:val="both"/>
        <w:rPr>
          <w:lang w:val="mk-MK" w:eastAsia="en-US"/>
        </w:rPr>
      </w:pPr>
      <w:r w:rsidRPr="001A5BA7">
        <w:rPr>
          <w:bCs/>
          <w:lang w:val="ru-RU" w:eastAsia="en-US"/>
        </w:rPr>
        <w:t xml:space="preserve">Добиените сознанија, ставајќи ги во контекст на препораки кон создавање на реални состојби и можности за нивна позитивна примена, </w:t>
      </w:r>
      <w:r w:rsidRPr="001A5BA7">
        <w:rPr>
          <w:lang w:val="mk-MK" w:eastAsia="en-US"/>
        </w:rPr>
        <w:t xml:space="preserve">наметнуваат потреба од подигнување на материјалните и технички услови за реализација на наставата на Факултетот за </w:t>
      </w:r>
      <w:r w:rsidRPr="001A5BA7">
        <w:rPr>
          <w:bCs/>
          <w:lang w:val="ru-RU" w:eastAsia="en-US"/>
        </w:rPr>
        <w:t>детективи и безбедност.</w:t>
      </w:r>
    </w:p>
    <w:p w:rsidR="004C2865" w:rsidRPr="001A5BA7" w:rsidRDefault="004C2865" w:rsidP="001A5BA7">
      <w:pPr>
        <w:spacing w:line="360" w:lineRule="auto"/>
        <w:jc w:val="right"/>
        <w:rPr>
          <w:lang w:val="mk-MK" w:eastAsia="en-US"/>
        </w:rPr>
      </w:pPr>
    </w:p>
    <w:p w:rsidR="004C2865" w:rsidRPr="001A5BA7" w:rsidRDefault="004C2865" w:rsidP="001A5BA7">
      <w:pPr>
        <w:spacing w:line="360" w:lineRule="auto"/>
        <w:jc w:val="right"/>
        <w:rPr>
          <w:b/>
          <w:bCs/>
          <w:lang w:val="ru-RU" w:eastAsia="en-US"/>
        </w:rPr>
      </w:pPr>
      <w:r w:rsidRPr="001A5BA7">
        <w:rPr>
          <w:b/>
          <w:bCs/>
          <w:lang w:val="ru-RU" w:eastAsia="en-US"/>
        </w:rPr>
        <w:t>Комисија за спроведување на процесот на самоевалуација:</w:t>
      </w:r>
    </w:p>
    <w:p w:rsidR="004C2865" w:rsidRPr="001A5BA7" w:rsidRDefault="004C2865" w:rsidP="001A5BA7">
      <w:pPr>
        <w:spacing w:line="360" w:lineRule="auto"/>
        <w:rPr>
          <w:lang w:val="mk-MK" w:eastAsia="en-US"/>
        </w:rPr>
      </w:pPr>
    </w:p>
    <w:p w:rsidR="004C2865" w:rsidRPr="001A5BA7" w:rsidRDefault="004C2865" w:rsidP="001A5BA7">
      <w:pPr>
        <w:spacing w:line="360" w:lineRule="auto"/>
        <w:jc w:val="right"/>
        <w:rPr>
          <w:lang w:val="ru-RU" w:eastAsia="en-US"/>
        </w:rPr>
      </w:pPr>
      <w:r w:rsidRPr="001A5BA7">
        <w:rPr>
          <w:lang w:val="ru-RU" w:eastAsia="en-US"/>
        </w:rPr>
        <w:t>___________________________________</w:t>
      </w:r>
    </w:p>
    <w:p w:rsidR="004C2865" w:rsidRPr="001A5BA7" w:rsidRDefault="004C2865" w:rsidP="001A5BA7">
      <w:pPr>
        <w:spacing w:line="360" w:lineRule="auto"/>
        <w:jc w:val="right"/>
        <w:rPr>
          <w:lang w:val="mk-MK" w:eastAsia="en-US"/>
        </w:rPr>
      </w:pPr>
      <w:bookmarkStart w:id="199" w:name="_Hlk98958183"/>
      <w:r w:rsidRPr="001A5BA7">
        <w:rPr>
          <w:lang w:val="ru-RU" w:eastAsia="en-US"/>
        </w:rPr>
        <w:t xml:space="preserve">Доц. д-р </w:t>
      </w:r>
      <w:bookmarkEnd w:id="199"/>
      <w:r w:rsidRPr="001A5BA7">
        <w:rPr>
          <w:lang w:val="ru-RU" w:eastAsia="en-US"/>
        </w:rPr>
        <w:t>Самир Салиевски-</w:t>
      </w:r>
      <w:r w:rsidRPr="001A5BA7">
        <w:rPr>
          <w:lang w:val="mk-MK" w:eastAsia="en-US"/>
        </w:rPr>
        <w:t xml:space="preserve"> претседател</w:t>
      </w:r>
    </w:p>
    <w:p w:rsidR="004C2865" w:rsidRPr="001A5BA7" w:rsidRDefault="004C2865" w:rsidP="001A5BA7">
      <w:pPr>
        <w:spacing w:line="360" w:lineRule="auto"/>
        <w:jc w:val="right"/>
        <w:rPr>
          <w:sz w:val="16"/>
          <w:szCs w:val="16"/>
          <w:lang w:val="mk-MK" w:eastAsia="en-US"/>
        </w:rPr>
      </w:pPr>
    </w:p>
    <w:p w:rsidR="004C2865" w:rsidRPr="001A5BA7" w:rsidRDefault="004C2865" w:rsidP="001A5BA7">
      <w:pPr>
        <w:spacing w:line="360" w:lineRule="auto"/>
        <w:jc w:val="right"/>
        <w:rPr>
          <w:lang w:val="ru-RU" w:eastAsia="en-US"/>
        </w:rPr>
      </w:pPr>
      <w:r w:rsidRPr="001A5BA7">
        <w:rPr>
          <w:lang w:val="ru-RU" w:eastAsia="en-US"/>
        </w:rPr>
        <w:t>___________________________________</w:t>
      </w:r>
    </w:p>
    <w:p w:rsidR="004C2865" w:rsidRPr="001A5BA7" w:rsidRDefault="004C2865" w:rsidP="001A5BA7">
      <w:pPr>
        <w:spacing w:line="360" w:lineRule="auto"/>
        <w:jc w:val="right"/>
        <w:rPr>
          <w:sz w:val="16"/>
          <w:szCs w:val="16"/>
          <w:lang w:val="ru-RU" w:eastAsia="en-US"/>
        </w:rPr>
      </w:pPr>
      <w:r w:rsidRPr="001A5BA7">
        <w:rPr>
          <w:lang w:val="ru-RU" w:eastAsia="en-US"/>
        </w:rPr>
        <w:t>Доц. д-р Гордан Горгиев -член</w:t>
      </w:r>
    </w:p>
    <w:p w:rsidR="004C2865" w:rsidRPr="001A5BA7" w:rsidRDefault="004C2865" w:rsidP="001A5BA7">
      <w:pPr>
        <w:spacing w:line="360" w:lineRule="auto"/>
        <w:jc w:val="right"/>
        <w:rPr>
          <w:lang w:val="mk-MK" w:eastAsia="en-US"/>
        </w:rPr>
      </w:pPr>
    </w:p>
    <w:p w:rsidR="004C2865" w:rsidRPr="001A5BA7" w:rsidRDefault="004C2865" w:rsidP="001A5BA7">
      <w:pPr>
        <w:spacing w:line="360" w:lineRule="auto"/>
        <w:jc w:val="right"/>
        <w:rPr>
          <w:lang w:val="ru-RU" w:eastAsia="en-US"/>
        </w:rPr>
      </w:pPr>
      <w:r w:rsidRPr="001A5BA7">
        <w:rPr>
          <w:lang w:val="ru-RU" w:eastAsia="en-US"/>
        </w:rPr>
        <w:t>___________________________________</w:t>
      </w:r>
    </w:p>
    <w:p w:rsidR="004C2865" w:rsidRPr="001A5BA7" w:rsidRDefault="004C2865" w:rsidP="001A5BA7">
      <w:pPr>
        <w:spacing w:line="360" w:lineRule="auto"/>
        <w:jc w:val="right"/>
        <w:rPr>
          <w:lang w:val="ru-RU" w:eastAsia="en-US"/>
        </w:rPr>
      </w:pPr>
      <w:r w:rsidRPr="001A5BA7">
        <w:rPr>
          <w:lang w:val="ru-RU" w:eastAsia="en-US"/>
        </w:rPr>
        <w:t>Асс. м-р Емилија Манасиева- член</w:t>
      </w:r>
    </w:p>
    <w:p w:rsidR="000478FB" w:rsidRPr="001A5BA7" w:rsidRDefault="000478FB" w:rsidP="001A5BA7">
      <w:pPr>
        <w:pStyle w:val="Footer"/>
        <w:tabs>
          <w:tab w:val="left" w:pos="720"/>
        </w:tabs>
        <w:spacing w:line="360" w:lineRule="auto"/>
        <w:ind w:firstLine="720"/>
        <w:jc w:val="both"/>
        <w:rPr>
          <w:lang w:val="ru-RU"/>
        </w:rPr>
      </w:pPr>
    </w:p>
    <w:sectPr w:rsidR="000478FB" w:rsidRPr="001A5BA7" w:rsidSect="00DE56A0">
      <w:pgSz w:w="11907" w:h="16840" w:code="9"/>
      <w:pgMar w:top="1134" w:right="1134" w:bottom="1134"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0BF7" w:rsidRDefault="00A90BF7" w:rsidP="000478FB">
      <w:r>
        <w:separator/>
      </w:r>
    </w:p>
  </w:endnote>
  <w:endnote w:type="continuationSeparator" w:id="1">
    <w:p w:rsidR="00A90BF7" w:rsidRDefault="00A90BF7" w:rsidP="000478FB">
      <w:r>
        <w:continuationSeparator/>
      </w:r>
    </w:p>
  </w:endnote>
</w:endnotes>
</file>

<file path=word/fontTable.xml><?xml version="1.0" encoding="utf-8"?>
<w:fonts xmlns:r="http://schemas.openxmlformats.org/officeDocument/2006/relationships" xmlns:w="http://schemas.openxmlformats.org/wordprocessingml/2006/main">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acedonian Tms">
    <w:altName w:val="Calibri"/>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036E" w:rsidRDefault="00FD4BE7">
    <w:pPr>
      <w:pStyle w:val="Footer"/>
      <w:jc w:val="right"/>
    </w:pPr>
    <w:r>
      <w:fldChar w:fldCharType="begin"/>
    </w:r>
    <w:r w:rsidR="00A1036E">
      <w:instrText xml:space="preserve"> PAGE   \* MERGEFORMAT </w:instrText>
    </w:r>
    <w:r>
      <w:fldChar w:fldCharType="separate"/>
    </w:r>
    <w:r w:rsidR="0031468E">
      <w:rPr>
        <w:noProof/>
      </w:rPr>
      <w:t>71</w:t>
    </w:r>
    <w:r>
      <w:rPr>
        <w:noProof/>
      </w:rPr>
      <w:fldChar w:fldCharType="end"/>
    </w:r>
  </w:p>
  <w:p w:rsidR="00A1036E" w:rsidRDefault="00A1036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0BF7" w:rsidRDefault="00A90BF7" w:rsidP="000478FB">
      <w:r>
        <w:separator/>
      </w:r>
    </w:p>
  </w:footnote>
  <w:footnote w:type="continuationSeparator" w:id="1">
    <w:p w:rsidR="00A90BF7" w:rsidRDefault="00A90BF7" w:rsidP="000478FB">
      <w:r>
        <w:continuationSeparator/>
      </w:r>
    </w:p>
  </w:footnote>
  <w:footnote w:id="2">
    <w:p w:rsidR="00A1036E" w:rsidRDefault="00A1036E" w:rsidP="00CA1A02">
      <w:pPr>
        <w:pStyle w:val="FootnoteText"/>
        <w:rPr>
          <w:lang w:val="mk-MK"/>
        </w:rPr>
      </w:pPr>
      <w:r>
        <w:rPr>
          <w:rStyle w:val="FootnoteReference"/>
        </w:rPr>
        <w:footnoteRef/>
      </w:r>
      <w:r>
        <w:rPr>
          <w:lang w:val="mk-MK"/>
        </w:rPr>
        <w:t>Студентот може да избере и друг предмет од понудената универзитетска листа за зимски семестар што има неделен фонд на часови 2+2.</w:t>
      </w:r>
    </w:p>
  </w:footnote>
  <w:footnote w:id="3">
    <w:p w:rsidR="00A1036E" w:rsidRDefault="00A1036E" w:rsidP="00CA1A02">
      <w:pPr>
        <w:pStyle w:val="FootnoteText"/>
        <w:rPr>
          <w:lang w:val="mk-MK"/>
        </w:rPr>
      </w:pPr>
      <w:r>
        <w:rPr>
          <w:rStyle w:val="FootnoteReference"/>
        </w:rPr>
        <w:footnoteRef/>
      </w:r>
      <w:r>
        <w:rPr>
          <w:lang w:val="mk-MK"/>
        </w:rPr>
        <w:t>Студентот може да избере и друг предмет од понудената универзитетска листа за летен семестар.</w:t>
      </w:r>
    </w:p>
  </w:footnote>
  <w:footnote w:id="4">
    <w:p w:rsidR="00A1036E" w:rsidRDefault="00A1036E" w:rsidP="00CA1A02">
      <w:pPr>
        <w:pStyle w:val="FootnoteText"/>
        <w:rPr>
          <w:lang w:val="mk-MK"/>
        </w:rPr>
      </w:pPr>
      <w:r>
        <w:rPr>
          <w:rStyle w:val="FootnoteReference"/>
        </w:rPr>
        <w:footnoteRef/>
      </w:r>
      <w:r>
        <w:rPr>
          <w:lang w:val="mk-MK"/>
        </w:rPr>
        <w:t>Студентот може да избере и друг предмет од понудената универзитетска листа за зимски семестар што има неделен фонд на часови 2+2.</w:t>
      </w:r>
    </w:p>
  </w:footnote>
  <w:footnote w:id="5">
    <w:p w:rsidR="00A1036E" w:rsidRDefault="00A1036E" w:rsidP="00CA1A02">
      <w:pPr>
        <w:pStyle w:val="FootnoteText"/>
        <w:rPr>
          <w:lang w:val="mk-MK"/>
        </w:rPr>
      </w:pPr>
      <w:r>
        <w:rPr>
          <w:rStyle w:val="FootnoteReference"/>
        </w:rPr>
        <w:footnoteRef/>
      </w:r>
      <w:r>
        <w:rPr>
          <w:lang w:val="mk-MK"/>
        </w:rPr>
        <w:t>Студентот може да избере и друг предмет од понудената универзитетска листа за летен семестар.</w:t>
      </w:r>
    </w:p>
  </w:footnote>
  <w:footnote w:id="6">
    <w:p w:rsidR="00A1036E" w:rsidRDefault="00A1036E" w:rsidP="00CA1A02">
      <w:pPr>
        <w:pStyle w:val="FootnoteText"/>
        <w:rPr>
          <w:lang w:val="mk-MK"/>
        </w:rPr>
      </w:pPr>
      <w:r>
        <w:rPr>
          <w:rStyle w:val="FootnoteReference"/>
        </w:rPr>
        <w:footnoteRef/>
      </w:r>
      <w:r>
        <w:rPr>
          <w:lang w:val="mk-MK"/>
        </w:rPr>
        <w:t>Студентот може да избере и друг предмет од понудената универзитетска листа.</w:t>
      </w:r>
    </w:p>
    <w:p w:rsidR="00A1036E" w:rsidRDefault="00A1036E" w:rsidP="00CA1A02">
      <w:pPr>
        <w:pStyle w:val="FootnoteText"/>
        <w:rPr>
          <w:lang w:val="mk-MK"/>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06017"/>
    <w:multiLevelType w:val="hybridMultilevel"/>
    <w:tmpl w:val="D14E4DC4"/>
    <w:lvl w:ilvl="0" w:tplc="E758AB80">
      <w:numFmt w:val="bullet"/>
      <w:lvlText w:val="-"/>
      <w:lvlJc w:val="left"/>
      <w:pPr>
        <w:ind w:left="720" w:hanging="360"/>
      </w:pPr>
      <w:rPr>
        <w:rFonts w:ascii="Arial Narrow" w:eastAsia="Calibri" w:hAnsi="Arial Narrow"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C8574C"/>
    <w:multiLevelType w:val="hybridMultilevel"/>
    <w:tmpl w:val="6C8A6C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D53F84"/>
    <w:multiLevelType w:val="hybridMultilevel"/>
    <w:tmpl w:val="3D60E726"/>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683F0F"/>
    <w:multiLevelType w:val="hybridMultilevel"/>
    <w:tmpl w:val="DC789B2C"/>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18E1161C"/>
    <w:multiLevelType w:val="hybridMultilevel"/>
    <w:tmpl w:val="0652B1F6"/>
    <w:lvl w:ilvl="0" w:tplc="AC14E50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A1F4F1C"/>
    <w:multiLevelType w:val="hybridMultilevel"/>
    <w:tmpl w:val="709208B6"/>
    <w:lvl w:ilvl="0" w:tplc="CB3A2E60">
      <w:start w:val="1"/>
      <w:numFmt w:val="upperRoman"/>
      <w:lvlText w:val="%1."/>
      <w:lvlJc w:val="left"/>
      <w:pPr>
        <w:ind w:left="1080" w:hanging="72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6">
    <w:nsid w:val="1C732322"/>
    <w:multiLevelType w:val="hybridMultilevel"/>
    <w:tmpl w:val="1F10F8B0"/>
    <w:lvl w:ilvl="0" w:tplc="04090001">
      <w:start w:val="1"/>
      <w:numFmt w:val="bullet"/>
      <w:lvlText w:val=""/>
      <w:lvlJc w:val="left"/>
      <w:pPr>
        <w:tabs>
          <w:tab w:val="num" w:pos="1080"/>
        </w:tabs>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20C1423D"/>
    <w:multiLevelType w:val="hybridMultilevel"/>
    <w:tmpl w:val="406E161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1B95D77"/>
    <w:multiLevelType w:val="hybridMultilevel"/>
    <w:tmpl w:val="DC62315E"/>
    <w:lvl w:ilvl="0" w:tplc="04090001">
      <w:start w:val="1"/>
      <w:numFmt w:val="bullet"/>
      <w:lvlText w:val=""/>
      <w:lvlJc w:val="left"/>
      <w:pPr>
        <w:tabs>
          <w:tab w:val="num" w:pos="1080"/>
        </w:tabs>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22F9610C"/>
    <w:multiLevelType w:val="hybridMultilevel"/>
    <w:tmpl w:val="3FE49A1E"/>
    <w:lvl w:ilvl="0" w:tplc="2200E654">
      <w:start w:val="2"/>
      <w:numFmt w:val="bullet"/>
      <w:lvlText w:val="-"/>
      <w:lvlJc w:val="left"/>
      <w:pPr>
        <w:tabs>
          <w:tab w:val="num" w:pos="360"/>
        </w:tabs>
        <w:ind w:left="360" w:hanging="360"/>
      </w:pPr>
      <w:rPr>
        <w:rFonts w:ascii="Times New Roman" w:eastAsia="Times New Roman" w:hAnsi="Times New Roman"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0">
    <w:nsid w:val="24730F07"/>
    <w:multiLevelType w:val="hybridMultilevel"/>
    <w:tmpl w:val="895E43AA"/>
    <w:lvl w:ilvl="0" w:tplc="F0E8A794">
      <w:start w:val="1"/>
      <w:numFmt w:val="bullet"/>
      <w:lvlText w:val="-"/>
      <w:lvlJc w:val="left"/>
      <w:pPr>
        <w:ind w:left="720" w:hanging="360"/>
      </w:pPr>
      <w:rPr>
        <w:rFonts w:ascii="Times New Roman" w:eastAsia="Times New Roman" w:hAnsi="Times New Roman" w:cs="Times New Roman" w:hint="default"/>
      </w:rPr>
    </w:lvl>
    <w:lvl w:ilvl="1" w:tplc="042F0003">
      <w:start w:val="1"/>
      <w:numFmt w:val="decimal"/>
      <w:lvlText w:val="%2."/>
      <w:lvlJc w:val="left"/>
      <w:pPr>
        <w:tabs>
          <w:tab w:val="num" w:pos="1440"/>
        </w:tabs>
        <w:ind w:left="1440" w:hanging="360"/>
      </w:pPr>
    </w:lvl>
    <w:lvl w:ilvl="2" w:tplc="042F0005">
      <w:start w:val="1"/>
      <w:numFmt w:val="decimal"/>
      <w:lvlText w:val="%3."/>
      <w:lvlJc w:val="left"/>
      <w:pPr>
        <w:tabs>
          <w:tab w:val="num" w:pos="2160"/>
        </w:tabs>
        <w:ind w:left="2160" w:hanging="360"/>
      </w:pPr>
    </w:lvl>
    <w:lvl w:ilvl="3" w:tplc="042F0001">
      <w:start w:val="1"/>
      <w:numFmt w:val="decimal"/>
      <w:lvlText w:val="%4."/>
      <w:lvlJc w:val="left"/>
      <w:pPr>
        <w:tabs>
          <w:tab w:val="num" w:pos="2880"/>
        </w:tabs>
        <w:ind w:left="2880" w:hanging="360"/>
      </w:pPr>
    </w:lvl>
    <w:lvl w:ilvl="4" w:tplc="042F0003">
      <w:start w:val="1"/>
      <w:numFmt w:val="decimal"/>
      <w:lvlText w:val="%5."/>
      <w:lvlJc w:val="left"/>
      <w:pPr>
        <w:tabs>
          <w:tab w:val="num" w:pos="3600"/>
        </w:tabs>
        <w:ind w:left="3600" w:hanging="360"/>
      </w:pPr>
    </w:lvl>
    <w:lvl w:ilvl="5" w:tplc="042F0005">
      <w:start w:val="1"/>
      <w:numFmt w:val="decimal"/>
      <w:lvlText w:val="%6."/>
      <w:lvlJc w:val="left"/>
      <w:pPr>
        <w:tabs>
          <w:tab w:val="num" w:pos="4320"/>
        </w:tabs>
        <w:ind w:left="4320" w:hanging="360"/>
      </w:pPr>
    </w:lvl>
    <w:lvl w:ilvl="6" w:tplc="042F0001">
      <w:start w:val="1"/>
      <w:numFmt w:val="decimal"/>
      <w:lvlText w:val="%7."/>
      <w:lvlJc w:val="left"/>
      <w:pPr>
        <w:tabs>
          <w:tab w:val="num" w:pos="5040"/>
        </w:tabs>
        <w:ind w:left="5040" w:hanging="360"/>
      </w:pPr>
    </w:lvl>
    <w:lvl w:ilvl="7" w:tplc="042F0003">
      <w:start w:val="1"/>
      <w:numFmt w:val="decimal"/>
      <w:lvlText w:val="%8."/>
      <w:lvlJc w:val="left"/>
      <w:pPr>
        <w:tabs>
          <w:tab w:val="num" w:pos="5760"/>
        </w:tabs>
        <w:ind w:left="5760" w:hanging="360"/>
      </w:pPr>
    </w:lvl>
    <w:lvl w:ilvl="8" w:tplc="042F0005">
      <w:start w:val="1"/>
      <w:numFmt w:val="decimal"/>
      <w:lvlText w:val="%9."/>
      <w:lvlJc w:val="left"/>
      <w:pPr>
        <w:tabs>
          <w:tab w:val="num" w:pos="6480"/>
        </w:tabs>
        <w:ind w:left="6480" w:hanging="360"/>
      </w:pPr>
    </w:lvl>
  </w:abstractNum>
  <w:abstractNum w:abstractNumId="11">
    <w:nsid w:val="26362DF9"/>
    <w:multiLevelType w:val="hybridMultilevel"/>
    <w:tmpl w:val="8DE8A594"/>
    <w:lvl w:ilvl="0" w:tplc="F3966C20">
      <w:start w:val="11"/>
      <w:numFmt w:val="bullet"/>
      <w:lvlText w:val="-"/>
      <w:lvlJc w:val="left"/>
      <w:pPr>
        <w:ind w:left="720" w:hanging="360"/>
      </w:pPr>
      <w:rPr>
        <w:rFonts w:ascii="Times New Roman" w:eastAsia="Times New Roman" w:hAnsi="Times New Roman"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2">
    <w:nsid w:val="26CC2C92"/>
    <w:multiLevelType w:val="hybridMultilevel"/>
    <w:tmpl w:val="0F5CAD68"/>
    <w:lvl w:ilvl="0" w:tplc="E690B220">
      <w:start w:val="1"/>
      <w:numFmt w:val="bullet"/>
      <w:lvlText w:val="-"/>
      <w:lvlJc w:val="left"/>
      <w:pPr>
        <w:tabs>
          <w:tab w:val="num" w:pos="720"/>
        </w:tabs>
        <w:ind w:left="720" w:hanging="360"/>
      </w:pPr>
      <w:rPr>
        <w:rFonts w:ascii="Times New Roman" w:eastAsia="Times New Roman" w:hAnsi="Times New Roman"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3">
    <w:nsid w:val="2C154B07"/>
    <w:multiLevelType w:val="hybridMultilevel"/>
    <w:tmpl w:val="0B3C557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00E55B9"/>
    <w:multiLevelType w:val="multilevel"/>
    <w:tmpl w:val="BE5C57BA"/>
    <w:lvl w:ilvl="0">
      <w:start w:val="8"/>
      <w:numFmt w:val="decimalZero"/>
      <w:lvlText w:val="%1."/>
      <w:lvlJc w:val="left"/>
      <w:pPr>
        <w:tabs>
          <w:tab w:val="num" w:pos="562"/>
        </w:tabs>
        <w:ind w:left="562" w:hanging="420"/>
      </w:pPr>
    </w:lvl>
    <w:lvl w:ilvl="1">
      <w:start w:val="1"/>
      <w:numFmt w:val="decimalZero"/>
      <w:isLgl/>
      <w:lvlText w:val="%1.%2."/>
      <w:lvlJc w:val="left"/>
      <w:pPr>
        <w:tabs>
          <w:tab w:val="num" w:pos="1162"/>
        </w:tabs>
        <w:ind w:left="1162" w:hanging="660"/>
      </w:pPr>
    </w:lvl>
    <w:lvl w:ilvl="2">
      <w:start w:val="1"/>
      <w:numFmt w:val="decimal"/>
      <w:isLgl/>
      <w:lvlText w:val="%1.%2.%3."/>
      <w:lvlJc w:val="left"/>
      <w:pPr>
        <w:tabs>
          <w:tab w:val="num" w:pos="1222"/>
        </w:tabs>
        <w:ind w:left="1222" w:hanging="720"/>
      </w:pPr>
    </w:lvl>
    <w:lvl w:ilvl="3">
      <w:start w:val="1"/>
      <w:numFmt w:val="decimal"/>
      <w:isLgl/>
      <w:lvlText w:val="%1.%2.%3.%4."/>
      <w:lvlJc w:val="left"/>
      <w:pPr>
        <w:tabs>
          <w:tab w:val="num" w:pos="1222"/>
        </w:tabs>
        <w:ind w:left="1222" w:hanging="720"/>
      </w:pPr>
    </w:lvl>
    <w:lvl w:ilvl="4">
      <w:start w:val="1"/>
      <w:numFmt w:val="decimal"/>
      <w:isLgl/>
      <w:lvlText w:val="%1.%2.%3.%4.%5."/>
      <w:lvlJc w:val="left"/>
      <w:pPr>
        <w:tabs>
          <w:tab w:val="num" w:pos="1582"/>
        </w:tabs>
        <w:ind w:left="1582" w:hanging="1080"/>
      </w:pPr>
    </w:lvl>
    <w:lvl w:ilvl="5">
      <w:start w:val="1"/>
      <w:numFmt w:val="decimal"/>
      <w:isLgl/>
      <w:lvlText w:val="%1.%2.%3.%4.%5.%6."/>
      <w:lvlJc w:val="left"/>
      <w:pPr>
        <w:tabs>
          <w:tab w:val="num" w:pos="1582"/>
        </w:tabs>
        <w:ind w:left="1582" w:hanging="1080"/>
      </w:pPr>
    </w:lvl>
    <w:lvl w:ilvl="6">
      <w:start w:val="1"/>
      <w:numFmt w:val="decimal"/>
      <w:isLgl/>
      <w:lvlText w:val="%1.%2.%3.%4.%5.%6.%7."/>
      <w:lvlJc w:val="left"/>
      <w:pPr>
        <w:tabs>
          <w:tab w:val="num" w:pos="1942"/>
        </w:tabs>
        <w:ind w:left="1942" w:hanging="1440"/>
      </w:pPr>
    </w:lvl>
    <w:lvl w:ilvl="7">
      <w:start w:val="1"/>
      <w:numFmt w:val="decimal"/>
      <w:isLgl/>
      <w:lvlText w:val="%1.%2.%3.%4.%5.%6.%7.%8."/>
      <w:lvlJc w:val="left"/>
      <w:pPr>
        <w:tabs>
          <w:tab w:val="num" w:pos="1942"/>
        </w:tabs>
        <w:ind w:left="1942" w:hanging="1440"/>
      </w:pPr>
    </w:lvl>
    <w:lvl w:ilvl="8">
      <w:start w:val="1"/>
      <w:numFmt w:val="decimal"/>
      <w:isLgl/>
      <w:lvlText w:val="%1.%2.%3.%4.%5.%6.%7.%8.%9."/>
      <w:lvlJc w:val="left"/>
      <w:pPr>
        <w:tabs>
          <w:tab w:val="num" w:pos="2302"/>
        </w:tabs>
        <w:ind w:left="2302" w:hanging="1800"/>
      </w:pPr>
    </w:lvl>
  </w:abstractNum>
  <w:abstractNum w:abstractNumId="15">
    <w:nsid w:val="30F972A6"/>
    <w:multiLevelType w:val="hybridMultilevel"/>
    <w:tmpl w:val="0FAEC70E"/>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nsid w:val="35EA20A1"/>
    <w:multiLevelType w:val="hybridMultilevel"/>
    <w:tmpl w:val="513E1134"/>
    <w:lvl w:ilvl="0" w:tplc="F2EE2AC6">
      <w:start w:val="1"/>
      <w:numFmt w:val="upperRoman"/>
      <w:lvlText w:val="%1."/>
      <w:lvlJc w:val="left"/>
      <w:pPr>
        <w:ind w:left="1080" w:hanging="72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7">
    <w:nsid w:val="3934389B"/>
    <w:multiLevelType w:val="hybridMultilevel"/>
    <w:tmpl w:val="A09C1362"/>
    <w:lvl w:ilvl="0" w:tplc="5A32BE5A">
      <w:start w:val="1"/>
      <w:numFmt w:val="decimal"/>
      <w:lvlText w:val="%1."/>
      <w:lvlJc w:val="left"/>
      <w:pPr>
        <w:tabs>
          <w:tab w:val="num" w:pos="1068"/>
        </w:tabs>
        <w:ind w:left="1068" w:hanging="360"/>
      </w:pPr>
      <w:rPr>
        <w:rFonts w:hint="default"/>
      </w:rPr>
    </w:lvl>
    <w:lvl w:ilvl="1" w:tplc="08090003" w:tentative="1">
      <w:start w:val="1"/>
      <w:numFmt w:val="bullet"/>
      <w:lvlText w:val="o"/>
      <w:lvlJc w:val="left"/>
      <w:pPr>
        <w:tabs>
          <w:tab w:val="num" w:pos="1788"/>
        </w:tabs>
        <w:ind w:left="1788" w:hanging="360"/>
      </w:pPr>
      <w:rPr>
        <w:rFonts w:ascii="Courier New" w:hAnsi="Courier New" w:cs="Courier New" w:hint="default"/>
      </w:rPr>
    </w:lvl>
    <w:lvl w:ilvl="2" w:tplc="08090005" w:tentative="1">
      <w:start w:val="1"/>
      <w:numFmt w:val="bullet"/>
      <w:lvlText w:val=""/>
      <w:lvlJc w:val="left"/>
      <w:pPr>
        <w:tabs>
          <w:tab w:val="num" w:pos="2508"/>
        </w:tabs>
        <w:ind w:left="2508" w:hanging="360"/>
      </w:pPr>
      <w:rPr>
        <w:rFonts w:ascii="Wingdings" w:hAnsi="Wingdings" w:hint="default"/>
      </w:rPr>
    </w:lvl>
    <w:lvl w:ilvl="3" w:tplc="08090001" w:tentative="1">
      <w:start w:val="1"/>
      <w:numFmt w:val="bullet"/>
      <w:lvlText w:val=""/>
      <w:lvlJc w:val="left"/>
      <w:pPr>
        <w:tabs>
          <w:tab w:val="num" w:pos="3228"/>
        </w:tabs>
        <w:ind w:left="3228" w:hanging="360"/>
      </w:pPr>
      <w:rPr>
        <w:rFonts w:ascii="Symbol" w:hAnsi="Symbol" w:hint="default"/>
      </w:rPr>
    </w:lvl>
    <w:lvl w:ilvl="4" w:tplc="08090003" w:tentative="1">
      <w:start w:val="1"/>
      <w:numFmt w:val="bullet"/>
      <w:lvlText w:val="o"/>
      <w:lvlJc w:val="left"/>
      <w:pPr>
        <w:tabs>
          <w:tab w:val="num" w:pos="3948"/>
        </w:tabs>
        <w:ind w:left="3948" w:hanging="360"/>
      </w:pPr>
      <w:rPr>
        <w:rFonts w:ascii="Courier New" w:hAnsi="Courier New" w:cs="Courier New" w:hint="default"/>
      </w:rPr>
    </w:lvl>
    <w:lvl w:ilvl="5" w:tplc="08090005" w:tentative="1">
      <w:start w:val="1"/>
      <w:numFmt w:val="bullet"/>
      <w:lvlText w:val=""/>
      <w:lvlJc w:val="left"/>
      <w:pPr>
        <w:tabs>
          <w:tab w:val="num" w:pos="4668"/>
        </w:tabs>
        <w:ind w:left="4668" w:hanging="360"/>
      </w:pPr>
      <w:rPr>
        <w:rFonts w:ascii="Wingdings" w:hAnsi="Wingdings" w:hint="default"/>
      </w:rPr>
    </w:lvl>
    <w:lvl w:ilvl="6" w:tplc="08090001" w:tentative="1">
      <w:start w:val="1"/>
      <w:numFmt w:val="bullet"/>
      <w:lvlText w:val=""/>
      <w:lvlJc w:val="left"/>
      <w:pPr>
        <w:tabs>
          <w:tab w:val="num" w:pos="5388"/>
        </w:tabs>
        <w:ind w:left="5388" w:hanging="360"/>
      </w:pPr>
      <w:rPr>
        <w:rFonts w:ascii="Symbol" w:hAnsi="Symbol" w:hint="default"/>
      </w:rPr>
    </w:lvl>
    <w:lvl w:ilvl="7" w:tplc="08090003" w:tentative="1">
      <w:start w:val="1"/>
      <w:numFmt w:val="bullet"/>
      <w:lvlText w:val="o"/>
      <w:lvlJc w:val="left"/>
      <w:pPr>
        <w:tabs>
          <w:tab w:val="num" w:pos="6108"/>
        </w:tabs>
        <w:ind w:left="6108" w:hanging="360"/>
      </w:pPr>
      <w:rPr>
        <w:rFonts w:ascii="Courier New" w:hAnsi="Courier New" w:cs="Courier New" w:hint="default"/>
      </w:rPr>
    </w:lvl>
    <w:lvl w:ilvl="8" w:tplc="08090005" w:tentative="1">
      <w:start w:val="1"/>
      <w:numFmt w:val="bullet"/>
      <w:lvlText w:val=""/>
      <w:lvlJc w:val="left"/>
      <w:pPr>
        <w:tabs>
          <w:tab w:val="num" w:pos="6828"/>
        </w:tabs>
        <w:ind w:left="6828" w:hanging="360"/>
      </w:pPr>
      <w:rPr>
        <w:rFonts w:ascii="Wingdings" w:hAnsi="Wingdings" w:hint="default"/>
      </w:rPr>
    </w:lvl>
  </w:abstractNum>
  <w:abstractNum w:abstractNumId="18">
    <w:nsid w:val="3B283CDE"/>
    <w:multiLevelType w:val="hybridMultilevel"/>
    <w:tmpl w:val="89AC10F4"/>
    <w:lvl w:ilvl="0" w:tplc="71789808">
      <w:start w:val="1"/>
      <w:numFmt w:val="bullet"/>
      <w:lvlText w:val="-"/>
      <w:lvlJc w:val="left"/>
      <w:pPr>
        <w:tabs>
          <w:tab w:val="num" w:pos="1065"/>
        </w:tabs>
        <w:ind w:left="1065" w:hanging="360"/>
      </w:pPr>
      <w:rPr>
        <w:rFonts w:ascii="Times New Roman" w:eastAsia="Times New Roman" w:hAnsi="Times New Roman" w:cs="Times New Roman" w:hint="default"/>
      </w:rPr>
    </w:lvl>
    <w:lvl w:ilvl="1" w:tplc="04090003">
      <w:start w:val="1"/>
      <w:numFmt w:val="bullet"/>
      <w:lvlText w:val="o"/>
      <w:lvlJc w:val="left"/>
      <w:pPr>
        <w:tabs>
          <w:tab w:val="num" w:pos="1785"/>
        </w:tabs>
        <w:ind w:left="1785" w:hanging="360"/>
      </w:pPr>
      <w:rPr>
        <w:rFonts w:ascii="Courier New" w:hAnsi="Courier New" w:hint="default"/>
      </w:rPr>
    </w:lvl>
    <w:lvl w:ilvl="2" w:tplc="04090005" w:tentative="1">
      <w:start w:val="1"/>
      <w:numFmt w:val="bullet"/>
      <w:lvlText w:val=""/>
      <w:lvlJc w:val="left"/>
      <w:pPr>
        <w:tabs>
          <w:tab w:val="num" w:pos="2505"/>
        </w:tabs>
        <w:ind w:left="2505" w:hanging="360"/>
      </w:pPr>
      <w:rPr>
        <w:rFonts w:ascii="Wingdings" w:hAnsi="Wingdings" w:hint="default"/>
      </w:rPr>
    </w:lvl>
    <w:lvl w:ilvl="3" w:tplc="04090001" w:tentative="1">
      <w:start w:val="1"/>
      <w:numFmt w:val="bullet"/>
      <w:lvlText w:val=""/>
      <w:lvlJc w:val="left"/>
      <w:pPr>
        <w:tabs>
          <w:tab w:val="num" w:pos="3225"/>
        </w:tabs>
        <w:ind w:left="3225" w:hanging="360"/>
      </w:pPr>
      <w:rPr>
        <w:rFonts w:ascii="Symbol" w:hAnsi="Symbol" w:hint="default"/>
      </w:rPr>
    </w:lvl>
    <w:lvl w:ilvl="4" w:tplc="04090003" w:tentative="1">
      <w:start w:val="1"/>
      <w:numFmt w:val="bullet"/>
      <w:lvlText w:val="o"/>
      <w:lvlJc w:val="left"/>
      <w:pPr>
        <w:tabs>
          <w:tab w:val="num" w:pos="3945"/>
        </w:tabs>
        <w:ind w:left="3945" w:hanging="360"/>
      </w:pPr>
      <w:rPr>
        <w:rFonts w:ascii="Courier New" w:hAnsi="Courier New" w:hint="default"/>
      </w:rPr>
    </w:lvl>
    <w:lvl w:ilvl="5" w:tplc="04090005" w:tentative="1">
      <w:start w:val="1"/>
      <w:numFmt w:val="bullet"/>
      <w:lvlText w:val=""/>
      <w:lvlJc w:val="left"/>
      <w:pPr>
        <w:tabs>
          <w:tab w:val="num" w:pos="4665"/>
        </w:tabs>
        <w:ind w:left="4665" w:hanging="360"/>
      </w:pPr>
      <w:rPr>
        <w:rFonts w:ascii="Wingdings" w:hAnsi="Wingdings" w:hint="default"/>
      </w:rPr>
    </w:lvl>
    <w:lvl w:ilvl="6" w:tplc="04090001" w:tentative="1">
      <w:start w:val="1"/>
      <w:numFmt w:val="bullet"/>
      <w:lvlText w:val=""/>
      <w:lvlJc w:val="left"/>
      <w:pPr>
        <w:tabs>
          <w:tab w:val="num" w:pos="5385"/>
        </w:tabs>
        <w:ind w:left="5385" w:hanging="360"/>
      </w:pPr>
      <w:rPr>
        <w:rFonts w:ascii="Symbol" w:hAnsi="Symbol" w:hint="default"/>
      </w:rPr>
    </w:lvl>
    <w:lvl w:ilvl="7" w:tplc="04090003" w:tentative="1">
      <w:start w:val="1"/>
      <w:numFmt w:val="bullet"/>
      <w:lvlText w:val="o"/>
      <w:lvlJc w:val="left"/>
      <w:pPr>
        <w:tabs>
          <w:tab w:val="num" w:pos="6105"/>
        </w:tabs>
        <w:ind w:left="6105" w:hanging="360"/>
      </w:pPr>
      <w:rPr>
        <w:rFonts w:ascii="Courier New" w:hAnsi="Courier New" w:hint="default"/>
      </w:rPr>
    </w:lvl>
    <w:lvl w:ilvl="8" w:tplc="04090005" w:tentative="1">
      <w:start w:val="1"/>
      <w:numFmt w:val="bullet"/>
      <w:lvlText w:val=""/>
      <w:lvlJc w:val="left"/>
      <w:pPr>
        <w:tabs>
          <w:tab w:val="num" w:pos="6825"/>
        </w:tabs>
        <w:ind w:left="6825" w:hanging="360"/>
      </w:pPr>
      <w:rPr>
        <w:rFonts w:ascii="Wingdings" w:hAnsi="Wingdings" w:hint="default"/>
      </w:rPr>
    </w:lvl>
  </w:abstractNum>
  <w:abstractNum w:abstractNumId="19">
    <w:nsid w:val="3C7465C0"/>
    <w:multiLevelType w:val="hybridMultilevel"/>
    <w:tmpl w:val="AAAE83F0"/>
    <w:lvl w:ilvl="0" w:tplc="E690B220">
      <w:start w:val="1"/>
      <w:numFmt w:val="bullet"/>
      <w:lvlText w:val="-"/>
      <w:lvlJc w:val="left"/>
      <w:pPr>
        <w:ind w:left="720" w:hanging="360"/>
      </w:pPr>
      <w:rPr>
        <w:rFonts w:ascii="Times New Roman" w:eastAsia="Times New Roman" w:hAnsi="Times New Roman" w:cs="Times New Roman" w:hint="default"/>
      </w:rPr>
    </w:lvl>
    <w:lvl w:ilvl="1" w:tplc="042F0003">
      <w:start w:val="1"/>
      <w:numFmt w:val="decimal"/>
      <w:lvlText w:val="%2."/>
      <w:lvlJc w:val="left"/>
      <w:pPr>
        <w:tabs>
          <w:tab w:val="num" w:pos="1440"/>
        </w:tabs>
        <w:ind w:left="1440" w:hanging="360"/>
      </w:pPr>
    </w:lvl>
    <w:lvl w:ilvl="2" w:tplc="042F0005">
      <w:start w:val="1"/>
      <w:numFmt w:val="decimal"/>
      <w:lvlText w:val="%3."/>
      <w:lvlJc w:val="left"/>
      <w:pPr>
        <w:tabs>
          <w:tab w:val="num" w:pos="2160"/>
        </w:tabs>
        <w:ind w:left="2160" w:hanging="360"/>
      </w:pPr>
    </w:lvl>
    <w:lvl w:ilvl="3" w:tplc="042F0001">
      <w:start w:val="1"/>
      <w:numFmt w:val="decimal"/>
      <w:lvlText w:val="%4."/>
      <w:lvlJc w:val="left"/>
      <w:pPr>
        <w:tabs>
          <w:tab w:val="num" w:pos="2880"/>
        </w:tabs>
        <w:ind w:left="2880" w:hanging="360"/>
      </w:pPr>
    </w:lvl>
    <w:lvl w:ilvl="4" w:tplc="042F0003">
      <w:start w:val="1"/>
      <w:numFmt w:val="decimal"/>
      <w:lvlText w:val="%5."/>
      <w:lvlJc w:val="left"/>
      <w:pPr>
        <w:tabs>
          <w:tab w:val="num" w:pos="3600"/>
        </w:tabs>
        <w:ind w:left="3600" w:hanging="360"/>
      </w:pPr>
    </w:lvl>
    <w:lvl w:ilvl="5" w:tplc="042F0005">
      <w:start w:val="1"/>
      <w:numFmt w:val="decimal"/>
      <w:lvlText w:val="%6."/>
      <w:lvlJc w:val="left"/>
      <w:pPr>
        <w:tabs>
          <w:tab w:val="num" w:pos="4320"/>
        </w:tabs>
        <w:ind w:left="4320" w:hanging="360"/>
      </w:pPr>
    </w:lvl>
    <w:lvl w:ilvl="6" w:tplc="042F0001">
      <w:start w:val="1"/>
      <w:numFmt w:val="decimal"/>
      <w:lvlText w:val="%7."/>
      <w:lvlJc w:val="left"/>
      <w:pPr>
        <w:tabs>
          <w:tab w:val="num" w:pos="5040"/>
        </w:tabs>
        <w:ind w:left="5040" w:hanging="360"/>
      </w:pPr>
    </w:lvl>
    <w:lvl w:ilvl="7" w:tplc="042F0003">
      <w:start w:val="1"/>
      <w:numFmt w:val="decimal"/>
      <w:lvlText w:val="%8."/>
      <w:lvlJc w:val="left"/>
      <w:pPr>
        <w:tabs>
          <w:tab w:val="num" w:pos="5760"/>
        </w:tabs>
        <w:ind w:left="5760" w:hanging="360"/>
      </w:pPr>
    </w:lvl>
    <w:lvl w:ilvl="8" w:tplc="042F0005">
      <w:start w:val="1"/>
      <w:numFmt w:val="decimal"/>
      <w:lvlText w:val="%9."/>
      <w:lvlJc w:val="left"/>
      <w:pPr>
        <w:tabs>
          <w:tab w:val="num" w:pos="6480"/>
        </w:tabs>
        <w:ind w:left="6480" w:hanging="360"/>
      </w:pPr>
    </w:lvl>
  </w:abstractNum>
  <w:abstractNum w:abstractNumId="20">
    <w:nsid w:val="3EA15829"/>
    <w:multiLevelType w:val="hybridMultilevel"/>
    <w:tmpl w:val="EB826DC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nsid w:val="3ED7740E"/>
    <w:multiLevelType w:val="hybridMultilevel"/>
    <w:tmpl w:val="17F8C32A"/>
    <w:lvl w:ilvl="0" w:tplc="036A77A2">
      <w:start w:val="3"/>
      <w:numFmt w:val="bullet"/>
      <w:lvlText w:val="-"/>
      <w:lvlJc w:val="left"/>
      <w:pPr>
        <w:ind w:left="360" w:hanging="360"/>
      </w:pPr>
      <w:rPr>
        <w:rFonts w:ascii="Calibri" w:eastAsia="Calibri" w:hAnsi="Calibri" w:cs="Calibri" w:hint="default"/>
      </w:r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22">
    <w:nsid w:val="445362BC"/>
    <w:multiLevelType w:val="hybridMultilevel"/>
    <w:tmpl w:val="F60E2438"/>
    <w:lvl w:ilvl="0" w:tplc="FBEEA3BC">
      <w:start w:val="12"/>
      <w:numFmt w:val="bullet"/>
      <w:lvlText w:val="-"/>
      <w:lvlJc w:val="left"/>
      <w:pPr>
        <w:ind w:left="36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nsid w:val="48FC2183"/>
    <w:multiLevelType w:val="hybridMultilevel"/>
    <w:tmpl w:val="C3CA9150"/>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nsid w:val="4C052E4B"/>
    <w:multiLevelType w:val="hybridMultilevel"/>
    <w:tmpl w:val="6C4CFFB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nsid w:val="4FE71AC4"/>
    <w:multiLevelType w:val="hybridMultilevel"/>
    <w:tmpl w:val="66DC8E4C"/>
    <w:lvl w:ilvl="0" w:tplc="32FAF84A">
      <w:start w:val="1"/>
      <w:numFmt w:val="decimal"/>
      <w:lvlText w:val="%1."/>
      <w:lvlJc w:val="left"/>
      <w:pPr>
        <w:tabs>
          <w:tab w:val="num" w:pos="720"/>
        </w:tabs>
        <w:ind w:left="720" w:hanging="360"/>
      </w:pPr>
    </w:lvl>
    <w:lvl w:ilvl="1" w:tplc="6876FA06">
      <w:start w:val="1"/>
      <w:numFmt w:val="upperRoman"/>
      <w:pStyle w:val="Heading4"/>
      <w:lvlText w:val="%2."/>
      <w:lvlJc w:val="left"/>
      <w:pPr>
        <w:tabs>
          <w:tab w:val="num" w:pos="1800"/>
        </w:tabs>
        <w:ind w:left="1800" w:hanging="720"/>
      </w:pPr>
      <w:rPr>
        <w:rFonts w:ascii="Arial" w:hAnsi="Arial" w:cs="Times New Roman" w:hint="default"/>
        <w:b/>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526E182A"/>
    <w:multiLevelType w:val="hybridMultilevel"/>
    <w:tmpl w:val="7DDAB8F4"/>
    <w:lvl w:ilvl="0" w:tplc="04090001">
      <w:start w:val="1"/>
      <w:numFmt w:val="bullet"/>
      <w:lvlText w:val=""/>
      <w:lvlJc w:val="left"/>
      <w:pPr>
        <w:tabs>
          <w:tab w:val="num" w:pos="1080"/>
        </w:tabs>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7">
    <w:nsid w:val="53B917EE"/>
    <w:multiLevelType w:val="hybridMultilevel"/>
    <w:tmpl w:val="5044C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8BC7911"/>
    <w:multiLevelType w:val="hybridMultilevel"/>
    <w:tmpl w:val="69DCB4A4"/>
    <w:lvl w:ilvl="0" w:tplc="FC7820F2">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E5813E2"/>
    <w:multiLevelType w:val="hybridMultilevel"/>
    <w:tmpl w:val="13226E54"/>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0">
    <w:nsid w:val="609870BB"/>
    <w:multiLevelType w:val="hybridMultilevel"/>
    <w:tmpl w:val="D17E48D8"/>
    <w:lvl w:ilvl="0" w:tplc="AC1C5CC0">
      <w:start w:val="1"/>
      <w:numFmt w:val="decimal"/>
      <w:lvlText w:val="%1."/>
      <w:lvlJc w:val="left"/>
      <w:pPr>
        <w:ind w:left="1065" w:hanging="360"/>
      </w:pPr>
      <w:rPr>
        <w:rFonts w:hint="default"/>
      </w:rPr>
    </w:lvl>
    <w:lvl w:ilvl="1" w:tplc="042F0019" w:tentative="1">
      <w:start w:val="1"/>
      <w:numFmt w:val="lowerLetter"/>
      <w:lvlText w:val="%2."/>
      <w:lvlJc w:val="left"/>
      <w:pPr>
        <w:ind w:left="1785" w:hanging="360"/>
      </w:pPr>
    </w:lvl>
    <w:lvl w:ilvl="2" w:tplc="042F001B" w:tentative="1">
      <w:start w:val="1"/>
      <w:numFmt w:val="lowerRoman"/>
      <w:lvlText w:val="%3."/>
      <w:lvlJc w:val="right"/>
      <w:pPr>
        <w:ind w:left="2505" w:hanging="180"/>
      </w:pPr>
    </w:lvl>
    <w:lvl w:ilvl="3" w:tplc="042F000F" w:tentative="1">
      <w:start w:val="1"/>
      <w:numFmt w:val="decimal"/>
      <w:lvlText w:val="%4."/>
      <w:lvlJc w:val="left"/>
      <w:pPr>
        <w:ind w:left="3225" w:hanging="360"/>
      </w:pPr>
    </w:lvl>
    <w:lvl w:ilvl="4" w:tplc="042F0019" w:tentative="1">
      <w:start w:val="1"/>
      <w:numFmt w:val="lowerLetter"/>
      <w:lvlText w:val="%5."/>
      <w:lvlJc w:val="left"/>
      <w:pPr>
        <w:ind w:left="3945" w:hanging="360"/>
      </w:pPr>
    </w:lvl>
    <w:lvl w:ilvl="5" w:tplc="042F001B" w:tentative="1">
      <w:start w:val="1"/>
      <w:numFmt w:val="lowerRoman"/>
      <w:lvlText w:val="%6."/>
      <w:lvlJc w:val="right"/>
      <w:pPr>
        <w:ind w:left="4665" w:hanging="180"/>
      </w:pPr>
    </w:lvl>
    <w:lvl w:ilvl="6" w:tplc="042F000F" w:tentative="1">
      <w:start w:val="1"/>
      <w:numFmt w:val="decimal"/>
      <w:lvlText w:val="%7."/>
      <w:lvlJc w:val="left"/>
      <w:pPr>
        <w:ind w:left="5385" w:hanging="360"/>
      </w:pPr>
    </w:lvl>
    <w:lvl w:ilvl="7" w:tplc="042F0019" w:tentative="1">
      <w:start w:val="1"/>
      <w:numFmt w:val="lowerLetter"/>
      <w:lvlText w:val="%8."/>
      <w:lvlJc w:val="left"/>
      <w:pPr>
        <w:ind w:left="6105" w:hanging="360"/>
      </w:pPr>
    </w:lvl>
    <w:lvl w:ilvl="8" w:tplc="042F001B" w:tentative="1">
      <w:start w:val="1"/>
      <w:numFmt w:val="lowerRoman"/>
      <w:lvlText w:val="%9."/>
      <w:lvlJc w:val="right"/>
      <w:pPr>
        <w:ind w:left="6825" w:hanging="180"/>
      </w:pPr>
    </w:lvl>
  </w:abstractNum>
  <w:abstractNum w:abstractNumId="31">
    <w:nsid w:val="60B83436"/>
    <w:multiLevelType w:val="hybridMultilevel"/>
    <w:tmpl w:val="4FE43456"/>
    <w:lvl w:ilvl="0" w:tplc="E690B220">
      <w:start w:val="1"/>
      <w:numFmt w:val="bullet"/>
      <w:lvlText w:val="-"/>
      <w:lvlJc w:val="left"/>
      <w:pPr>
        <w:ind w:left="720" w:hanging="360"/>
      </w:pPr>
      <w:rPr>
        <w:rFonts w:ascii="Times New Roman" w:eastAsia="Times New Roman" w:hAnsi="Times New Roman" w:cs="Times New Roman"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32">
    <w:nsid w:val="633F35D6"/>
    <w:multiLevelType w:val="hybridMultilevel"/>
    <w:tmpl w:val="CB5640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83E674C"/>
    <w:multiLevelType w:val="hybridMultilevel"/>
    <w:tmpl w:val="4B0A23D4"/>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4">
    <w:nsid w:val="6BB36FB3"/>
    <w:multiLevelType w:val="hybridMultilevel"/>
    <w:tmpl w:val="C5B2B4C2"/>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5">
    <w:nsid w:val="6D233216"/>
    <w:multiLevelType w:val="hybridMultilevel"/>
    <w:tmpl w:val="BFC8F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F7A646F"/>
    <w:multiLevelType w:val="hybridMultilevel"/>
    <w:tmpl w:val="3DE4D2A6"/>
    <w:lvl w:ilvl="0" w:tplc="66FE9AAC">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7">
    <w:nsid w:val="72CC5D5B"/>
    <w:multiLevelType w:val="hybridMultilevel"/>
    <w:tmpl w:val="5EAA0914"/>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8">
    <w:nsid w:val="78AF2437"/>
    <w:multiLevelType w:val="hybridMultilevel"/>
    <w:tmpl w:val="0B3C557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E3E5469"/>
    <w:multiLevelType w:val="hybridMultilevel"/>
    <w:tmpl w:val="0F98B674"/>
    <w:lvl w:ilvl="0" w:tplc="368AA6F4">
      <w:start w:val="3"/>
      <w:numFmt w:val="bullet"/>
      <w:lvlText w:val="-"/>
      <w:lvlJc w:val="left"/>
      <w:pPr>
        <w:tabs>
          <w:tab w:val="num" w:pos="644"/>
        </w:tabs>
        <w:ind w:left="644" w:hanging="360"/>
      </w:pPr>
      <w:rPr>
        <w:rFonts w:ascii="Times New Roman" w:eastAsia="Times New Roman" w:hAnsi="Times New Roman" w:cs="Times New Roman" w:hint="default"/>
      </w:rPr>
    </w:lvl>
    <w:lvl w:ilvl="1" w:tplc="08090003">
      <w:start w:val="1"/>
      <w:numFmt w:val="decimal"/>
      <w:lvlText w:val="%2."/>
      <w:lvlJc w:val="left"/>
      <w:pPr>
        <w:tabs>
          <w:tab w:val="num" w:pos="1298"/>
        </w:tabs>
        <w:ind w:left="1298" w:hanging="360"/>
      </w:pPr>
    </w:lvl>
    <w:lvl w:ilvl="2" w:tplc="08090005">
      <w:start w:val="1"/>
      <w:numFmt w:val="decimal"/>
      <w:lvlText w:val="%3."/>
      <w:lvlJc w:val="left"/>
      <w:pPr>
        <w:tabs>
          <w:tab w:val="num" w:pos="2018"/>
        </w:tabs>
        <w:ind w:left="2018" w:hanging="360"/>
      </w:pPr>
    </w:lvl>
    <w:lvl w:ilvl="3" w:tplc="08090001">
      <w:start w:val="1"/>
      <w:numFmt w:val="decimal"/>
      <w:lvlText w:val="%4."/>
      <w:lvlJc w:val="left"/>
      <w:pPr>
        <w:tabs>
          <w:tab w:val="num" w:pos="2738"/>
        </w:tabs>
        <w:ind w:left="2738" w:hanging="360"/>
      </w:pPr>
    </w:lvl>
    <w:lvl w:ilvl="4" w:tplc="08090003">
      <w:start w:val="1"/>
      <w:numFmt w:val="decimal"/>
      <w:lvlText w:val="%5."/>
      <w:lvlJc w:val="left"/>
      <w:pPr>
        <w:tabs>
          <w:tab w:val="num" w:pos="3458"/>
        </w:tabs>
        <w:ind w:left="3458" w:hanging="360"/>
      </w:pPr>
    </w:lvl>
    <w:lvl w:ilvl="5" w:tplc="08090005">
      <w:start w:val="1"/>
      <w:numFmt w:val="decimal"/>
      <w:lvlText w:val="%6."/>
      <w:lvlJc w:val="left"/>
      <w:pPr>
        <w:tabs>
          <w:tab w:val="num" w:pos="4178"/>
        </w:tabs>
        <w:ind w:left="4178" w:hanging="360"/>
      </w:pPr>
    </w:lvl>
    <w:lvl w:ilvl="6" w:tplc="08090001">
      <w:start w:val="1"/>
      <w:numFmt w:val="decimal"/>
      <w:lvlText w:val="%7."/>
      <w:lvlJc w:val="left"/>
      <w:pPr>
        <w:tabs>
          <w:tab w:val="num" w:pos="4898"/>
        </w:tabs>
        <w:ind w:left="4898" w:hanging="360"/>
      </w:pPr>
    </w:lvl>
    <w:lvl w:ilvl="7" w:tplc="08090003">
      <w:start w:val="1"/>
      <w:numFmt w:val="decimal"/>
      <w:lvlText w:val="%8."/>
      <w:lvlJc w:val="left"/>
      <w:pPr>
        <w:tabs>
          <w:tab w:val="num" w:pos="5618"/>
        </w:tabs>
        <w:ind w:left="5618" w:hanging="360"/>
      </w:pPr>
    </w:lvl>
    <w:lvl w:ilvl="8" w:tplc="08090005">
      <w:start w:val="1"/>
      <w:numFmt w:val="decimal"/>
      <w:lvlText w:val="%9."/>
      <w:lvlJc w:val="left"/>
      <w:pPr>
        <w:tabs>
          <w:tab w:val="num" w:pos="6338"/>
        </w:tabs>
        <w:ind w:left="6338" w:hanging="360"/>
      </w:pPr>
    </w:lvl>
  </w:abstractNum>
  <w:abstractNum w:abstractNumId="40">
    <w:nsid w:val="7E5F5CEF"/>
    <w:multiLevelType w:val="hybridMultilevel"/>
    <w:tmpl w:val="1F6E1DA2"/>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1">
    <w:nsid w:val="7E6F2990"/>
    <w:multiLevelType w:val="hybridMultilevel"/>
    <w:tmpl w:val="8F683084"/>
    <w:lvl w:ilvl="0" w:tplc="530687F0">
      <w:start w:val="5"/>
      <w:numFmt w:val="bullet"/>
      <w:lvlText w:val="-"/>
      <w:lvlJc w:val="left"/>
      <w:pPr>
        <w:ind w:left="705" w:hanging="360"/>
      </w:pPr>
      <w:rPr>
        <w:rFonts w:ascii="Times New Roman" w:eastAsiaTheme="minorHAnsi" w:hAnsi="Times New Roman" w:cs="Times New Roman" w:hint="default"/>
      </w:rPr>
    </w:lvl>
    <w:lvl w:ilvl="1" w:tplc="042F0003" w:tentative="1">
      <w:start w:val="1"/>
      <w:numFmt w:val="bullet"/>
      <w:lvlText w:val="o"/>
      <w:lvlJc w:val="left"/>
      <w:pPr>
        <w:ind w:left="1425" w:hanging="360"/>
      </w:pPr>
      <w:rPr>
        <w:rFonts w:ascii="Courier New" w:hAnsi="Courier New" w:cs="Courier New" w:hint="default"/>
      </w:rPr>
    </w:lvl>
    <w:lvl w:ilvl="2" w:tplc="042F0005" w:tentative="1">
      <w:start w:val="1"/>
      <w:numFmt w:val="bullet"/>
      <w:lvlText w:val=""/>
      <w:lvlJc w:val="left"/>
      <w:pPr>
        <w:ind w:left="2145" w:hanging="360"/>
      </w:pPr>
      <w:rPr>
        <w:rFonts w:ascii="Wingdings" w:hAnsi="Wingdings" w:hint="default"/>
      </w:rPr>
    </w:lvl>
    <w:lvl w:ilvl="3" w:tplc="042F0001" w:tentative="1">
      <w:start w:val="1"/>
      <w:numFmt w:val="bullet"/>
      <w:lvlText w:val=""/>
      <w:lvlJc w:val="left"/>
      <w:pPr>
        <w:ind w:left="2865" w:hanging="360"/>
      </w:pPr>
      <w:rPr>
        <w:rFonts w:ascii="Symbol" w:hAnsi="Symbol" w:hint="default"/>
      </w:rPr>
    </w:lvl>
    <w:lvl w:ilvl="4" w:tplc="042F0003" w:tentative="1">
      <w:start w:val="1"/>
      <w:numFmt w:val="bullet"/>
      <w:lvlText w:val="o"/>
      <w:lvlJc w:val="left"/>
      <w:pPr>
        <w:ind w:left="3585" w:hanging="360"/>
      </w:pPr>
      <w:rPr>
        <w:rFonts w:ascii="Courier New" w:hAnsi="Courier New" w:cs="Courier New" w:hint="default"/>
      </w:rPr>
    </w:lvl>
    <w:lvl w:ilvl="5" w:tplc="042F0005" w:tentative="1">
      <w:start w:val="1"/>
      <w:numFmt w:val="bullet"/>
      <w:lvlText w:val=""/>
      <w:lvlJc w:val="left"/>
      <w:pPr>
        <w:ind w:left="4305" w:hanging="360"/>
      </w:pPr>
      <w:rPr>
        <w:rFonts w:ascii="Wingdings" w:hAnsi="Wingdings" w:hint="default"/>
      </w:rPr>
    </w:lvl>
    <w:lvl w:ilvl="6" w:tplc="042F0001" w:tentative="1">
      <w:start w:val="1"/>
      <w:numFmt w:val="bullet"/>
      <w:lvlText w:val=""/>
      <w:lvlJc w:val="left"/>
      <w:pPr>
        <w:ind w:left="5025" w:hanging="360"/>
      </w:pPr>
      <w:rPr>
        <w:rFonts w:ascii="Symbol" w:hAnsi="Symbol" w:hint="default"/>
      </w:rPr>
    </w:lvl>
    <w:lvl w:ilvl="7" w:tplc="042F0003" w:tentative="1">
      <w:start w:val="1"/>
      <w:numFmt w:val="bullet"/>
      <w:lvlText w:val="o"/>
      <w:lvlJc w:val="left"/>
      <w:pPr>
        <w:ind w:left="5745" w:hanging="360"/>
      </w:pPr>
      <w:rPr>
        <w:rFonts w:ascii="Courier New" w:hAnsi="Courier New" w:cs="Courier New" w:hint="default"/>
      </w:rPr>
    </w:lvl>
    <w:lvl w:ilvl="8" w:tplc="042F0005" w:tentative="1">
      <w:start w:val="1"/>
      <w:numFmt w:val="bullet"/>
      <w:lvlText w:val=""/>
      <w:lvlJc w:val="left"/>
      <w:pPr>
        <w:ind w:left="6465" w:hanging="360"/>
      </w:pPr>
      <w:rPr>
        <w:rFonts w:ascii="Wingdings" w:hAnsi="Wingdings" w:hint="default"/>
      </w:rPr>
    </w:lvl>
  </w:abstractNum>
  <w:abstractNum w:abstractNumId="42">
    <w:nsid w:val="7EFD7BB6"/>
    <w:multiLevelType w:val="hybridMultilevel"/>
    <w:tmpl w:val="75ACCBFA"/>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22"/>
  </w:num>
  <w:num w:numId="2">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9"/>
  </w:num>
  <w:num w:numId="8">
    <w:abstractNumId w:val="1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9"/>
  </w:num>
  <w:num w:numId="11">
    <w:abstractNumId w:val="39"/>
  </w:num>
  <w:num w:numId="12">
    <w:abstractNumId w:val="0"/>
  </w:num>
  <w:num w:numId="13">
    <w:abstractNumId w:val="13"/>
  </w:num>
  <w:num w:numId="14">
    <w:abstractNumId w:val="38"/>
  </w:num>
  <w:num w:numId="15">
    <w:abstractNumId w:val="32"/>
  </w:num>
  <w:num w:numId="1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7"/>
  </w:num>
  <w:num w:numId="18">
    <w:abstractNumId w:val="4"/>
  </w:num>
  <w:num w:numId="19">
    <w:abstractNumId w:val="7"/>
  </w:num>
  <w:num w:numId="20">
    <w:abstractNumId w:val="35"/>
  </w:num>
  <w:num w:numId="21">
    <w:abstractNumId w:val="2"/>
  </w:num>
  <w:num w:numId="22">
    <w:abstractNumId w:val="5"/>
  </w:num>
  <w:num w:numId="23">
    <w:abstractNumId w:val="28"/>
  </w:num>
  <w:num w:numId="2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num>
  <w:num w:numId="28">
    <w:abstractNumId w:val="42"/>
  </w:num>
  <w:num w:numId="29">
    <w:abstractNumId w:val="29"/>
  </w:num>
  <w:num w:numId="30">
    <w:abstractNumId w:val="37"/>
  </w:num>
  <w:num w:numId="31">
    <w:abstractNumId w:val="24"/>
  </w:num>
  <w:num w:numId="32">
    <w:abstractNumId w:val="34"/>
  </w:num>
  <w:num w:numId="33">
    <w:abstractNumId w:val="15"/>
  </w:num>
  <w:num w:numId="34">
    <w:abstractNumId w:val="40"/>
  </w:num>
  <w:num w:numId="35">
    <w:abstractNumId w:val="17"/>
  </w:num>
  <w:num w:numId="36">
    <w:abstractNumId w:val="31"/>
  </w:num>
  <w:num w:numId="37">
    <w:abstractNumId w:val="16"/>
  </w:num>
  <w:num w:numId="38">
    <w:abstractNumId w:val="18"/>
  </w:num>
  <w:num w:numId="39">
    <w:abstractNumId w:val="30"/>
  </w:num>
  <w:num w:numId="40">
    <w:abstractNumId w:val="3"/>
  </w:num>
  <w:num w:numId="41">
    <w:abstractNumId w:val="20"/>
  </w:num>
  <w:num w:numId="42">
    <w:abstractNumId w:val="33"/>
  </w:num>
  <w:num w:numId="43">
    <w:abstractNumId w:val="6"/>
  </w:num>
  <w:num w:numId="44">
    <w:abstractNumId w:val="8"/>
  </w:num>
  <w:num w:numId="45">
    <w:abstractNumId w:val="26"/>
  </w:num>
  <w:num w:numId="46">
    <w:abstractNumId w:val="23"/>
  </w:num>
  <w:num w:numId="47">
    <w:abstractNumId w:val="1"/>
  </w:num>
  <w:num w:numId="48">
    <w:abstractNumId w:val="36"/>
  </w:num>
  <w:num w:numId="49">
    <w:abstractNumId w:val="4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D920D1"/>
    <w:rsid w:val="0000065B"/>
    <w:rsid w:val="00001210"/>
    <w:rsid w:val="00002936"/>
    <w:rsid w:val="000067F5"/>
    <w:rsid w:val="00007CFC"/>
    <w:rsid w:val="000122E7"/>
    <w:rsid w:val="00013F12"/>
    <w:rsid w:val="00020009"/>
    <w:rsid w:val="00021AA6"/>
    <w:rsid w:val="00023935"/>
    <w:rsid w:val="000478FB"/>
    <w:rsid w:val="0005157C"/>
    <w:rsid w:val="00053438"/>
    <w:rsid w:val="0005495A"/>
    <w:rsid w:val="00062FA9"/>
    <w:rsid w:val="00065B51"/>
    <w:rsid w:val="00074C53"/>
    <w:rsid w:val="00082955"/>
    <w:rsid w:val="00084F24"/>
    <w:rsid w:val="0009061B"/>
    <w:rsid w:val="000A10CF"/>
    <w:rsid w:val="000A7BE9"/>
    <w:rsid w:val="000B1B07"/>
    <w:rsid w:val="000B2969"/>
    <w:rsid w:val="000B3E9A"/>
    <w:rsid w:val="000C1E14"/>
    <w:rsid w:val="000C3969"/>
    <w:rsid w:val="000C619D"/>
    <w:rsid w:val="000C67FC"/>
    <w:rsid w:val="000C6E31"/>
    <w:rsid w:val="000D3402"/>
    <w:rsid w:val="000E14E7"/>
    <w:rsid w:val="000E3256"/>
    <w:rsid w:val="000E35DD"/>
    <w:rsid w:val="000F10BE"/>
    <w:rsid w:val="000F4498"/>
    <w:rsid w:val="000F6350"/>
    <w:rsid w:val="000F7510"/>
    <w:rsid w:val="000F7876"/>
    <w:rsid w:val="00100703"/>
    <w:rsid w:val="00103A81"/>
    <w:rsid w:val="00107F86"/>
    <w:rsid w:val="00121CAD"/>
    <w:rsid w:val="00124D9E"/>
    <w:rsid w:val="00131F5C"/>
    <w:rsid w:val="00133BAF"/>
    <w:rsid w:val="0013506E"/>
    <w:rsid w:val="00141556"/>
    <w:rsid w:val="00141A59"/>
    <w:rsid w:val="00142393"/>
    <w:rsid w:val="001511C6"/>
    <w:rsid w:val="001511CD"/>
    <w:rsid w:val="001530DE"/>
    <w:rsid w:val="00154DFB"/>
    <w:rsid w:val="00155AC6"/>
    <w:rsid w:val="00162518"/>
    <w:rsid w:val="00167379"/>
    <w:rsid w:val="00167732"/>
    <w:rsid w:val="0017009A"/>
    <w:rsid w:val="0017431D"/>
    <w:rsid w:val="00177C45"/>
    <w:rsid w:val="00192F82"/>
    <w:rsid w:val="001931D1"/>
    <w:rsid w:val="00196870"/>
    <w:rsid w:val="00196E4F"/>
    <w:rsid w:val="001A2FD0"/>
    <w:rsid w:val="001A5BA7"/>
    <w:rsid w:val="001B0732"/>
    <w:rsid w:val="001B1871"/>
    <w:rsid w:val="001B6356"/>
    <w:rsid w:val="001B6B63"/>
    <w:rsid w:val="001C628A"/>
    <w:rsid w:val="001C74C1"/>
    <w:rsid w:val="001D4969"/>
    <w:rsid w:val="001D573A"/>
    <w:rsid w:val="001D57E9"/>
    <w:rsid w:val="001E055C"/>
    <w:rsid w:val="001E204D"/>
    <w:rsid w:val="001E2C7E"/>
    <w:rsid w:val="001F0079"/>
    <w:rsid w:val="001F00DB"/>
    <w:rsid w:val="001F0E81"/>
    <w:rsid w:val="001F29FC"/>
    <w:rsid w:val="002006D5"/>
    <w:rsid w:val="00201D80"/>
    <w:rsid w:val="00203250"/>
    <w:rsid w:val="002044F7"/>
    <w:rsid w:val="002052C7"/>
    <w:rsid w:val="002064EE"/>
    <w:rsid w:val="00206D2B"/>
    <w:rsid w:val="00207B55"/>
    <w:rsid w:val="00211E45"/>
    <w:rsid w:val="002154F5"/>
    <w:rsid w:val="00215628"/>
    <w:rsid w:val="00216C4F"/>
    <w:rsid w:val="00220556"/>
    <w:rsid w:val="002219CA"/>
    <w:rsid w:val="0022204A"/>
    <w:rsid w:val="00222D6E"/>
    <w:rsid w:val="00222E8E"/>
    <w:rsid w:val="00223CCC"/>
    <w:rsid w:val="00227B53"/>
    <w:rsid w:val="00233374"/>
    <w:rsid w:val="00255897"/>
    <w:rsid w:val="00260F9B"/>
    <w:rsid w:val="00261456"/>
    <w:rsid w:val="00262342"/>
    <w:rsid w:val="00263C4B"/>
    <w:rsid w:val="00263EB4"/>
    <w:rsid w:val="00264F0D"/>
    <w:rsid w:val="00265487"/>
    <w:rsid w:val="0026636A"/>
    <w:rsid w:val="00275F68"/>
    <w:rsid w:val="00283A63"/>
    <w:rsid w:val="00285A51"/>
    <w:rsid w:val="00285D02"/>
    <w:rsid w:val="00286F2B"/>
    <w:rsid w:val="00291132"/>
    <w:rsid w:val="00291CDE"/>
    <w:rsid w:val="00294938"/>
    <w:rsid w:val="002979D6"/>
    <w:rsid w:val="002A2C08"/>
    <w:rsid w:val="002A7DE0"/>
    <w:rsid w:val="002B2C2A"/>
    <w:rsid w:val="002B6C6A"/>
    <w:rsid w:val="002C15FA"/>
    <w:rsid w:val="002C24A3"/>
    <w:rsid w:val="002C2516"/>
    <w:rsid w:val="002C26ED"/>
    <w:rsid w:val="002C617D"/>
    <w:rsid w:val="002C789A"/>
    <w:rsid w:val="002D0F0A"/>
    <w:rsid w:val="002D3311"/>
    <w:rsid w:val="002D70E8"/>
    <w:rsid w:val="002D7B10"/>
    <w:rsid w:val="002E246D"/>
    <w:rsid w:val="002E5156"/>
    <w:rsid w:val="002E6FFB"/>
    <w:rsid w:val="002F00DA"/>
    <w:rsid w:val="002F158E"/>
    <w:rsid w:val="002F2C3B"/>
    <w:rsid w:val="002F2E33"/>
    <w:rsid w:val="002F3128"/>
    <w:rsid w:val="0030065D"/>
    <w:rsid w:val="00301A28"/>
    <w:rsid w:val="0031468E"/>
    <w:rsid w:val="0032282D"/>
    <w:rsid w:val="003257C9"/>
    <w:rsid w:val="00330ACC"/>
    <w:rsid w:val="00331DED"/>
    <w:rsid w:val="00332053"/>
    <w:rsid w:val="0034154E"/>
    <w:rsid w:val="00343F7B"/>
    <w:rsid w:val="00354299"/>
    <w:rsid w:val="00367D61"/>
    <w:rsid w:val="003759DB"/>
    <w:rsid w:val="00375E32"/>
    <w:rsid w:val="00380CD3"/>
    <w:rsid w:val="003A128B"/>
    <w:rsid w:val="003A14AD"/>
    <w:rsid w:val="003A2109"/>
    <w:rsid w:val="003A2592"/>
    <w:rsid w:val="003A3874"/>
    <w:rsid w:val="003B23CF"/>
    <w:rsid w:val="003B4C84"/>
    <w:rsid w:val="003C1BF3"/>
    <w:rsid w:val="003C2F6D"/>
    <w:rsid w:val="003C3771"/>
    <w:rsid w:val="003C4834"/>
    <w:rsid w:val="003C4CD9"/>
    <w:rsid w:val="003C71B0"/>
    <w:rsid w:val="003E09D8"/>
    <w:rsid w:val="003E6C08"/>
    <w:rsid w:val="003E79AE"/>
    <w:rsid w:val="003F0318"/>
    <w:rsid w:val="003F05E7"/>
    <w:rsid w:val="003F4199"/>
    <w:rsid w:val="003F667F"/>
    <w:rsid w:val="00403A87"/>
    <w:rsid w:val="004073B4"/>
    <w:rsid w:val="00415968"/>
    <w:rsid w:val="004166B1"/>
    <w:rsid w:val="00417BDD"/>
    <w:rsid w:val="00421725"/>
    <w:rsid w:val="00423298"/>
    <w:rsid w:val="00423D46"/>
    <w:rsid w:val="004249BD"/>
    <w:rsid w:val="00425E7E"/>
    <w:rsid w:val="00425F0A"/>
    <w:rsid w:val="0043108A"/>
    <w:rsid w:val="00434142"/>
    <w:rsid w:val="00437198"/>
    <w:rsid w:val="00440507"/>
    <w:rsid w:val="00442F1C"/>
    <w:rsid w:val="004454AD"/>
    <w:rsid w:val="00445D87"/>
    <w:rsid w:val="00446579"/>
    <w:rsid w:val="004519D3"/>
    <w:rsid w:val="004554EC"/>
    <w:rsid w:val="0045743D"/>
    <w:rsid w:val="004604D2"/>
    <w:rsid w:val="0047551A"/>
    <w:rsid w:val="00475604"/>
    <w:rsid w:val="00483548"/>
    <w:rsid w:val="00484214"/>
    <w:rsid w:val="0048577C"/>
    <w:rsid w:val="00491DED"/>
    <w:rsid w:val="00495A92"/>
    <w:rsid w:val="00496C5D"/>
    <w:rsid w:val="004A11A0"/>
    <w:rsid w:val="004A1E62"/>
    <w:rsid w:val="004A24A6"/>
    <w:rsid w:val="004B0033"/>
    <w:rsid w:val="004B34C8"/>
    <w:rsid w:val="004B3B38"/>
    <w:rsid w:val="004C2865"/>
    <w:rsid w:val="004C61F1"/>
    <w:rsid w:val="004C66CB"/>
    <w:rsid w:val="004C74DE"/>
    <w:rsid w:val="004D309D"/>
    <w:rsid w:val="004D51F6"/>
    <w:rsid w:val="004E00B2"/>
    <w:rsid w:val="004E1091"/>
    <w:rsid w:val="004E60C4"/>
    <w:rsid w:val="004F39A7"/>
    <w:rsid w:val="004F7091"/>
    <w:rsid w:val="00500AF4"/>
    <w:rsid w:val="00500B9B"/>
    <w:rsid w:val="00501101"/>
    <w:rsid w:val="005051C8"/>
    <w:rsid w:val="00505DD1"/>
    <w:rsid w:val="005116CA"/>
    <w:rsid w:val="0052289F"/>
    <w:rsid w:val="00531253"/>
    <w:rsid w:val="005341A1"/>
    <w:rsid w:val="005361E8"/>
    <w:rsid w:val="00537BF0"/>
    <w:rsid w:val="005402A3"/>
    <w:rsid w:val="00546291"/>
    <w:rsid w:val="0054654F"/>
    <w:rsid w:val="0054765D"/>
    <w:rsid w:val="00550C48"/>
    <w:rsid w:val="00551C6A"/>
    <w:rsid w:val="00564519"/>
    <w:rsid w:val="0056734D"/>
    <w:rsid w:val="005674DE"/>
    <w:rsid w:val="0058112B"/>
    <w:rsid w:val="00584933"/>
    <w:rsid w:val="00595DA6"/>
    <w:rsid w:val="005A3A78"/>
    <w:rsid w:val="005A4936"/>
    <w:rsid w:val="005A4EAC"/>
    <w:rsid w:val="005A5A4D"/>
    <w:rsid w:val="005A7646"/>
    <w:rsid w:val="005A7FF3"/>
    <w:rsid w:val="005B1B68"/>
    <w:rsid w:val="005B4AE3"/>
    <w:rsid w:val="005B4C0C"/>
    <w:rsid w:val="005B6636"/>
    <w:rsid w:val="005C1AE6"/>
    <w:rsid w:val="005C23AC"/>
    <w:rsid w:val="005C3C2D"/>
    <w:rsid w:val="005C5140"/>
    <w:rsid w:val="005C61E8"/>
    <w:rsid w:val="005D1A64"/>
    <w:rsid w:val="005D1DEB"/>
    <w:rsid w:val="005D2199"/>
    <w:rsid w:val="005D25EA"/>
    <w:rsid w:val="005D68A7"/>
    <w:rsid w:val="005E0363"/>
    <w:rsid w:val="005E03B0"/>
    <w:rsid w:val="005E6176"/>
    <w:rsid w:val="005F42EF"/>
    <w:rsid w:val="006023F5"/>
    <w:rsid w:val="006102E0"/>
    <w:rsid w:val="00615808"/>
    <w:rsid w:val="0062081D"/>
    <w:rsid w:val="006308C8"/>
    <w:rsid w:val="00643797"/>
    <w:rsid w:val="006462B9"/>
    <w:rsid w:val="00646361"/>
    <w:rsid w:val="00646DEC"/>
    <w:rsid w:val="00647E7B"/>
    <w:rsid w:val="00654835"/>
    <w:rsid w:val="00662163"/>
    <w:rsid w:val="00663EC4"/>
    <w:rsid w:val="006661A9"/>
    <w:rsid w:val="00666DDD"/>
    <w:rsid w:val="00674D13"/>
    <w:rsid w:val="00675E81"/>
    <w:rsid w:val="0067621F"/>
    <w:rsid w:val="00677F29"/>
    <w:rsid w:val="006831B7"/>
    <w:rsid w:val="0068352F"/>
    <w:rsid w:val="00683F46"/>
    <w:rsid w:val="006859CB"/>
    <w:rsid w:val="0068795F"/>
    <w:rsid w:val="00692C6B"/>
    <w:rsid w:val="00693A55"/>
    <w:rsid w:val="00695FA1"/>
    <w:rsid w:val="00697F8B"/>
    <w:rsid w:val="006B342F"/>
    <w:rsid w:val="006B5A81"/>
    <w:rsid w:val="006B65E3"/>
    <w:rsid w:val="006B6695"/>
    <w:rsid w:val="006B6F09"/>
    <w:rsid w:val="006B757F"/>
    <w:rsid w:val="006C3C46"/>
    <w:rsid w:val="006C5C6B"/>
    <w:rsid w:val="006C5E7E"/>
    <w:rsid w:val="006D5E52"/>
    <w:rsid w:val="006F0707"/>
    <w:rsid w:val="006F5CA0"/>
    <w:rsid w:val="007005E6"/>
    <w:rsid w:val="00702F44"/>
    <w:rsid w:val="00711D2A"/>
    <w:rsid w:val="00714C78"/>
    <w:rsid w:val="00735168"/>
    <w:rsid w:val="007367BA"/>
    <w:rsid w:val="00737B85"/>
    <w:rsid w:val="00742500"/>
    <w:rsid w:val="00750463"/>
    <w:rsid w:val="00752589"/>
    <w:rsid w:val="00752B74"/>
    <w:rsid w:val="00753991"/>
    <w:rsid w:val="007555D9"/>
    <w:rsid w:val="00762A6C"/>
    <w:rsid w:val="00767760"/>
    <w:rsid w:val="00773DB2"/>
    <w:rsid w:val="00777908"/>
    <w:rsid w:val="007813EB"/>
    <w:rsid w:val="00782914"/>
    <w:rsid w:val="00784650"/>
    <w:rsid w:val="00786EBE"/>
    <w:rsid w:val="007879E9"/>
    <w:rsid w:val="0079110F"/>
    <w:rsid w:val="00791607"/>
    <w:rsid w:val="0079486C"/>
    <w:rsid w:val="00795DF0"/>
    <w:rsid w:val="007A0F4D"/>
    <w:rsid w:val="007A729C"/>
    <w:rsid w:val="007B2A8A"/>
    <w:rsid w:val="007B35DB"/>
    <w:rsid w:val="007B6971"/>
    <w:rsid w:val="007C0239"/>
    <w:rsid w:val="007C29D8"/>
    <w:rsid w:val="007C5B61"/>
    <w:rsid w:val="007D30B4"/>
    <w:rsid w:val="007E3514"/>
    <w:rsid w:val="007E6A60"/>
    <w:rsid w:val="00800721"/>
    <w:rsid w:val="00810684"/>
    <w:rsid w:val="00811418"/>
    <w:rsid w:val="00812E69"/>
    <w:rsid w:val="00820CA6"/>
    <w:rsid w:val="00821A17"/>
    <w:rsid w:val="00824DB6"/>
    <w:rsid w:val="008379D7"/>
    <w:rsid w:val="00844AD8"/>
    <w:rsid w:val="00851D27"/>
    <w:rsid w:val="00853273"/>
    <w:rsid w:val="00853F2C"/>
    <w:rsid w:val="008548A8"/>
    <w:rsid w:val="008576F6"/>
    <w:rsid w:val="0086183D"/>
    <w:rsid w:val="00865F97"/>
    <w:rsid w:val="00886EF1"/>
    <w:rsid w:val="00894503"/>
    <w:rsid w:val="00895BCE"/>
    <w:rsid w:val="00896EA0"/>
    <w:rsid w:val="008A3364"/>
    <w:rsid w:val="008A35D7"/>
    <w:rsid w:val="008A4F68"/>
    <w:rsid w:val="008A6ADC"/>
    <w:rsid w:val="008A7A84"/>
    <w:rsid w:val="008B3555"/>
    <w:rsid w:val="008B56BD"/>
    <w:rsid w:val="008B7BE2"/>
    <w:rsid w:val="008C0379"/>
    <w:rsid w:val="008C0D76"/>
    <w:rsid w:val="008C13D6"/>
    <w:rsid w:val="008C20BC"/>
    <w:rsid w:val="008C78B2"/>
    <w:rsid w:val="008D30D5"/>
    <w:rsid w:val="008D665B"/>
    <w:rsid w:val="008D7523"/>
    <w:rsid w:val="008F3E6F"/>
    <w:rsid w:val="00900AEE"/>
    <w:rsid w:val="009031B5"/>
    <w:rsid w:val="0090374F"/>
    <w:rsid w:val="00912A42"/>
    <w:rsid w:val="00912E76"/>
    <w:rsid w:val="009208BB"/>
    <w:rsid w:val="00924BD2"/>
    <w:rsid w:val="00926842"/>
    <w:rsid w:val="009346C1"/>
    <w:rsid w:val="009355FA"/>
    <w:rsid w:val="00935A26"/>
    <w:rsid w:val="00940FF0"/>
    <w:rsid w:val="0095453E"/>
    <w:rsid w:val="00957501"/>
    <w:rsid w:val="00964A86"/>
    <w:rsid w:val="00992993"/>
    <w:rsid w:val="00992CFE"/>
    <w:rsid w:val="00993E89"/>
    <w:rsid w:val="00996BBB"/>
    <w:rsid w:val="00997340"/>
    <w:rsid w:val="00997B6E"/>
    <w:rsid w:val="00997FC2"/>
    <w:rsid w:val="009A070F"/>
    <w:rsid w:val="009A2FEC"/>
    <w:rsid w:val="009A3DAA"/>
    <w:rsid w:val="009B3D1C"/>
    <w:rsid w:val="009B5F38"/>
    <w:rsid w:val="009C31CE"/>
    <w:rsid w:val="009C7E89"/>
    <w:rsid w:val="009D23E9"/>
    <w:rsid w:val="009D40A7"/>
    <w:rsid w:val="009D6BBA"/>
    <w:rsid w:val="009F055B"/>
    <w:rsid w:val="009F0BEE"/>
    <w:rsid w:val="009F0F6F"/>
    <w:rsid w:val="009F34AC"/>
    <w:rsid w:val="009F52C8"/>
    <w:rsid w:val="00A00E88"/>
    <w:rsid w:val="00A0693B"/>
    <w:rsid w:val="00A1021F"/>
    <w:rsid w:val="00A1036E"/>
    <w:rsid w:val="00A11E08"/>
    <w:rsid w:val="00A13144"/>
    <w:rsid w:val="00A142B9"/>
    <w:rsid w:val="00A16CCA"/>
    <w:rsid w:val="00A234A4"/>
    <w:rsid w:val="00A26841"/>
    <w:rsid w:val="00A30266"/>
    <w:rsid w:val="00A32F2D"/>
    <w:rsid w:val="00A343F9"/>
    <w:rsid w:val="00A34483"/>
    <w:rsid w:val="00A3547F"/>
    <w:rsid w:val="00A35CA1"/>
    <w:rsid w:val="00A373EA"/>
    <w:rsid w:val="00A437C1"/>
    <w:rsid w:val="00A463C4"/>
    <w:rsid w:val="00A466FB"/>
    <w:rsid w:val="00A5133C"/>
    <w:rsid w:val="00A51E75"/>
    <w:rsid w:val="00A53899"/>
    <w:rsid w:val="00A72FF3"/>
    <w:rsid w:val="00A76C42"/>
    <w:rsid w:val="00A77319"/>
    <w:rsid w:val="00A90A86"/>
    <w:rsid w:val="00A90BF7"/>
    <w:rsid w:val="00AA27F4"/>
    <w:rsid w:val="00AC02CF"/>
    <w:rsid w:val="00AC0E1D"/>
    <w:rsid w:val="00AC279F"/>
    <w:rsid w:val="00AC671E"/>
    <w:rsid w:val="00AC7BFF"/>
    <w:rsid w:val="00AD240E"/>
    <w:rsid w:val="00AD78BD"/>
    <w:rsid w:val="00AE0F67"/>
    <w:rsid w:val="00AE20EF"/>
    <w:rsid w:val="00AE3788"/>
    <w:rsid w:val="00AF1B82"/>
    <w:rsid w:val="00AF350F"/>
    <w:rsid w:val="00AF5B9E"/>
    <w:rsid w:val="00AF6E4A"/>
    <w:rsid w:val="00B02115"/>
    <w:rsid w:val="00B036B0"/>
    <w:rsid w:val="00B16557"/>
    <w:rsid w:val="00B168AA"/>
    <w:rsid w:val="00B171C4"/>
    <w:rsid w:val="00B2220A"/>
    <w:rsid w:val="00B23FA5"/>
    <w:rsid w:val="00B2409A"/>
    <w:rsid w:val="00B27500"/>
    <w:rsid w:val="00B32476"/>
    <w:rsid w:val="00B33E1E"/>
    <w:rsid w:val="00B36389"/>
    <w:rsid w:val="00B36D3B"/>
    <w:rsid w:val="00B41517"/>
    <w:rsid w:val="00B429A1"/>
    <w:rsid w:val="00B47A07"/>
    <w:rsid w:val="00B54FEA"/>
    <w:rsid w:val="00B62164"/>
    <w:rsid w:val="00B6250D"/>
    <w:rsid w:val="00B641EE"/>
    <w:rsid w:val="00B666CC"/>
    <w:rsid w:val="00B66AFE"/>
    <w:rsid w:val="00B72580"/>
    <w:rsid w:val="00B7616E"/>
    <w:rsid w:val="00B77D82"/>
    <w:rsid w:val="00B82268"/>
    <w:rsid w:val="00B8226E"/>
    <w:rsid w:val="00B83335"/>
    <w:rsid w:val="00B93E08"/>
    <w:rsid w:val="00BB16E1"/>
    <w:rsid w:val="00BB2295"/>
    <w:rsid w:val="00BB4E7B"/>
    <w:rsid w:val="00BB5598"/>
    <w:rsid w:val="00BB5E67"/>
    <w:rsid w:val="00BC19E9"/>
    <w:rsid w:val="00BC4CB3"/>
    <w:rsid w:val="00BC5746"/>
    <w:rsid w:val="00BD5328"/>
    <w:rsid w:val="00BE7D6E"/>
    <w:rsid w:val="00BF27BB"/>
    <w:rsid w:val="00BF3EAF"/>
    <w:rsid w:val="00C03242"/>
    <w:rsid w:val="00C070CE"/>
    <w:rsid w:val="00C132BF"/>
    <w:rsid w:val="00C147A4"/>
    <w:rsid w:val="00C150CA"/>
    <w:rsid w:val="00C1685A"/>
    <w:rsid w:val="00C237FB"/>
    <w:rsid w:val="00C2428F"/>
    <w:rsid w:val="00C2441E"/>
    <w:rsid w:val="00C27136"/>
    <w:rsid w:val="00C30591"/>
    <w:rsid w:val="00C34DC0"/>
    <w:rsid w:val="00C36810"/>
    <w:rsid w:val="00C3695D"/>
    <w:rsid w:val="00C37A7E"/>
    <w:rsid w:val="00C40BE6"/>
    <w:rsid w:val="00C44CC8"/>
    <w:rsid w:val="00C45CB0"/>
    <w:rsid w:val="00C508AE"/>
    <w:rsid w:val="00C542D1"/>
    <w:rsid w:val="00C843A5"/>
    <w:rsid w:val="00C84E52"/>
    <w:rsid w:val="00C871C4"/>
    <w:rsid w:val="00C905DD"/>
    <w:rsid w:val="00C96A0A"/>
    <w:rsid w:val="00C9756F"/>
    <w:rsid w:val="00C978B9"/>
    <w:rsid w:val="00CA0287"/>
    <w:rsid w:val="00CA1A02"/>
    <w:rsid w:val="00CA31CF"/>
    <w:rsid w:val="00CA4603"/>
    <w:rsid w:val="00CA7039"/>
    <w:rsid w:val="00CA7F9E"/>
    <w:rsid w:val="00CB0BA0"/>
    <w:rsid w:val="00CB14BD"/>
    <w:rsid w:val="00CB24BF"/>
    <w:rsid w:val="00CB4286"/>
    <w:rsid w:val="00CB550A"/>
    <w:rsid w:val="00CC0E56"/>
    <w:rsid w:val="00CC1362"/>
    <w:rsid w:val="00CC334B"/>
    <w:rsid w:val="00CC5888"/>
    <w:rsid w:val="00CC788F"/>
    <w:rsid w:val="00CD5388"/>
    <w:rsid w:val="00CE459D"/>
    <w:rsid w:val="00CE488F"/>
    <w:rsid w:val="00CF3C0C"/>
    <w:rsid w:val="00CF4C30"/>
    <w:rsid w:val="00CF5CA4"/>
    <w:rsid w:val="00CF7F76"/>
    <w:rsid w:val="00D01DB2"/>
    <w:rsid w:val="00D02CE7"/>
    <w:rsid w:val="00D071FE"/>
    <w:rsid w:val="00D1266B"/>
    <w:rsid w:val="00D22780"/>
    <w:rsid w:val="00D23AD1"/>
    <w:rsid w:val="00D24DD8"/>
    <w:rsid w:val="00D24E9B"/>
    <w:rsid w:val="00D256D0"/>
    <w:rsid w:val="00D2618A"/>
    <w:rsid w:val="00D33D64"/>
    <w:rsid w:val="00D33E46"/>
    <w:rsid w:val="00D410A8"/>
    <w:rsid w:val="00D445F6"/>
    <w:rsid w:val="00D44F16"/>
    <w:rsid w:val="00D470D2"/>
    <w:rsid w:val="00D53955"/>
    <w:rsid w:val="00D5628F"/>
    <w:rsid w:val="00D65241"/>
    <w:rsid w:val="00D838D3"/>
    <w:rsid w:val="00D85641"/>
    <w:rsid w:val="00D874BD"/>
    <w:rsid w:val="00D90CEB"/>
    <w:rsid w:val="00D919BE"/>
    <w:rsid w:val="00D920D1"/>
    <w:rsid w:val="00D94CEA"/>
    <w:rsid w:val="00D96A6C"/>
    <w:rsid w:val="00DA05D9"/>
    <w:rsid w:val="00DA06D1"/>
    <w:rsid w:val="00DA33F0"/>
    <w:rsid w:val="00DA6F8C"/>
    <w:rsid w:val="00DA769B"/>
    <w:rsid w:val="00DB4DD4"/>
    <w:rsid w:val="00DC035F"/>
    <w:rsid w:val="00DC1DCC"/>
    <w:rsid w:val="00DC4B94"/>
    <w:rsid w:val="00DC7434"/>
    <w:rsid w:val="00DD10F9"/>
    <w:rsid w:val="00DD1A6F"/>
    <w:rsid w:val="00DE56A0"/>
    <w:rsid w:val="00DE5F32"/>
    <w:rsid w:val="00DF0787"/>
    <w:rsid w:val="00DF4746"/>
    <w:rsid w:val="00E02B1A"/>
    <w:rsid w:val="00E06533"/>
    <w:rsid w:val="00E102D4"/>
    <w:rsid w:val="00E135F9"/>
    <w:rsid w:val="00E161CB"/>
    <w:rsid w:val="00E2274E"/>
    <w:rsid w:val="00E24E28"/>
    <w:rsid w:val="00E26B8F"/>
    <w:rsid w:val="00E30977"/>
    <w:rsid w:val="00E36A11"/>
    <w:rsid w:val="00E420A9"/>
    <w:rsid w:val="00E5013F"/>
    <w:rsid w:val="00E50F31"/>
    <w:rsid w:val="00E525C3"/>
    <w:rsid w:val="00E52988"/>
    <w:rsid w:val="00E53679"/>
    <w:rsid w:val="00E5551F"/>
    <w:rsid w:val="00E56D59"/>
    <w:rsid w:val="00E65A68"/>
    <w:rsid w:val="00E71114"/>
    <w:rsid w:val="00E75F8B"/>
    <w:rsid w:val="00E90227"/>
    <w:rsid w:val="00E94D16"/>
    <w:rsid w:val="00E969CA"/>
    <w:rsid w:val="00E97B57"/>
    <w:rsid w:val="00EB0430"/>
    <w:rsid w:val="00EB118C"/>
    <w:rsid w:val="00EB232F"/>
    <w:rsid w:val="00EB79AE"/>
    <w:rsid w:val="00EC2B2D"/>
    <w:rsid w:val="00EC5FA2"/>
    <w:rsid w:val="00ED4506"/>
    <w:rsid w:val="00ED4FDB"/>
    <w:rsid w:val="00ED5FBB"/>
    <w:rsid w:val="00ED62DF"/>
    <w:rsid w:val="00ED6F6E"/>
    <w:rsid w:val="00EE115C"/>
    <w:rsid w:val="00EE13B4"/>
    <w:rsid w:val="00EE1904"/>
    <w:rsid w:val="00EE29FB"/>
    <w:rsid w:val="00EE5903"/>
    <w:rsid w:val="00EE64A0"/>
    <w:rsid w:val="00EE68B8"/>
    <w:rsid w:val="00EE7CE7"/>
    <w:rsid w:val="00EF1427"/>
    <w:rsid w:val="00EF636D"/>
    <w:rsid w:val="00EF7D23"/>
    <w:rsid w:val="00F00BA4"/>
    <w:rsid w:val="00F07432"/>
    <w:rsid w:val="00F07E0A"/>
    <w:rsid w:val="00F107CC"/>
    <w:rsid w:val="00F11168"/>
    <w:rsid w:val="00F22C87"/>
    <w:rsid w:val="00F25891"/>
    <w:rsid w:val="00F26941"/>
    <w:rsid w:val="00F27D24"/>
    <w:rsid w:val="00F3186F"/>
    <w:rsid w:val="00F32570"/>
    <w:rsid w:val="00F470AE"/>
    <w:rsid w:val="00F50768"/>
    <w:rsid w:val="00F53E63"/>
    <w:rsid w:val="00F54BDE"/>
    <w:rsid w:val="00F63C2B"/>
    <w:rsid w:val="00F87709"/>
    <w:rsid w:val="00F93D96"/>
    <w:rsid w:val="00F944C9"/>
    <w:rsid w:val="00F94908"/>
    <w:rsid w:val="00F95FC3"/>
    <w:rsid w:val="00F974D5"/>
    <w:rsid w:val="00FA1D2C"/>
    <w:rsid w:val="00FA5008"/>
    <w:rsid w:val="00FA7A22"/>
    <w:rsid w:val="00FB0683"/>
    <w:rsid w:val="00FB3D5A"/>
    <w:rsid w:val="00FC3017"/>
    <w:rsid w:val="00FD2D5C"/>
    <w:rsid w:val="00FD345C"/>
    <w:rsid w:val="00FD36C0"/>
    <w:rsid w:val="00FD4BE7"/>
    <w:rsid w:val="00FD6B30"/>
    <w:rsid w:val="00FD739B"/>
    <w:rsid w:val="00FE1F68"/>
    <w:rsid w:val="00FE4454"/>
    <w:rsid w:val="00FF2469"/>
    <w:rsid w:val="00FF392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annotation reference" w:uiPriority="0"/>
    <w:lsdException w:name="page number" w:uiPriority="0"/>
    <w:lsdException w:name="Title" w:semiHidden="0" w:unhideWhenUsed="0" w:qFormat="1"/>
    <w:lsdException w:name="Default Paragraph Font" w:uiPriority="1"/>
    <w:lsdException w:name="Body Text" w:uiPriority="0"/>
    <w:lsdException w:name="Body Text Indent" w:uiPriority="0"/>
    <w:lsdException w:name="Subtitle" w:semiHidden="0" w:unhideWhenUsed="0" w:qFormat="1"/>
    <w:lsdException w:name="Body Text Indent 3" w:uiPriority="0"/>
    <w:lsdException w:name="Strong" w:semiHidden="0" w:uiPriority="22" w:unhideWhenUsed="0" w:qFormat="1"/>
    <w:lsdException w:name="Emphasis" w:semiHidden="0" w:uiPriority="0" w:unhideWhenUsed="0" w:qFormat="1"/>
    <w:lsdException w:name="HTML Preformatted" w:uiPriority="0"/>
    <w:lsdException w:name="HTML Typewriter"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506E"/>
    <w:rPr>
      <w:sz w:val="24"/>
      <w:szCs w:val="24"/>
      <w:lang w:val="en-GB" w:eastAsia="en-GB"/>
    </w:rPr>
  </w:style>
  <w:style w:type="paragraph" w:styleId="Heading1">
    <w:name w:val="heading 1"/>
    <w:basedOn w:val="Normal"/>
    <w:next w:val="Normal"/>
    <w:link w:val="Heading1Char"/>
    <w:qFormat/>
    <w:rsid w:val="00D920D1"/>
    <w:pPr>
      <w:keepNext/>
      <w:jc w:val="both"/>
      <w:outlineLvl w:val="0"/>
    </w:pPr>
    <w:rPr>
      <w:rFonts w:ascii="Macedonian Tms" w:hAnsi="Macedonian Tms"/>
      <w:b/>
      <w:bCs/>
      <w:lang w:val="en-US" w:eastAsia="en-US"/>
    </w:rPr>
  </w:style>
  <w:style w:type="paragraph" w:styleId="Heading2">
    <w:name w:val="heading 2"/>
    <w:basedOn w:val="Normal"/>
    <w:next w:val="Normal"/>
    <w:link w:val="Heading2Char"/>
    <w:unhideWhenUsed/>
    <w:qFormat/>
    <w:rsid w:val="00CA1A02"/>
    <w:pPr>
      <w:keepNext/>
      <w:ind w:left="1080"/>
      <w:jc w:val="both"/>
      <w:outlineLvl w:val="1"/>
    </w:pPr>
    <w:rPr>
      <w:rFonts w:ascii="Macedonian Tms" w:hAnsi="Macedonian Tms"/>
      <w:b/>
      <w:bCs/>
      <w:lang w:val="en-US" w:eastAsia="en-US"/>
    </w:rPr>
  </w:style>
  <w:style w:type="paragraph" w:styleId="Heading3">
    <w:name w:val="heading 3"/>
    <w:basedOn w:val="Normal"/>
    <w:next w:val="Normal"/>
    <w:link w:val="Heading3Char"/>
    <w:semiHidden/>
    <w:unhideWhenUsed/>
    <w:qFormat/>
    <w:rsid w:val="00CA1A02"/>
    <w:pPr>
      <w:keepNext/>
      <w:ind w:left="720"/>
      <w:jc w:val="both"/>
      <w:outlineLvl w:val="2"/>
    </w:pPr>
    <w:rPr>
      <w:rFonts w:ascii="Macedonian Tms" w:hAnsi="Macedonian Tms"/>
      <w:b/>
      <w:bCs/>
      <w:u w:val="single"/>
      <w:lang w:val="en-US" w:eastAsia="en-US"/>
    </w:rPr>
  </w:style>
  <w:style w:type="paragraph" w:styleId="Heading4">
    <w:name w:val="heading 4"/>
    <w:basedOn w:val="Normal"/>
    <w:next w:val="Normal"/>
    <w:link w:val="Heading4Char"/>
    <w:unhideWhenUsed/>
    <w:qFormat/>
    <w:rsid w:val="00CA1A02"/>
    <w:pPr>
      <w:keepNext/>
      <w:numPr>
        <w:ilvl w:val="1"/>
        <w:numId w:val="27"/>
      </w:numPr>
      <w:ind w:left="1797"/>
      <w:jc w:val="both"/>
      <w:outlineLvl w:val="3"/>
    </w:pPr>
    <w:rPr>
      <w:rFonts w:ascii="Macedonian Tms" w:hAnsi="Macedonian Tms"/>
      <w:b/>
      <w:bCs/>
      <w:lang w:val="en-US" w:eastAsia="en-US"/>
    </w:rPr>
  </w:style>
  <w:style w:type="paragraph" w:styleId="Heading5">
    <w:name w:val="heading 5"/>
    <w:basedOn w:val="Normal"/>
    <w:next w:val="Normal"/>
    <w:link w:val="Heading5Char"/>
    <w:semiHidden/>
    <w:unhideWhenUsed/>
    <w:qFormat/>
    <w:rsid w:val="00CA1A02"/>
    <w:pPr>
      <w:keepNext/>
      <w:ind w:firstLine="720"/>
      <w:outlineLvl w:val="4"/>
    </w:pPr>
    <w:rPr>
      <w:rFonts w:ascii="Macedonian Tms" w:hAnsi="Macedonian Tms"/>
      <w:b/>
      <w:bCs/>
      <w:lang w:val="en-US" w:eastAsia="en-US"/>
    </w:rPr>
  </w:style>
  <w:style w:type="paragraph" w:styleId="Heading6">
    <w:name w:val="heading 6"/>
    <w:basedOn w:val="Normal"/>
    <w:next w:val="Normal"/>
    <w:link w:val="Heading6Char"/>
    <w:semiHidden/>
    <w:unhideWhenUsed/>
    <w:qFormat/>
    <w:rsid w:val="00CA1A02"/>
    <w:pPr>
      <w:keepNext/>
      <w:ind w:firstLine="720"/>
      <w:jc w:val="both"/>
      <w:outlineLvl w:val="5"/>
    </w:pPr>
    <w:rPr>
      <w:rFonts w:ascii="Macedonian Tms" w:hAnsi="Macedonian Tms"/>
      <w:i/>
      <w:iCs/>
      <w:lang w:val="en-US" w:eastAsia="en-US"/>
    </w:rPr>
  </w:style>
  <w:style w:type="paragraph" w:styleId="Heading7">
    <w:name w:val="heading 7"/>
    <w:basedOn w:val="Normal"/>
    <w:next w:val="Normal"/>
    <w:link w:val="Heading7Char"/>
    <w:uiPriority w:val="99"/>
    <w:semiHidden/>
    <w:unhideWhenUsed/>
    <w:qFormat/>
    <w:rsid w:val="00CA1A02"/>
    <w:pPr>
      <w:keepNext/>
      <w:ind w:left="720"/>
      <w:outlineLvl w:val="6"/>
    </w:pPr>
    <w:rPr>
      <w:rFonts w:ascii="Macedonian Tms" w:hAnsi="Macedonian Tms"/>
      <w:b/>
      <w:bCs/>
      <w:lang w:val="en-US" w:eastAsia="en-US"/>
    </w:rPr>
  </w:style>
  <w:style w:type="paragraph" w:styleId="Heading8">
    <w:name w:val="heading 8"/>
    <w:basedOn w:val="Normal"/>
    <w:next w:val="Normal"/>
    <w:link w:val="Heading8Char"/>
    <w:uiPriority w:val="99"/>
    <w:semiHidden/>
    <w:unhideWhenUsed/>
    <w:qFormat/>
    <w:rsid w:val="00CA1A02"/>
    <w:pPr>
      <w:keepNext/>
      <w:ind w:left="723" w:hanging="3"/>
      <w:jc w:val="both"/>
      <w:outlineLvl w:val="7"/>
    </w:pPr>
    <w:rPr>
      <w:rFonts w:ascii="Macedonian Tms" w:hAnsi="Macedonian Tms"/>
      <w:b/>
      <w:bCs/>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920D1"/>
    <w:rPr>
      <w:rFonts w:ascii="Macedonian Tms" w:hAnsi="Macedonian Tms"/>
      <w:b/>
      <w:bCs/>
      <w:sz w:val="24"/>
      <w:szCs w:val="24"/>
    </w:rPr>
  </w:style>
  <w:style w:type="character" w:styleId="Hyperlink">
    <w:name w:val="Hyperlink"/>
    <w:basedOn w:val="DefaultParagraphFont"/>
    <w:uiPriority w:val="99"/>
    <w:unhideWhenUsed/>
    <w:rsid w:val="00D920D1"/>
    <w:rPr>
      <w:color w:val="0000FF"/>
      <w:u w:val="single"/>
    </w:rPr>
  </w:style>
  <w:style w:type="character" w:styleId="FollowedHyperlink">
    <w:name w:val="FollowedHyperlink"/>
    <w:basedOn w:val="DefaultParagraphFont"/>
    <w:uiPriority w:val="99"/>
    <w:semiHidden/>
    <w:unhideWhenUsed/>
    <w:rsid w:val="00D920D1"/>
    <w:rPr>
      <w:color w:val="800080"/>
      <w:u w:val="single"/>
    </w:rPr>
  </w:style>
  <w:style w:type="paragraph" w:styleId="HTMLPreformatted">
    <w:name w:val="HTML Preformatted"/>
    <w:basedOn w:val="Normal"/>
    <w:link w:val="HTMLPreformattedChar"/>
    <w:semiHidden/>
    <w:unhideWhenUsed/>
    <w:rsid w:val="00D920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mk-MK" w:eastAsia="mk-MK"/>
    </w:rPr>
  </w:style>
  <w:style w:type="character" w:customStyle="1" w:styleId="HTMLPreformattedChar">
    <w:name w:val="HTML Preformatted Char"/>
    <w:basedOn w:val="DefaultParagraphFont"/>
    <w:link w:val="HTMLPreformatted"/>
    <w:semiHidden/>
    <w:rsid w:val="00D920D1"/>
    <w:rPr>
      <w:rFonts w:ascii="Courier New" w:hAnsi="Courier New" w:cs="Courier New"/>
      <w:lang w:val="mk-MK" w:eastAsia="mk-MK"/>
    </w:rPr>
  </w:style>
  <w:style w:type="paragraph" w:styleId="NormalWeb">
    <w:name w:val="Normal (Web)"/>
    <w:basedOn w:val="Normal"/>
    <w:uiPriority w:val="99"/>
    <w:unhideWhenUsed/>
    <w:rsid w:val="00D920D1"/>
    <w:pPr>
      <w:spacing w:before="100" w:beforeAutospacing="1" w:after="100" w:afterAutospacing="1"/>
    </w:pPr>
  </w:style>
  <w:style w:type="paragraph" w:styleId="CommentText">
    <w:name w:val="annotation text"/>
    <w:basedOn w:val="Normal"/>
    <w:link w:val="CommentTextChar"/>
    <w:uiPriority w:val="99"/>
    <w:unhideWhenUsed/>
    <w:rsid w:val="00D920D1"/>
    <w:rPr>
      <w:sz w:val="20"/>
      <w:szCs w:val="20"/>
    </w:rPr>
  </w:style>
  <w:style w:type="character" w:customStyle="1" w:styleId="CommentTextChar">
    <w:name w:val="Comment Text Char"/>
    <w:basedOn w:val="DefaultParagraphFont"/>
    <w:link w:val="CommentText"/>
    <w:uiPriority w:val="99"/>
    <w:rsid w:val="00D920D1"/>
    <w:rPr>
      <w:lang w:val="en-GB" w:eastAsia="en-GB"/>
    </w:rPr>
  </w:style>
  <w:style w:type="paragraph" w:styleId="Header">
    <w:name w:val="header"/>
    <w:basedOn w:val="Normal"/>
    <w:link w:val="HeaderChar"/>
    <w:uiPriority w:val="99"/>
    <w:unhideWhenUsed/>
    <w:rsid w:val="00D920D1"/>
    <w:pPr>
      <w:tabs>
        <w:tab w:val="center" w:pos="4680"/>
        <w:tab w:val="right" w:pos="9360"/>
      </w:tabs>
    </w:pPr>
  </w:style>
  <w:style w:type="character" w:customStyle="1" w:styleId="HeaderChar">
    <w:name w:val="Header Char"/>
    <w:basedOn w:val="DefaultParagraphFont"/>
    <w:link w:val="Header"/>
    <w:uiPriority w:val="99"/>
    <w:rsid w:val="00D920D1"/>
    <w:rPr>
      <w:sz w:val="24"/>
      <w:szCs w:val="24"/>
      <w:lang w:val="en-GB" w:eastAsia="en-GB"/>
    </w:rPr>
  </w:style>
  <w:style w:type="paragraph" w:styleId="Footer">
    <w:name w:val="footer"/>
    <w:basedOn w:val="Normal"/>
    <w:link w:val="FooterChar"/>
    <w:uiPriority w:val="99"/>
    <w:unhideWhenUsed/>
    <w:rsid w:val="00D920D1"/>
    <w:pPr>
      <w:tabs>
        <w:tab w:val="center" w:pos="4153"/>
        <w:tab w:val="right" w:pos="8306"/>
      </w:tabs>
    </w:pPr>
  </w:style>
  <w:style w:type="character" w:customStyle="1" w:styleId="FooterChar">
    <w:name w:val="Footer Char"/>
    <w:basedOn w:val="DefaultParagraphFont"/>
    <w:link w:val="Footer"/>
    <w:uiPriority w:val="99"/>
    <w:rsid w:val="00D920D1"/>
    <w:rPr>
      <w:sz w:val="24"/>
      <w:szCs w:val="24"/>
      <w:lang w:val="en-GB" w:eastAsia="en-GB"/>
    </w:rPr>
  </w:style>
  <w:style w:type="paragraph" w:styleId="Title">
    <w:name w:val="Title"/>
    <w:basedOn w:val="Normal"/>
    <w:link w:val="TitleChar"/>
    <w:uiPriority w:val="99"/>
    <w:qFormat/>
    <w:rsid w:val="00D920D1"/>
    <w:pPr>
      <w:jc w:val="center"/>
    </w:pPr>
    <w:rPr>
      <w:b/>
      <w:bCs/>
      <w:lang w:val="mk-MK" w:eastAsia="fr-FR"/>
    </w:rPr>
  </w:style>
  <w:style w:type="character" w:customStyle="1" w:styleId="TitleChar">
    <w:name w:val="Title Char"/>
    <w:basedOn w:val="DefaultParagraphFont"/>
    <w:link w:val="Title"/>
    <w:uiPriority w:val="99"/>
    <w:rsid w:val="00D920D1"/>
    <w:rPr>
      <w:b/>
      <w:bCs/>
      <w:sz w:val="24"/>
      <w:szCs w:val="24"/>
      <w:lang w:val="mk-MK" w:eastAsia="fr-FR"/>
    </w:rPr>
  </w:style>
  <w:style w:type="character" w:customStyle="1" w:styleId="CommentSubjectChar">
    <w:name w:val="Comment Subject Char"/>
    <w:basedOn w:val="CommentTextChar"/>
    <w:link w:val="CommentSubject"/>
    <w:uiPriority w:val="99"/>
    <w:semiHidden/>
    <w:rsid w:val="00D920D1"/>
    <w:rPr>
      <w:b/>
      <w:bCs/>
      <w:lang w:val="en-GB" w:eastAsia="en-GB"/>
    </w:rPr>
  </w:style>
  <w:style w:type="paragraph" w:styleId="CommentSubject">
    <w:name w:val="annotation subject"/>
    <w:basedOn w:val="CommentText"/>
    <w:next w:val="CommentText"/>
    <w:link w:val="CommentSubjectChar"/>
    <w:uiPriority w:val="99"/>
    <w:semiHidden/>
    <w:unhideWhenUsed/>
    <w:rsid w:val="00D920D1"/>
    <w:rPr>
      <w:b/>
      <w:bCs/>
    </w:rPr>
  </w:style>
  <w:style w:type="paragraph" w:styleId="BalloonText">
    <w:name w:val="Balloon Text"/>
    <w:basedOn w:val="Normal"/>
    <w:link w:val="BalloonTextChar"/>
    <w:uiPriority w:val="99"/>
    <w:semiHidden/>
    <w:unhideWhenUsed/>
    <w:rsid w:val="00D920D1"/>
    <w:rPr>
      <w:rFonts w:ascii="Tahoma" w:hAnsi="Tahoma" w:cs="Tahoma"/>
      <w:sz w:val="16"/>
      <w:szCs w:val="16"/>
    </w:rPr>
  </w:style>
  <w:style w:type="character" w:customStyle="1" w:styleId="BalloonTextChar">
    <w:name w:val="Balloon Text Char"/>
    <w:basedOn w:val="DefaultParagraphFont"/>
    <w:link w:val="BalloonText"/>
    <w:uiPriority w:val="99"/>
    <w:semiHidden/>
    <w:rsid w:val="00D920D1"/>
    <w:rPr>
      <w:rFonts w:ascii="Tahoma" w:hAnsi="Tahoma" w:cs="Tahoma"/>
      <w:sz w:val="16"/>
      <w:szCs w:val="16"/>
      <w:lang w:val="en-GB" w:eastAsia="en-GB"/>
    </w:rPr>
  </w:style>
  <w:style w:type="paragraph" w:styleId="ListParagraph">
    <w:name w:val="List Paragraph"/>
    <w:basedOn w:val="Normal"/>
    <w:uiPriority w:val="34"/>
    <w:qFormat/>
    <w:rsid w:val="00D920D1"/>
    <w:pPr>
      <w:spacing w:after="200" w:line="276" w:lineRule="auto"/>
      <w:ind w:left="720"/>
      <w:contextualSpacing/>
    </w:pPr>
    <w:rPr>
      <w:rFonts w:ascii="Calibri" w:hAnsi="Calibri"/>
      <w:sz w:val="22"/>
      <w:szCs w:val="22"/>
      <w:lang w:val="mk-MK" w:eastAsia="mk-MK"/>
    </w:rPr>
  </w:style>
  <w:style w:type="character" w:customStyle="1" w:styleId="TekstChar">
    <w:name w:val="Tekst Char"/>
    <w:basedOn w:val="DefaultParagraphFont"/>
    <w:link w:val="Tekst"/>
    <w:locked/>
    <w:rsid w:val="00D920D1"/>
    <w:rPr>
      <w:sz w:val="22"/>
      <w:szCs w:val="24"/>
      <w:lang w:val="ru-RU"/>
    </w:rPr>
  </w:style>
  <w:style w:type="paragraph" w:customStyle="1" w:styleId="Tekst">
    <w:name w:val="Tekst"/>
    <w:basedOn w:val="Normal"/>
    <w:link w:val="TekstChar"/>
    <w:rsid w:val="00D920D1"/>
    <w:pPr>
      <w:spacing w:before="120"/>
      <w:ind w:firstLine="720"/>
      <w:jc w:val="both"/>
    </w:pPr>
    <w:rPr>
      <w:sz w:val="22"/>
      <w:lang w:val="ru-RU" w:eastAsia="en-US"/>
    </w:rPr>
  </w:style>
  <w:style w:type="character" w:customStyle="1" w:styleId="Char">
    <w:name w:val="Текст Char"/>
    <w:basedOn w:val="DefaultParagraphFont"/>
    <w:link w:val="a"/>
    <w:locked/>
    <w:rsid w:val="00D920D1"/>
    <w:rPr>
      <w:rFonts w:ascii="TimesNewRoman" w:hAnsi="TimesNewRoman" w:cs="TimesNewRoman"/>
      <w:sz w:val="24"/>
      <w:szCs w:val="22"/>
      <w:lang w:val="mk-MK"/>
    </w:rPr>
  </w:style>
  <w:style w:type="paragraph" w:customStyle="1" w:styleId="a">
    <w:name w:val="Текст"/>
    <w:basedOn w:val="Normal"/>
    <w:link w:val="Char"/>
    <w:rsid w:val="00D920D1"/>
    <w:pPr>
      <w:spacing w:after="120"/>
      <w:jc w:val="both"/>
    </w:pPr>
    <w:rPr>
      <w:rFonts w:ascii="TimesNewRoman" w:hAnsi="TimesNewRoman" w:cs="TimesNewRoman"/>
      <w:szCs w:val="22"/>
      <w:lang w:val="mk-MK" w:eastAsia="en-US"/>
    </w:rPr>
  </w:style>
  <w:style w:type="character" w:styleId="CommentReference">
    <w:name w:val="annotation reference"/>
    <w:basedOn w:val="DefaultParagraphFont"/>
    <w:semiHidden/>
    <w:unhideWhenUsed/>
    <w:rsid w:val="00D920D1"/>
    <w:rPr>
      <w:sz w:val="16"/>
      <w:szCs w:val="16"/>
    </w:rPr>
  </w:style>
  <w:style w:type="character" w:customStyle="1" w:styleId="bodybold1">
    <w:name w:val="bodybold1"/>
    <w:basedOn w:val="DefaultParagraphFont"/>
    <w:rsid w:val="00D920D1"/>
  </w:style>
  <w:style w:type="table" w:styleId="TableGrid">
    <w:name w:val="Table Grid"/>
    <w:basedOn w:val="TableNormal"/>
    <w:uiPriority w:val="59"/>
    <w:rsid w:val="00D920D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qFormat/>
    <w:rsid w:val="000478FB"/>
    <w:rPr>
      <w:i/>
      <w:iCs/>
    </w:rPr>
  </w:style>
  <w:style w:type="paragraph" w:customStyle="1" w:styleId="yiv1819204806msonormal">
    <w:name w:val="yiv1819204806msonormal"/>
    <w:basedOn w:val="Normal"/>
    <w:uiPriority w:val="99"/>
    <w:rsid w:val="00CF5CA4"/>
    <w:pPr>
      <w:spacing w:before="100" w:beforeAutospacing="1" w:after="100" w:afterAutospacing="1"/>
    </w:pPr>
    <w:rPr>
      <w:lang w:val="mk-MK" w:eastAsia="mk-MK"/>
    </w:rPr>
  </w:style>
  <w:style w:type="paragraph" w:styleId="EndnoteText">
    <w:name w:val="endnote text"/>
    <w:basedOn w:val="Normal"/>
    <w:link w:val="EndnoteTextChar"/>
    <w:uiPriority w:val="99"/>
    <w:semiHidden/>
    <w:unhideWhenUsed/>
    <w:rsid w:val="00B036B0"/>
    <w:rPr>
      <w:sz w:val="20"/>
      <w:szCs w:val="20"/>
    </w:rPr>
  </w:style>
  <w:style w:type="character" w:customStyle="1" w:styleId="EndnoteTextChar">
    <w:name w:val="Endnote Text Char"/>
    <w:basedOn w:val="DefaultParagraphFont"/>
    <w:link w:val="EndnoteText"/>
    <w:uiPriority w:val="99"/>
    <w:semiHidden/>
    <w:rsid w:val="00B036B0"/>
    <w:rPr>
      <w:lang w:val="en-GB" w:eastAsia="en-GB"/>
    </w:rPr>
  </w:style>
  <w:style w:type="character" w:styleId="EndnoteReference">
    <w:name w:val="endnote reference"/>
    <w:basedOn w:val="DefaultParagraphFont"/>
    <w:uiPriority w:val="99"/>
    <w:semiHidden/>
    <w:unhideWhenUsed/>
    <w:rsid w:val="00B036B0"/>
    <w:rPr>
      <w:vertAlign w:val="superscript"/>
    </w:rPr>
  </w:style>
  <w:style w:type="character" w:customStyle="1" w:styleId="CommentSubjectChar1">
    <w:name w:val="Comment Subject Char1"/>
    <w:basedOn w:val="CommentTextChar"/>
    <w:uiPriority w:val="99"/>
    <w:semiHidden/>
    <w:rsid w:val="00AF350F"/>
    <w:rPr>
      <w:rFonts w:ascii="Times New Roman" w:eastAsia="Times New Roman" w:hAnsi="Times New Roman" w:cs="Times New Roman"/>
      <w:b/>
      <w:bCs/>
      <w:sz w:val="20"/>
      <w:szCs w:val="20"/>
      <w:lang w:val="en-GB" w:eastAsia="en-GB"/>
    </w:rPr>
  </w:style>
  <w:style w:type="paragraph" w:styleId="BodyTextIndent3">
    <w:name w:val="Body Text Indent 3"/>
    <w:basedOn w:val="Normal"/>
    <w:link w:val="BodyTextIndent3Char"/>
    <w:rsid w:val="00F11168"/>
    <w:pPr>
      <w:spacing w:line="360" w:lineRule="auto"/>
      <w:ind w:firstLine="720"/>
      <w:jc w:val="both"/>
    </w:pPr>
    <w:rPr>
      <w:rFonts w:ascii="Macedonian Tms" w:hAnsi="Macedonian Tms"/>
      <w:lang w:val="en-US" w:eastAsia="en-US"/>
    </w:rPr>
  </w:style>
  <w:style w:type="character" w:customStyle="1" w:styleId="BodyTextIndent3Char">
    <w:name w:val="Body Text Indent 3 Char"/>
    <w:basedOn w:val="DefaultParagraphFont"/>
    <w:link w:val="BodyTextIndent3"/>
    <w:rsid w:val="00F11168"/>
    <w:rPr>
      <w:rFonts w:ascii="Macedonian Tms" w:hAnsi="Macedonian Tms"/>
      <w:sz w:val="24"/>
      <w:szCs w:val="24"/>
    </w:rPr>
  </w:style>
  <w:style w:type="paragraph" w:customStyle="1" w:styleId="Default">
    <w:name w:val="Default"/>
    <w:rsid w:val="00F11168"/>
    <w:pPr>
      <w:autoSpaceDE w:val="0"/>
      <w:autoSpaceDN w:val="0"/>
      <w:adjustRightInd w:val="0"/>
    </w:pPr>
    <w:rPr>
      <w:rFonts w:ascii="Calibri" w:eastAsiaTheme="minorHAnsi" w:hAnsi="Calibri" w:cs="Calibri"/>
      <w:color w:val="000000"/>
      <w:sz w:val="24"/>
      <w:szCs w:val="24"/>
    </w:rPr>
  </w:style>
  <w:style w:type="character" w:customStyle="1" w:styleId="hps">
    <w:name w:val="hps"/>
    <w:basedOn w:val="DefaultParagraphFont"/>
    <w:rsid w:val="00F11168"/>
  </w:style>
  <w:style w:type="paragraph" w:customStyle="1" w:styleId="CVNormal">
    <w:name w:val="CV Normal"/>
    <w:basedOn w:val="Normal"/>
    <w:rsid w:val="004454AD"/>
    <w:pPr>
      <w:suppressAutoHyphens/>
      <w:ind w:left="113" w:right="113"/>
    </w:pPr>
    <w:rPr>
      <w:rFonts w:ascii="Arial Narrow" w:hAnsi="Arial Narrow"/>
      <w:sz w:val="20"/>
      <w:szCs w:val="20"/>
      <w:lang w:val="es-ES_tradnl" w:eastAsia="ar-SA"/>
    </w:rPr>
  </w:style>
  <w:style w:type="character" w:customStyle="1" w:styleId="apple-style-span">
    <w:name w:val="apple-style-span"/>
    <w:basedOn w:val="DefaultParagraphFont"/>
    <w:rsid w:val="004454AD"/>
  </w:style>
  <w:style w:type="paragraph" w:styleId="BodyTextIndent2">
    <w:name w:val="Body Text Indent 2"/>
    <w:basedOn w:val="Normal"/>
    <w:link w:val="BodyTextIndent2Char"/>
    <w:uiPriority w:val="99"/>
    <w:unhideWhenUsed/>
    <w:rsid w:val="00DE5F32"/>
    <w:pPr>
      <w:spacing w:after="120" w:line="480" w:lineRule="auto"/>
      <w:ind w:left="360"/>
    </w:pPr>
  </w:style>
  <w:style w:type="character" w:customStyle="1" w:styleId="BodyTextIndent2Char">
    <w:name w:val="Body Text Indent 2 Char"/>
    <w:basedOn w:val="DefaultParagraphFont"/>
    <w:link w:val="BodyTextIndent2"/>
    <w:uiPriority w:val="99"/>
    <w:rsid w:val="00DE5F32"/>
    <w:rPr>
      <w:sz w:val="24"/>
      <w:szCs w:val="24"/>
      <w:lang w:val="en-GB" w:eastAsia="en-GB"/>
    </w:rPr>
  </w:style>
  <w:style w:type="character" w:customStyle="1" w:styleId="Heading2Char">
    <w:name w:val="Heading 2 Char"/>
    <w:basedOn w:val="DefaultParagraphFont"/>
    <w:link w:val="Heading2"/>
    <w:rsid w:val="00CA1A02"/>
    <w:rPr>
      <w:rFonts w:ascii="Macedonian Tms" w:hAnsi="Macedonian Tms"/>
      <w:b/>
      <w:bCs/>
      <w:sz w:val="24"/>
      <w:szCs w:val="24"/>
    </w:rPr>
  </w:style>
  <w:style w:type="character" w:customStyle="1" w:styleId="Heading3Char">
    <w:name w:val="Heading 3 Char"/>
    <w:basedOn w:val="DefaultParagraphFont"/>
    <w:link w:val="Heading3"/>
    <w:semiHidden/>
    <w:rsid w:val="00CA1A02"/>
    <w:rPr>
      <w:rFonts w:ascii="Macedonian Tms" w:hAnsi="Macedonian Tms"/>
      <w:b/>
      <w:bCs/>
      <w:sz w:val="24"/>
      <w:szCs w:val="24"/>
      <w:u w:val="single"/>
    </w:rPr>
  </w:style>
  <w:style w:type="character" w:customStyle="1" w:styleId="Heading4Char">
    <w:name w:val="Heading 4 Char"/>
    <w:basedOn w:val="DefaultParagraphFont"/>
    <w:link w:val="Heading4"/>
    <w:rsid w:val="00CA1A02"/>
    <w:rPr>
      <w:rFonts w:ascii="Macedonian Tms" w:hAnsi="Macedonian Tms"/>
      <w:b/>
      <w:bCs/>
      <w:sz w:val="24"/>
      <w:szCs w:val="24"/>
    </w:rPr>
  </w:style>
  <w:style w:type="character" w:customStyle="1" w:styleId="Heading5Char">
    <w:name w:val="Heading 5 Char"/>
    <w:basedOn w:val="DefaultParagraphFont"/>
    <w:link w:val="Heading5"/>
    <w:semiHidden/>
    <w:rsid w:val="00CA1A02"/>
    <w:rPr>
      <w:rFonts w:ascii="Macedonian Tms" w:hAnsi="Macedonian Tms"/>
      <w:b/>
      <w:bCs/>
      <w:sz w:val="24"/>
      <w:szCs w:val="24"/>
    </w:rPr>
  </w:style>
  <w:style w:type="character" w:customStyle="1" w:styleId="Heading6Char">
    <w:name w:val="Heading 6 Char"/>
    <w:basedOn w:val="DefaultParagraphFont"/>
    <w:link w:val="Heading6"/>
    <w:semiHidden/>
    <w:rsid w:val="00CA1A02"/>
    <w:rPr>
      <w:rFonts w:ascii="Macedonian Tms" w:hAnsi="Macedonian Tms"/>
      <w:i/>
      <w:iCs/>
      <w:sz w:val="24"/>
      <w:szCs w:val="24"/>
    </w:rPr>
  </w:style>
  <w:style w:type="character" w:customStyle="1" w:styleId="Heading7Char">
    <w:name w:val="Heading 7 Char"/>
    <w:basedOn w:val="DefaultParagraphFont"/>
    <w:link w:val="Heading7"/>
    <w:uiPriority w:val="99"/>
    <w:semiHidden/>
    <w:rsid w:val="00CA1A02"/>
    <w:rPr>
      <w:rFonts w:ascii="Macedonian Tms" w:hAnsi="Macedonian Tms"/>
      <w:b/>
      <w:bCs/>
      <w:sz w:val="24"/>
      <w:szCs w:val="24"/>
    </w:rPr>
  </w:style>
  <w:style w:type="character" w:customStyle="1" w:styleId="Heading8Char">
    <w:name w:val="Heading 8 Char"/>
    <w:basedOn w:val="DefaultParagraphFont"/>
    <w:link w:val="Heading8"/>
    <w:uiPriority w:val="99"/>
    <w:semiHidden/>
    <w:rsid w:val="00CA1A02"/>
    <w:rPr>
      <w:rFonts w:ascii="Macedonian Tms" w:hAnsi="Macedonian Tms"/>
      <w:b/>
      <w:bCs/>
      <w:sz w:val="24"/>
      <w:szCs w:val="24"/>
    </w:rPr>
  </w:style>
  <w:style w:type="paragraph" w:styleId="TOCHeading">
    <w:name w:val="TOC Heading"/>
    <w:basedOn w:val="Heading1"/>
    <w:next w:val="Normal"/>
    <w:uiPriority w:val="39"/>
    <w:unhideWhenUsed/>
    <w:qFormat/>
    <w:rsid w:val="00AF6E4A"/>
    <w:pPr>
      <w:keepLines/>
      <w:spacing w:before="240" w:line="259" w:lineRule="auto"/>
      <w:jc w:val="left"/>
      <w:outlineLvl w:val="9"/>
    </w:pPr>
    <w:rPr>
      <w:rFonts w:asciiTheme="majorHAnsi" w:eastAsiaTheme="majorEastAsia" w:hAnsiTheme="majorHAnsi" w:cstheme="majorBidi"/>
      <w:b w:val="0"/>
      <w:bCs w:val="0"/>
      <w:color w:val="365F91" w:themeColor="accent1" w:themeShade="BF"/>
      <w:sz w:val="32"/>
      <w:szCs w:val="32"/>
    </w:rPr>
  </w:style>
  <w:style w:type="paragraph" w:styleId="FootnoteText">
    <w:name w:val="footnote text"/>
    <w:basedOn w:val="Normal"/>
    <w:link w:val="FootnoteTextChar"/>
    <w:uiPriority w:val="99"/>
    <w:unhideWhenUsed/>
    <w:rsid w:val="00CA1A02"/>
    <w:rPr>
      <w:lang w:eastAsia="en-US"/>
    </w:rPr>
  </w:style>
  <w:style w:type="character" w:customStyle="1" w:styleId="FootnoteTextChar">
    <w:name w:val="Footnote Text Char"/>
    <w:basedOn w:val="DefaultParagraphFont"/>
    <w:link w:val="FootnoteText"/>
    <w:uiPriority w:val="99"/>
    <w:rsid w:val="00CA1A02"/>
    <w:rPr>
      <w:sz w:val="24"/>
      <w:szCs w:val="24"/>
      <w:lang w:val="en-GB"/>
    </w:rPr>
  </w:style>
  <w:style w:type="character" w:customStyle="1" w:styleId="HeaderChar1">
    <w:name w:val="Header Char1"/>
    <w:basedOn w:val="DefaultParagraphFont"/>
    <w:uiPriority w:val="99"/>
    <w:locked/>
    <w:rsid w:val="00CA1A02"/>
    <w:rPr>
      <w:rFonts w:ascii="Times New Roman" w:eastAsia="Times New Roman" w:hAnsi="Times New Roman" w:cs="Times New Roman"/>
      <w:sz w:val="24"/>
      <w:szCs w:val="24"/>
    </w:rPr>
  </w:style>
  <w:style w:type="character" w:customStyle="1" w:styleId="EndnoteTextChar1">
    <w:name w:val="Endnote Text Char1"/>
    <w:basedOn w:val="DefaultParagraphFont"/>
    <w:uiPriority w:val="99"/>
    <w:semiHidden/>
    <w:rsid w:val="00CA1A02"/>
    <w:rPr>
      <w:sz w:val="20"/>
      <w:szCs w:val="20"/>
    </w:rPr>
  </w:style>
  <w:style w:type="paragraph" w:styleId="BodyText">
    <w:name w:val="Body Text"/>
    <w:basedOn w:val="Normal"/>
    <w:link w:val="BodyTextChar"/>
    <w:unhideWhenUsed/>
    <w:rsid w:val="00CA1A02"/>
    <w:pPr>
      <w:jc w:val="both"/>
    </w:pPr>
    <w:rPr>
      <w:rFonts w:ascii="Macedonian Tms" w:hAnsi="Macedonian Tms"/>
      <w:lang w:val="en-US" w:eastAsia="en-US"/>
    </w:rPr>
  </w:style>
  <w:style w:type="character" w:customStyle="1" w:styleId="BodyTextChar">
    <w:name w:val="Body Text Char"/>
    <w:basedOn w:val="DefaultParagraphFont"/>
    <w:link w:val="BodyText"/>
    <w:rsid w:val="00CA1A02"/>
    <w:rPr>
      <w:rFonts w:ascii="Macedonian Tms" w:hAnsi="Macedonian Tms"/>
      <w:sz w:val="24"/>
      <w:szCs w:val="24"/>
    </w:rPr>
  </w:style>
  <w:style w:type="paragraph" w:styleId="BodyTextIndent">
    <w:name w:val="Body Text Indent"/>
    <w:basedOn w:val="Normal"/>
    <w:link w:val="BodyTextIndentChar"/>
    <w:unhideWhenUsed/>
    <w:rsid w:val="00CA1A02"/>
    <w:pPr>
      <w:ind w:firstLine="720"/>
      <w:jc w:val="both"/>
    </w:pPr>
    <w:rPr>
      <w:rFonts w:ascii="Macedonian Tms" w:hAnsi="Macedonian Tms"/>
      <w:lang w:val="en-US" w:eastAsia="en-US"/>
    </w:rPr>
  </w:style>
  <w:style w:type="character" w:customStyle="1" w:styleId="BodyTextIndentChar">
    <w:name w:val="Body Text Indent Char"/>
    <w:basedOn w:val="DefaultParagraphFont"/>
    <w:link w:val="BodyTextIndent"/>
    <w:rsid w:val="00CA1A02"/>
    <w:rPr>
      <w:rFonts w:ascii="Macedonian Tms" w:hAnsi="Macedonian Tms"/>
      <w:sz w:val="24"/>
      <w:szCs w:val="24"/>
    </w:rPr>
  </w:style>
  <w:style w:type="paragraph" w:styleId="Subtitle">
    <w:name w:val="Subtitle"/>
    <w:basedOn w:val="Normal"/>
    <w:link w:val="SubtitleChar"/>
    <w:uiPriority w:val="99"/>
    <w:qFormat/>
    <w:rsid w:val="00CA1A02"/>
    <w:pPr>
      <w:jc w:val="center"/>
    </w:pPr>
    <w:rPr>
      <w:rFonts w:ascii="Macedonian Tms" w:hAnsi="Macedonian Tms"/>
      <w:b/>
      <w:bCs/>
      <w:sz w:val="36"/>
      <w:lang w:val="en-US" w:eastAsia="en-US"/>
    </w:rPr>
  </w:style>
  <w:style w:type="character" w:customStyle="1" w:styleId="SubtitleChar">
    <w:name w:val="Subtitle Char"/>
    <w:basedOn w:val="DefaultParagraphFont"/>
    <w:link w:val="Subtitle"/>
    <w:uiPriority w:val="99"/>
    <w:rsid w:val="00CA1A02"/>
    <w:rPr>
      <w:rFonts w:ascii="Macedonian Tms" w:hAnsi="Macedonian Tms"/>
      <w:b/>
      <w:bCs/>
      <w:sz w:val="36"/>
      <w:szCs w:val="24"/>
    </w:rPr>
  </w:style>
  <w:style w:type="character" w:customStyle="1" w:styleId="BalloonTextChar1">
    <w:name w:val="Balloon Text Char1"/>
    <w:basedOn w:val="DefaultParagraphFont"/>
    <w:uiPriority w:val="99"/>
    <w:semiHidden/>
    <w:rsid w:val="00CA1A02"/>
    <w:rPr>
      <w:rFonts w:ascii="Segoe UI" w:hAnsi="Segoe UI" w:cs="Segoe UI"/>
      <w:sz w:val="18"/>
      <w:szCs w:val="18"/>
    </w:rPr>
  </w:style>
  <w:style w:type="paragraph" w:customStyle="1" w:styleId="CM5">
    <w:name w:val="CM5"/>
    <w:basedOn w:val="Default"/>
    <w:next w:val="Default"/>
    <w:uiPriority w:val="99"/>
    <w:rsid w:val="00CA1A02"/>
    <w:pPr>
      <w:widowControl w:val="0"/>
    </w:pPr>
    <w:rPr>
      <w:rFonts w:ascii="Times New Roman" w:eastAsia="Times New Roman" w:hAnsi="Times New Roman" w:cs="Times New Roman"/>
      <w:color w:val="auto"/>
      <w:lang w:val="mk-MK" w:eastAsia="mk-MK"/>
    </w:rPr>
  </w:style>
  <w:style w:type="paragraph" w:customStyle="1" w:styleId="CM1">
    <w:name w:val="CM1"/>
    <w:basedOn w:val="Default"/>
    <w:next w:val="Default"/>
    <w:uiPriority w:val="99"/>
    <w:rsid w:val="00CA1A02"/>
    <w:pPr>
      <w:widowControl w:val="0"/>
      <w:spacing w:line="231" w:lineRule="atLeast"/>
    </w:pPr>
    <w:rPr>
      <w:rFonts w:ascii="Times New Roman" w:eastAsia="Times New Roman" w:hAnsi="Times New Roman" w:cs="Times New Roman"/>
      <w:color w:val="auto"/>
      <w:lang w:val="mk-MK" w:eastAsia="mk-MK"/>
    </w:rPr>
  </w:style>
  <w:style w:type="paragraph" w:customStyle="1" w:styleId="CM2">
    <w:name w:val="CM2"/>
    <w:basedOn w:val="Default"/>
    <w:next w:val="Default"/>
    <w:uiPriority w:val="99"/>
    <w:rsid w:val="00CA1A02"/>
    <w:pPr>
      <w:widowControl w:val="0"/>
      <w:spacing w:line="231" w:lineRule="atLeast"/>
    </w:pPr>
    <w:rPr>
      <w:rFonts w:ascii="Times New Roman" w:eastAsia="Times New Roman" w:hAnsi="Times New Roman" w:cs="Times New Roman"/>
      <w:color w:val="auto"/>
      <w:lang w:val="mk-MK" w:eastAsia="mk-MK"/>
    </w:rPr>
  </w:style>
  <w:style w:type="paragraph" w:customStyle="1" w:styleId="2">
    <w:name w:val="Наслов 2"/>
    <w:basedOn w:val="Normal"/>
    <w:rsid w:val="00CA1A02"/>
    <w:pPr>
      <w:keepNext/>
      <w:spacing w:before="480" w:after="120"/>
      <w:outlineLvl w:val="0"/>
    </w:pPr>
    <w:rPr>
      <w:rFonts w:cs="Arial"/>
      <w:b/>
      <w:bCs/>
      <w:kern w:val="32"/>
      <w:sz w:val="28"/>
      <w:szCs w:val="32"/>
      <w:lang w:val="mk-MK" w:eastAsia="en-US"/>
    </w:rPr>
  </w:style>
  <w:style w:type="character" w:styleId="FootnoteReference">
    <w:name w:val="footnote reference"/>
    <w:uiPriority w:val="99"/>
    <w:unhideWhenUsed/>
    <w:rsid w:val="00CA1A02"/>
    <w:rPr>
      <w:vertAlign w:val="superscript"/>
    </w:rPr>
  </w:style>
  <w:style w:type="character" w:styleId="Strong">
    <w:name w:val="Strong"/>
    <w:basedOn w:val="DefaultParagraphFont"/>
    <w:uiPriority w:val="22"/>
    <w:qFormat/>
    <w:rsid w:val="00CA1A02"/>
    <w:rPr>
      <w:b/>
      <w:bCs/>
    </w:rPr>
  </w:style>
  <w:style w:type="character" w:styleId="PageNumber">
    <w:name w:val="page number"/>
    <w:basedOn w:val="DefaultParagraphFont"/>
    <w:rsid w:val="00CA1A02"/>
  </w:style>
  <w:style w:type="table" w:customStyle="1" w:styleId="TableGrid1">
    <w:name w:val="Table Grid1"/>
    <w:basedOn w:val="TableNormal"/>
    <w:next w:val="TableGrid"/>
    <w:uiPriority w:val="59"/>
    <w:rsid w:val="004C2865"/>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autoRedefine/>
    <w:uiPriority w:val="39"/>
    <w:unhideWhenUsed/>
    <w:rsid w:val="00AF6E4A"/>
    <w:pPr>
      <w:spacing w:after="100"/>
    </w:pPr>
  </w:style>
  <w:style w:type="paragraph" w:styleId="TOC2">
    <w:name w:val="toc 2"/>
    <w:basedOn w:val="Normal"/>
    <w:next w:val="Normal"/>
    <w:autoRedefine/>
    <w:uiPriority w:val="39"/>
    <w:unhideWhenUsed/>
    <w:rsid w:val="00AF6E4A"/>
    <w:pPr>
      <w:spacing w:after="100" w:line="259" w:lineRule="auto"/>
      <w:ind w:left="220"/>
    </w:pPr>
    <w:rPr>
      <w:rFonts w:asciiTheme="minorHAnsi" w:eastAsiaTheme="minorEastAsia" w:hAnsiTheme="minorHAnsi" w:cstheme="minorBidi"/>
      <w:sz w:val="22"/>
      <w:szCs w:val="22"/>
      <w:lang w:val="en-US" w:eastAsia="en-US"/>
    </w:rPr>
  </w:style>
  <w:style w:type="paragraph" w:styleId="TOC3">
    <w:name w:val="toc 3"/>
    <w:basedOn w:val="Normal"/>
    <w:next w:val="Normal"/>
    <w:autoRedefine/>
    <w:uiPriority w:val="39"/>
    <w:unhideWhenUsed/>
    <w:rsid w:val="00AF6E4A"/>
    <w:pPr>
      <w:spacing w:after="100" w:line="259" w:lineRule="auto"/>
      <w:ind w:left="440"/>
    </w:pPr>
    <w:rPr>
      <w:rFonts w:asciiTheme="minorHAnsi" w:eastAsiaTheme="minorEastAsia" w:hAnsiTheme="minorHAnsi" w:cstheme="minorBidi"/>
      <w:sz w:val="22"/>
      <w:szCs w:val="22"/>
      <w:lang w:val="en-US" w:eastAsia="en-US"/>
    </w:rPr>
  </w:style>
  <w:style w:type="paragraph" w:styleId="TOC4">
    <w:name w:val="toc 4"/>
    <w:basedOn w:val="Normal"/>
    <w:next w:val="Normal"/>
    <w:autoRedefine/>
    <w:uiPriority w:val="39"/>
    <w:unhideWhenUsed/>
    <w:rsid w:val="00AF6E4A"/>
    <w:pPr>
      <w:spacing w:after="100" w:line="259" w:lineRule="auto"/>
      <w:ind w:left="660"/>
    </w:pPr>
    <w:rPr>
      <w:rFonts w:asciiTheme="minorHAnsi" w:eastAsiaTheme="minorEastAsia" w:hAnsiTheme="minorHAnsi" w:cstheme="minorBidi"/>
      <w:sz w:val="22"/>
      <w:szCs w:val="22"/>
      <w:lang w:val="en-US" w:eastAsia="en-US"/>
    </w:rPr>
  </w:style>
  <w:style w:type="paragraph" w:styleId="TOC5">
    <w:name w:val="toc 5"/>
    <w:basedOn w:val="Normal"/>
    <w:next w:val="Normal"/>
    <w:autoRedefine/>
    <w:uiPriority w:val="39"/>
    <w:unhideWhenUsed/>
    <w:rsid w:val="00AF6E4A"/>
    <w:pPr>
      <w:spacing w:after="100" w:line="259" w:lineRule="auto"/>
      <w:ind w:left="880"/>
    </w:pPr>
    <w:rPr>
      <w:rFonts w:asciiTheme="minorHAnsi" w:eastAsiaTheme="minorEastAsia" w:hAnsiTheme="minorHAnsi" w:cstheme="minorBidi"/>
      <w:sz w:val="22"/>
      <w:szCs w:val="22"/>
      <w:lang w:val="en-US" w:eastAsia="en-US"/>
    </w:rPr>
  </w:style>
  <w:style w:type="paragraph" w:styleId="TOC6">
    <w:name w:val="toc 6"/>
    <w:basedOn w:val="Normal"/>
    <w:next w:val="Normal"/>
    <w:autoRedefine/>
    <w:uiPriority w:val="39"/>
    <w:unhideWhenUsed/>
    <w:rsid w:val="00AF6E4A"/>
    <w:pPr>
      <w:spacing w:after="100" w:line="259" w:lineRule="auto"/>
      <w:ind w:left="1100"/>
    </w:pPr>
    <w:rPr>
      <w:rFonts w:asciiTheme="minorHAnsi" w:eastAsiaTheme="minorEastAsia" w:hAnsiTheme="minorHAnsi" w:cstheme="minorBidi"/>
      <w:sz w:val="22"/>
      <w:szCs w:val="22"/>
      <w:lang w:val="en-US" w:eastAsia="en-US"/>
    </w:rPr>
  </w:style>
  <w:style w:type="paragraph" w:styleId="TOC7">
    <w:name w:val="toc 7"/>
    <w:basedOn w:val="Normal"/>
    <w:next w:val="Normal"/>
    <w:autoRedefine/>
    <w:uiPriority w:val="39"/>
    <w:unhideWhenUsed/>
    <w:rsid w:val="00AF6E4A"/>
    <w:pPr>
      <w:spacing w:after="100" w:line="259" w:lineRule="auto"/>
      <w:ind w:left="1320"/>
    </w:pPr>
    <w:rPr>
      <w:rFonts w:asciiTheme="minorHAnsi" w:eastAsiaTheme="minorEastAsia" w:hAnsiTheme="minorHAnsi" w:cstheme="minorBidi"/>
      <w:sz w:val="22"/>
      <w:szCs w:val="22"/>
      <w:lang w:val="en-US" w:eastAsia="en-US"/>
    </w:rPr>
  </w:style>
  <w:style w:type="paragraph" w:styleId="TOC8">
    <w:name w:val="toc 8"/>
    <w:basedOn w:val="Normal"/>
    <w:next w:val="Normal"/>
    <w:autoRedefine/>
    <w:uiPriority w:val="39"/>
    <w:unhideWhenUsed/>
    <w:rsid w:val="00AF6E4A"/>
    <w:pPr>
      <w:spacing w:after="100" w:line="259" w:lineRule="auto"/>
      <w:ind w:left="1540"/>
    </w:pPr>
    <w:rPr>
      <w:rFonts w:asciiTheme="minorHAnsi" w:eastAsiaTheme="minorEastAsia" w:hAnsiTheme="minorHAnsi" w:cstheme="minorBidi"/>
      <w:sz w:val="22"/>
      <w:szCs w:val="22"/>
      <w:lang w:val="en-US" w:eastAsia="en-US"/>
    </w:rPr>
  </w:style>
  <w:style w:type="paragraph" w:styleId="TOC9">
    <w:name w:val="toc 9"/>
    <w:basedOn w:val="Normal"/>
    <w:next w:val="Normal"/>
    <w:autoRedefine/>
    <w:uiPriority w:val="39"/>
    <w:unhideWhenUsed/>
    <w:rsid w:val="00AF6E4A"/>
    <w:pPr>
      <w:spacing w:after="100" w:line="259" w:lineRule="auto"/>
      <w:ind w:left="1760"/>
    </w:pPr>
    <w:rPr>
      <w:rFonts w:asciiTheme="minorHAnsi" w:eastAsiaTheme="minorEastAsia" w:hAnsiTheme="minorHAnsi" w:cstheme="minorBidi"/>
      <w:sz w:val="22"/>
      <w:szCs w:val="22"/>
      <w:lang w:val="en-US" w:eastAsia="en-US"/>
    </w:rPr>
  </w:style>
  <w:style w:type="character" w:customStyle="1" w:styleId="UnresolvedMention1">
    <w:name w:val="Unresolved Mention1"/>
    <w:basedOn w:val="DefaultParagraphFont"/>
    <w:uiPriority w:val="99"/>
    <w:semiHidden/>
    <w:unhideWhenUsed/>
    <w:rsid w:val="00AF6E4A"/>
    <w:rPr>
      <w:color w:val="605E5C"/>
      <w:shd w:val="clear" w:color="auto" w:fill="E1DFDD"/>
    </w:rPr>
  </w:style>
  <w:style w:type="paragraph" w:customStyle="1" w:styleId="Aaoeeu">
    <w:name w:val="Aaoeeu"/>
    <w:rsid w:val="004166B1"/>
    <w:pPr>
      <w:widowControl w:val="0"/>
    </w:pPr>
  </w:style>
</w:styles>
</file>

<file path=word/webSettings.xml><?xml version="1.0" encoding="utf-8"?>
<w:webSettings xmlns:r="http://schemas.openxmlformats.org/officeDocument/2006/relationships" xmlns:w="http://schemas.openxmlformats.org/wordprocessingml/2006/main">
  <w:divs>
    <w:div w:id="310208485">
      <w:bodyDiv w:val="1"/>
      <w:marLeft w:val="0"/>
      <w:marRight w:val="0"/>
      <w:marTop w:val="0"/>
      <w:marBottom w:val="0"/>
      <w:divBdr>
        <w:top w:val="none" w:sz="0" w:space="0" w:color="auto"/>
        <w:left w:val="none" w:sz="0" w:space="0" w:color="auto"/>
        <w:bottom w:val="none" w:sz="0" w:space="0" w:color="auto"/>
        <w:right w:val="none" w:sz="0" w:space="0" w:color="auto"/>
      </w:divBdr>
    </w:div>
    <w:div w:id="374235305">
      <w:bodyDiv w:val="1"/>
      <w:marLeft w:val="0"/>
      <w:marRight w:val="0"/>
      <w:marTop w:val="0"/>
      <w:marBottom w:val="0"/>
      <w:divBdr>
        <w:top w:val="none" w:sz="0" w:space="0" w:color="auto"/>
        <w:left w:val="none" w:sz="0" w:space="0" w:color="auto"/>
        <w:bottom w:val="none" w:sz="0" w:space="0" w:color="auto"/>
        <w:right w:val="none" w:sz="0" w:space="0" w:color="auto"/>
      </w:divBdr>
    </w:div>
    <w:div w:id="1373918760">
      <w:bodyDiv w:val="1"/>
      <w:marLeft w:val="0"/>
      <w:marRight w:val="0"/>
      <w:marTop w:val="0"/>
      <w:marBottom w:val="0"/>
      <w:divBdr>
        <w:top w:val="none" w:sz="0" w:space="0" w:color="auto"/>
        <w:left w:val="none" w:sz="0" w:space="0" w:color="auto"/>
        <w:bottom w:val="none" w:sz="0" w:space="0" w:color="auto"/>
        <w:right w:val="none" w:sz="0" w:space="0" w:color="auto"/>
      </w:divBdr>
    </w:div>
    <w:div w:id="1489201023">
      <w:bodyDiv w:val="1"/>
      <w:marLeft w:val="0"/>
      <w:marRight w:val="0"/>
      <w:marTop w:val="0"/>
      <w:marBottom w:val="0"/>
      <w:divBdr>
        <w:top w:val="none" w:sz="0" w:space="0" w:color="auto"/>
        <w:left w:val="none" w:sz="0" w:space="0" w:color="auto"/>
        <w:bottom w:val="none" w:sz="0" w:space="0" w:color="auto"/>
        <w:right w:val="none" w:sz="0" w:space="0" w:color="auto"/>
      </w:divBdr>
    </w:div>
    <w:div w:id="1617440734">
      <w:bodyDiv w:val="1"/>
      <w:marLeft w:val="0"/>
      <w:marRight w:val="0"/>
      <w:marTop w:val="0"/>
      <w:marBottom w:val="0"/>
      <w:divBdr>
        <w:top w:val="none" w:sz="0" w:space="0" w:color="auto"/>
        <w:left w:val="none" w:sz="0" w:space="0" w:color="auto"/>
        <w:bottom w:val="none" w:sz="0" w:space="0" w:color="auto"/>
        <w:right w:val="none" w:sz="0" w:space="0" w:color="auto"/>
      </w:divBdr>
    </w:div>
    <w:div w:id="1775981145">
      <w:bodyDiv w:val="1"/>
      <w:marLeft w:val="0"/>
      <w:marRight w:val="0"/>
      <w:marTop w:val="0"/>
      <w:marBottom w:val="0"/>
      <w:divBdr>
        <w:top w:val="none" w:sz="0" w:space="0" w:color="auto"/>
        <w:left w:val="none" w:sz="0" w:space="0" w:color="auto"/>
        <w:bottom w:val="none" w:sz="0" w:space="0" w:color="auto"/>
        <w:right w:val="none" w:sz="0" w:space="0" w:color="auto"/>
      </w:divBdr>
    </w:div>
    <w:div w:id="1837914730">
      <w:bodyDiv w:val="1"/>
      <w:marLeft w:val="0"/>
      <w:marRight w:val="0"/>
      <w:marTop w:val="0"/>
      <w:marBottom w:val="0"/>
      <w:divBdr>
        <w:top w:val="none" w:sz="0" w:space="0" w:color="auto"/>
        <w:left w:val="none" w:sz="0" w:space="0" w:color="auto"/>
        <w:bottom w:val="none" w:sz="0" w:space="0" w:color="auto"/>
        <w:right w:val="none" w:sz="0" w:space="0" w:color="auto"/>
      </w:divBdr>
    </w:div>
    <w:div w:id="2004626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EC9FD6-2BDF-5940-80FA-E247DD1E4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72</Pages>
  <Words>13807</Words>
  <Characters>78702</Characters>
  <Application>Microsoft Office Word</Application>
  <DocSecurity>0</DocSecurity>
  <Lines>655</Lines>
  <Paragraphs>184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92325</CharactersWithSpaces>
  <SharedDoc>false</SharedDoc>
  <HLinks>
    <vt:vector size="6" baseType="variant">
      <vt:variant>
        <vt:i4>5963838</vt:i4>
      </vt:variant>
      <vt:variant>
        <vt:i4>0</vt:i4>
      </vt:variant>
      <vt:variant>
        <vt:i4>0</vt:i4>
      </vt:variant>
      <vt:variant>
        <vt:i4>5</vt:i4>
      </vt:variant>
      <vt:variant>
        <vt:lpwstr>mailto:SODR@INA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Zoran</cp:lastModifiedBy>
  <cp:revision>2</cp:revision>
  <dcterms:created xsi:type="dcterms:W3CDTF">2025-04-28T07:36:00Z</dcterms:created>
  <dcterms:modified xsi:type="dcterms:W3CDTF">2025-04-28T07:36:00Z</dcterms:modified>
</cp:coreProperties>
</file>